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BA" w:rsidRPr="003B4CCC" w:rsidRDefault="00010FBA" w:rsidP="00010FBA">
      <w:pPr>
        <w:autoSpaceDE w:val="0"/>
        <w:autoSpaceDN w:val="0"/>
        <w:adjustRightInd w:val="0"/>
        <w:spacing w:after="0" w:line="240" w:lineRule="auto"/>
        <w:jc w:val="center"/>
        <w:rPr>
          <w:rFonts w:cs="CenturyGothic"/>
          <w:b/>
          <w:sz w:val="24"/>
          <w:szCs w:val="24"/>
          <w:u w:val="single"/>
        </w:rPr>
      </w:pPr>
      <w:r w:rsidRPr="003B4CCC">
        <w:rPr>
          <w:rFonts w:cs="CenturyGothic"/>
          <w:b/>
          <w:sz w:val="24"/>
          <w:szCs w:val="24"/>
          <w:u w:val="single"/>
        </w:rPr>
        <w:t>Servicios que se ofrecen desde la Dirección General de Educación Inicial</w:t>
      </w:r>
    </w:p>
    <w:p w:rsidR="00010FBA" w:rsidRPr="003B4CCC" w:rsidRDefault="00010FBA" w:rsidP="00010FBA">
      <w:pPr>
        <w:autoSpaceDE w:val="0"/>
        <w:autoSpaceDN w:val="0"/>
        <w:adjustRightInd w:val="0"/>
        <w:spacing w:after="0" w:line="240" w:lineRule="auto"/>
        <w:rPr>
          <w:rFonts w:cs="CenturyGothic"/>
          <w:b/>
          <w:sz w:val="24"/>
          <w:szCs w:val="24"/>
          <w:u w:val="single"/>
        </w:rPr>
      </w:pPr>
    </w:p>
    <w:p w:rsidR="00010FBA" w:rsidRPr="00033770" w:rsidRDefault="00010FBA" w:rsidP="00010FBA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val="es-ES_tradnl" w:eastAsia="es-ES_tradnl"/>
        </w:rPr>
      </w:pPr>
      <w:r>
        <w:rPr>
          <w:rFonts w:eastAsia="Times New Roman" w:cs="Times New Roman"/>
          <w:b/>
          <w:lang w:val="es-ES_tradnl" w:eastAsia="es-ES_tradnl"/>
        </w:rPr>
        <w:t>Ampliación de la Cobertura y Mejoramiento de</w:t>
      </w:r>
      <w:r w:rsidRPr="00033770">
        <w:rPr>
          <w:rFonts w:eastAsia="Times New Roman" w:cs="Times New Roman"/>
          <w:b/>
          <w:lang w:val="es-ES_tradnl" w:eastAsia="es-ES_tradnl"/>
        </w:rPr>
        <w:t xml:space="preserve"> la Calidad.</w:t>
      </w:r>
    </w:p>
    <w:p w:rsidR="00010FBA" w:rsidRPr="00562BE3" w:rsidRDefault="00010FBA" w:rsidP="00010FB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es-ES_tradnl" w:eastAsia="es-ES_tradnl"/>
        </w:rPr>
      </w:pPr>
      <w:r w:rsidRPr="00562BE3">
        <w:rPr>
          <w:rFonts w:eastAsia="Times New Roman" w:cs="Times New Roman"/>
          <w:lang w:val="es-ES_tradnl" w:eastAsia="es-ES_tradnl"/>
        </w:rPr>
        <w:t>Desde el Ministerio de Educación, la Dirección General de Planificación, la Dirección General de Educación Inicial,  así como desde las Direcciones Regiona</w:t>
      </w:r>
      <w:bookmarkStart w:id="0" w:name="_GoBack"/>
      <w:bookmarkEnd w:id="0"/>
      <w:r w:rsidRPr="00562BE3">
        <w:rPr>
          <w:rFonts w:eastAsia="Times New Roman" w:cs="Times New Roman"/>
          <w:lang w:val="es-ES_tradnl" w:eastAsia="es-ES_tradnl"/>
        </w:rPr>
        <w:t xml:space="preserve">les y Distritales,  se han realizado grandes esfuerzos para dar cumplimiento a lo establecido por la Ley de Educación 66-97, a fin de que se le universalice la oportunidad educativa dirigida  a todos los niños y niñas de cinco (5) años, para cursar un año obligatorio de Educación Inicial en el grado </w:t>
      </w:r>
      <w:proofErr w:type="spellStart"/>
      <w:r w:rsidRPr="00562BE3">
        <w:rPr>
          <w:rFonts w:eastAsia="Times New Roman" w:cs="Times New Roman"/>
          <w:lang w:val="es-ES_tradnl" w:eastAsia="es-ES_tradnl"/>
        </w:rPr>
        <w:t>Preprimario</w:t>
      </w:r>
      <w:proofErr w:type="spellEnd"/>
      <w:r w:rsidRPr="00562BE3">
        <w:rPr>
          <w:rFonts w:eastAsia="Times New Roman" w:cs="Times New Roman"/>
          <w:lang w:val="es-ES_tradnl" w:eastAsia="es-ES_tradnl"/>
        </w:rPr>
        <w:t>.</w:t>
      </w:r>
    </w:p>
    <w:p w:rsidR="00010FBA" w:rsidRDefault="00010FBA" w:rsidP="00010FBA">
      <w:pPr>
        <w:spacing w:after="0" w:line="240" w:lineRule="auto"/>
        <w:jc w:val="both"/>
        <w:rPr>
          <w:rFonts w:eastAsia="Times New Roman" w:cs="Times New Roman"/>
          <w:lang w:val="es-ES_tradnl" w:eastAsia="es-ES_tradnl"/>
        </w:rPr>
      </w:pPr>
      <w:r>
        <w:rPr>
          <w:rFonts w:eastAsia="Times New Roman" w:cs="Times New Roman"/>
          <w:lang w:val="es-ES_tradnl" w:eastAsia="es-ES_tradnl"/>
        </w:rPr>
        <w:t xml:space="preserve">El grado </w:t>
      </w:r>
      <w:proofErr w:type="spellStart"/>
      <w:r>
        <w:rPr>
          <w:rFonts w:eastAsia="Times New Roman" w:cs="Times New Roman"/>
          <w:lang w:val="es-ES_tradnl" w:eastAsia="es-ES_tradnl"/>
        </w:rPr>
        <w:t>Preprimario</w:t>
      </w:r>
      <w:proofErr w:type="spellEnd"/>
      <w:r>
        <w:rPr>
          <w:rFonts w:eastAsia="Times New Roman" w:cs="Times New Roman"/>
          <w:lang w:val="es-ES_tradnl" w:eastAsia="es-ES_tradnl"/>
        </w:rPr>
        <w:t xml:space="preserve"> </w:t>
      </w:r>
      <w:r w:rsidRPr="00562BE3">
        <w:rPr>
          <w:rFonts w:eastAsia="Times New Roman" w:cs="Times New Roman"/>
          <w:lang w:val="es-ES_tradnl" w:eastAsia="es-ES_tradnl"/>
        </w:rPr>
        <w:t xml:space="preserve">funciona en los Centros Educativos del Nivel Primario, ya sea en aulas especialmente construidas o rehabilitadas para tales fines, las cuales se organizan acorde a las características, necesidades, requerimientos y criterios que apoyen el desarrollo integral de estas niñas y niños en tan importante etapa de desarrollo. </w:t>
      </w:r>
    </w:p>
    <w:p w:rsidR="00010FBA" w:rsidRDefault="00010FBA" w:rsidP="00010FBA">
      <w:pPr>
        <w:spacing w:after="0" w:line="240" w:lineRule="auto"/>
        <w:jc w:val="both"/>
        <w:rPr>
          <w:rFonts w:eastAsia="Times New Roman" w:cs="Times New Roman"/>
          <w:lang w:val="es-ES_tradnl" w:eastAsia="es-ES_tradnl"/>
        </w:rPr>
      </w:pPr>
    </w:p>
    <w:p w:rsidR="00010FBA" w:rsidRDefault="00010FBA" w:rsidP="00010FBA">
      <w:pPr>
        <w:spacing w:after="0" w:line="240" w:lineRule="auto"/>
        <w:jc w:val="both"/>
        <w:rPr>
          <w:rFonts w:eastAsia="Times New Roman" w:cs="Times New Roman"/>
          <w:lang w:val="es-ES_tradnl" w:eastAsia="es-ES_tradnl"/>
        </w:rPr>
      </w:pPr>
      <w:r w:rsidRPr="00562BE3">
        <w:rPr>
          <w:rFonts w:eastAsia="Times New Roman" w:cs="Times New Roman"/>
          <w:lang w:val="es-ES_tradnl" w:eastAsia="es-ES_tradnl"/>
        </w:rPr>
        <w:t>El Ministerio de Educación realiza acciones permanentemente</w:t>
      </w:r>
      <w:r>
        <w:rPr>
          <w:rFonts w:eastAsia="Times New Roman" w:cs="Times New Roman"/>
          <w:lang w:val="es-ES_tradnl" w:eastAsia="es-ES_tradnl"/>
        </w:rPr>
        <w:t>,</w:t>
      </w:r>
      <w:r w:rsidRPr="00562BE3">
        <w:rPr>
          <w:rFonts w:eastAsia="Times New Roman" w:cs="Times New Roman"/>
          <w:lang w:val="es-ES_tradnl" w:eastAsia="es-ES_tradnl"/>
        </w:rPr>
        <w:t xml:space="preserve"> encaminadas a mejorar la calidad de la práctica educativa en beneficio de los niños y de las niñas del grado </w:t>
      </w:r>
      <w:proofErr w:type="spellStart"/>
      <w:r>
        <w:rPr>
          <w:rFonts w:eastAsia="Times New Roman" w:cs="Times New Roman"/>
          <w:lang w:val="es-ES_tradnl" w:eastAsia="es-ES_tradnl"/>
        </w:rPr>
        <w:t>Pre</w:t>
      </w:r>
      <w:r w:rsidRPr="00562BE3">
        <w:rPr>
          <w:rFonts w:eastAsia="Times New Roman" w:cs="Times New Roman"/>
          <w:lang w:val="es-ES_tradnl" w:eastAsia="es-ES_tradnl"/>
        </w:rPr>
        <w:t>primario</w:t>
      </w:r>
      <w:proofErr w:type="spellEnd"/>
      <w:r w:rsidRPr="00562BE3">
        <w:rPr>
          <w:rFonts w:eastAsia="Times New Roman" w:cs="Times New Roman"/>
          <w:lang w:val="es-ES_tradnl" w:eastAsia="es-ES_tradnl"/>
        </w:rPr>
        <w:t>, con el propósito de desarrollar</w:t>
      </w:r>
      <w:r>
        <w:rPr>
          <w:rFonts w:eastAsia="Times New Roman" w:cs="Times New Roman"/>
          <w:lang w:val="es-ES_tradnl" w:eastAsia="es-ES_tradnl"/>
        </w:rPr>
        <w:t xml:space="preserve"> sus potencialidades a través una Educación integral,</w:t>
      </w:r>
      <w:r w:rsidRPr="00562BE3">
        <w:rPr>
          <w:rFonts w:eastAsia="Times New Roman" w:cs="Times New Roman"/>
          <w:lang w:val="es-ES_tradnl" w:eastAsia="es-ES_tradnl"/>
        </w:rPr>
        <w:t xml:space="preserve"> en diferentes contextos socioculturales. </w:t>
      </w:r>
    </w:p>
    <w:p w:rsidR="00010FBA" w:rsidRPr="00562BE3" w:rsidRDefault="00010FBA" w:rsidP="00010FBA">
      <w:pPr>
        <w:spacing w:after="0" w:line="240" w:lineRule="auto"/>
        <w:jc w:val="both"/>
        <w:rPr>
          <w:rFonts w:eastAsia="Times New Roman" w:cs="Times New Roman"/>
          <w:lang w:val="es-ES_tradnl" w:eastAsia="es-ES_tradnl"/>
        </w:rPr>
      </w:pPr>
      <w:r w:rsidRPr="00562BE3">
        <w:rPr>
          <w:rFonts w:eastAsia="Times New Roman" w:cs="Times New Roman"/>
          <w:b/>
          <w:lang w:val="es-ES_tradnl" w:eastAsia="es-ES_tradnl"/>
        </w:rPr>
        <w:t xml:space="preserve">   </w:t>
      </w:r>
    </w:p>
    <w:p w:rsidR="00010FBA" w:rsidRPr="00371879" w:rsidRDefault="00010FBA" w:rsidP="00010FBA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u w:val="single"/>
          <w:lang w:val="es-ES_tradnl" w:eastAsia="es-ES_tradnl"/>
        </w:rPr>
      </w:pPr>
      <w:r w:rsidRPr="00371879">
        <w:rPr>
          <w:rFonts w:eastAsia="Times New Roman" w:cs="Times New Roman"/>
          <w:b/>
          <w:u w:val="single"/>
          <w:lang w:val="es-ES_tradnl" w:eastAsia="es-ES_tradnl"/>
        </w:rPr>
        <w:t>Dota</w:t>
      </w:r>
      <w:r>
        <w:rPr>
          <w:rFonts w:eastAsia="Times New Roman" w:cs="Times New Roman"/>
          <w:b/>
          <w:u w:val="single"/>
          <w:lang w:val="es-ES_tradnl" w:eastAsia="es-ES_tradnl"/>
        </w:rPr>
        <w:t xml:space="preserve">ción </w:t>
      </w:r>
      <w:r w:rsidRPr="00371879">
        <w:rPr>
          <w:rFonts w:eastAsia="Times New Roman" w:cs="Times New Roman"/>
          <w:b/>
          <w:u w:val="single"/>
          <w:lang w:val="es-ES_tradnl" w:eastAsia="es-ES_tradnl"/>
        </w:rPr>
        <w:t>de Rec</w:t>
      </w:r>
      <w:r>
        <w:rPr>
          <w:rFonts w:eastAsia="Times New Roman" w:cs="Times New Roman"/>
          <w:b/>
          <w:u w:val="single"/>
          <w:lang w:val="es-ES_tradnl" w:eastAsia="es-ES_tradnl"/>
        </w:rPr>
        <w:t>ursos</w:t>
      </w:r>
      <w:r w:rsidRPr="00371879">
        <w:rPr>
          <w:rFonts w:eastAsia="Times New Roman" w:cs="Times New Roman"/>
          <w:b/>
          <w:u w:val="single"/>
          <w:lang w:val="es-ES_tradnl" w:eastAsia="es-ES_tradnl"/>
        </w:rPr>
        <w:t xml:space="preserve"> de Apoyo a la Labor Educativa del Nivel Inicial</w:t>
      </w:r>
    </w:p>
    <w:p w:rsidR="00010FBA" w:rsidRPr="00F11CBC" w:rsidRDefault="00010FBA" w:rsidP="00010FBA">
      <w:pPr>
        <w:spacing w:after="0" w:line="240" w:lineRule="auto"/>
        <w:jc w:val="both"/>
        <w:rPr>
          <w:rFonts w:eastAsia="Times New Roman" w:cs="Times New Roman"/>
          <w:lang w:val="es-ES_tradnl" w:eastAsia="es-ES_tradnl"/>
        </w:rPr>
      </w:pPr>
      <w:r w:rsidRPr="00F11CBC">
        <w:rPr>
          <w:rFonts w:eastAsia="Times New Roman" w:cs="Times New Roman"/>
          <w:lang w:val="es-ES_tradnl" w:eastAsia="es-ES_tradnl"/>
        </w:rPr>
        <w:t xml:space="preserve">Esta política </w:t>
      </w:r>
      <w:r>
        <w:rPr>
          <w:rFonts w:eastAsia="Times New Roman" w:cs="Times New Roman"/>
          <w:lang w:val="es-ES_tradnl" w:eastAsia="es-ES_tradnl"/>
        </w:rPr>
        <w:t>de cobertura</w:t>
      </w:r>
      <w:r w:rsidRPr="00F11CBC">
        <w:rPr>
          <w:rFonts w:eastAsia="Times New Roman" w:cs="Times New Roman"/>
          <w:lang w:val="es-ES_tradnl" w:eastAsia="es-ES_tradnl"/>
        </w:rPr>
        <w:t xml:space="preserve"> viene acompa</w:t>
      </w:r>
      <w:r>
        <w:rPr>
          <w:rFonts w:eastAsia="Times New Roman" w:cs="Times New Roman"/>
          <w:lang w:val="es-ES_tradnl" w:eastAsia="es-ES_tradnl"/>
        </w:rPr>
        <w:t>ñada de la dotación de recursos, mobiliarios y diferentes apoyos, tales como</w:t>
      </w:r>
      <w:r w:rsidRPr="00F11CBC">
        <w:rPr>
          <w:rFonts w:eastAsia="Times New Roman" w:cs="Times New Roman"/>
          <w:lang w:val="es-ES_tradnl" w:eastAsia="es-ES_tradnl"/>
        </w:rPr>
        <w:t xml:space="preserve"> materiales didácticos y gastables, equipos, libros de texto, documentos de apoyo a la labor docente, incorporación progresiva de nuevas tecnologías, desayuno escolar, entre otros, a los fines de contribuir a un desarrollo curricular centrado en las necesidades y en los procesos de aprendizaje de las niñas y de los niños desde sus primeros años. </w:t>
      </w:r>
    </w:p>
    <w:p w:rsidR="00010FBA" w:rsidRPr="00562BE3" w:rsidRDefault="00010FBA" w:rsidP="00010FBA">
      <w:pPr>
        <w:spacing w:after="120" w:line="240" w:lineRule="auto"/>
        <w:contextualSpacing/>
        <w:jc w:val="both"/>
        <w:rPr>
          <w:rFonts w:eastAsia="Times New Roman" w:cs="Times New Roman"/>
          <w:lang w:val="es-ES_tradnl" w:eastAsia="es-ES_tradnl"/>
        </w:rPr>
      </w:pPr>
    </w:p>
    <w:p w:rsidR="00010FBA" w:rsidRPr="00562BE3" w:rsidRDefault="00010FBA" w:rsidP="00010FBA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eastAsia="Times New Roman" w:cs="Times New Roman"/>
          <w:lang w:val="es-ES_tradnl" w:eastAsia="es-ES_tradnl"/>
        </w:rPr>
      </w:pPr>
    </w:p>
    <w:p w:rsidR="00010FBA" w:rsidRPr="00371879" w:rsidRDefault="00010FBA" w:rsidP="00010FB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u w:val="single"/>
          <w:lang w:val="es-ES_tradnl" w:eastAsia="es-ES_tradnl"/>
        </w:rPr>
      </w:pPr>
      <w:r w:rsidRPr="00371879">
        <w:rPr>
          <w:rFonts w:eastAsia="Times New Roman" w:cs="Times New Roman"/>
          <w:b/>
          <w:u w:val="single"/>
          <w:lang w:val="es-ES_tradnl" w:eastAsia="es-ES_tradnl"/>
        </w:rPr>
        <w:t>Formación Continua en Beneficio de las Educadoras y lo</w:t>
      </w:r>
      <w:r>
        <w:rPr>
          <w:rFonts w:eastAsia="Times New Roman" w:cs="Times New Roman"/>
          <w:b/>
          <w:u w:val="single"/>
          <w:lang w:val="es-ES_tradnl" w:eastAsia="es-ES_tradnl"/>
        </w:rPr>
        <w:t>s Educadores del Nivel Inicial</w:t>
      </w:r>
      <w:r w:rsidRPr="00371879">
        <w:rPr>
          <w:rFonts w:eastAsia="Times New Roman" w:cs="Times New Roman"/>
          <w:b/>
          <w:u w:val="single"/>
          <w:lang w:val="es-ES_tradnl" w:eastAsia="es-ES_tradnl"/>
        </w:rPr>
        <w:t xml:space="preserve">  </w:t>
      </w:r>
    </w:p>
    <w:p w:rsidR="00010FBA" w:rsidRPr="00364C22" w:rsidRDefault="00010FBA" w:rsidP="00010FBA">
      <w:pPr>
        <w:spacing w:after="0" w:line="240" w:lineRule="auto"/>
        <w:jc w:val="both"/>
        <w:rPr>
          <w:rFonts w:eastAsia="Times New Roman" w:cs="Times New Roman"/>
          <w:b/>
          <w:u w:val="single"/>
          <w:lang w:eastAsia="es-ES_tradnl"/>
        </w:rPr>
      </w:pPr>
    </w:p>
    <w:p w:rsidR="00010FBA" w:rsidRDefault="00010FBA" w:rsidP="00010FBA">
      <w:pPr>
        <w:spacing w:after="0" w:line="240" w:lineRule="auto"/>
        <w:jc w:val="both"/>
        <w:rPr>
          <w:rFonts w:eastAsia="Times New Roman" w:cs="Times New Roman"/>
          <w:lang w:val="es-ES_tradnl" w:eastAsia="es-ES_tradnl"/>
        </w:rPr>
      </w:pPr>
      <w:r w:rsidRPr="00562BE3">
        <w:rPr>
          <w:rFonts w:eastAsia="Times New Roman" w:cs="Times New Roman"/>
          <w:lang w:val="es-ES_tradnl" w:eastAsia="es-ES_tradnl"/>
        </w:rPr>
        <w:t xml:space="preserve">A los fines de garantizar una formación de docentes con criterios de calidad y pertinencia que contribuya a elevar la calidad de los procesos educativos que se desarrollan en el Nivel Inicial, desde el Ministerio de Educación se vienen implementando diferentes estrategias y procesos de formación dirigidos a todo el personal que trabaja con los niños y las niñas de cinco (5) años de edad del grado </w:t>
      </w:r>
      <w:proofErr w:type="spellStart"/>
      <w:r w:rsidRPr="00562BE3">
        <w:rPr>
          <w:rFonts w:eastAsia="Times New Roman" w:cs="Times New Roman"/>
          <w:lang w:val="es-ES_tradnl" w:eastAsia="es-ES_tradnl"/>
        </w:rPr>
        <w:t>Preprimario</w:t>
      </w:r>
      <w:proofErr w:type="spellEnd"/>
      <w:r w:rsidRPr="00562BE3">
        <w:rPr>
          <w:rFonts w:eastAsia="Times New Roman" w:cs="Times New Roman"/>
          <w:lang w:val="es-ES_tradnl" w:eastAsia="es-ES_tradnl"/>
        </w:rPr>
        <w:t xml:space="preserve"> en todos </w:t>
      </w:r>
      <w:r>
        <w:rPr>
          <w:rFonts w:eastAsia="Times New Roman" w:cs="Times New Roman"/>
          <w:lang w:val="es-ES_tradnl" w:eastAsia="es-ES_tradnl"/>
        </w:rPr>
        <w:t>los centros educativos públicos</w:t>
      </w:r>
      <w:r w:rsidRPr="00562BE3">
        <w:rPr>
          <w:rFonts w:eastAsia="Times New Roman" w:cs="Times New Roman"/>
          <w:lang w:val="es-ES_tradnl" w:eastAsia="es-ES_tradnl"/>
        </w:rPr>
        <w:t xml:space="preserve">. </w:t>
      </w:r>
      <w:r>
        <w:rPr>
          <w:rFonts w:eastAsia="Times New Roman" w:cs="Times New Roman"/>
          <w:lang w:val="es-ES_tradnl" w:eastAsia="es-ES_tradnl"/>
        </w:rPr>
        <w:t>En diferentes ocasiones este proceso ha contado con el apoyo de organismos gubernamentales y no gubernamentales, así como instituciones de Educación Superior.</w:t>
      </w:r>
    </w:p>
    <w:p w:rsidR="00010FBA" w:rsidRPr="00562BE3" w:rsidRDefault="00010FBA" w:rsidP="00010FBA">
      <w:pPr>
        <w:spacing w:after="0" w:line="240" w:lineRule="auto"/>
        <w:jc w:val="both"/>
        <w:rPr>
          <w:rFonts w:eastAsia="Times New Roman" w:cs="Times New Roman"/>
          <w:lang w:val="es-ES_tradnl" w:eastAsia="es-ES_tradnl"/>
        </w:rPr>
      </w:pPr>
      <w:r w:rsidRPr="00562BE3">
        <w:rPr>
          <w:rFonts w:eastAsia="Times New Roman" w:cs="Times New Roman"/>
          <w:lang w:val="es-ES_tradnl" w:eastAsia="es-ES_tradnl"/>
        </w:rPr>
        <w:t xml:space="preserve"> </w:t>
      </w:r>
    </w:p>
    <w:p w:rsidR="00010FBA" w:rsidRDefault="00010FBA" w:rsidP="00010FBA">
      <w:pPr>
        <w:spacing w:after="0" w:line="240" w:lineRule="auto"/>
        <w:jc w:val="both"/>
        <w:rPr>
          <w:rFonts w:eastAsia="Times New Roman" w:cs="Times New Roman"/>
          <w:lang w:val="es-ES_tradnl" w:eastAsia="es-ES_tradnl"/>
        </w:rPr>
      </w:pPr>
    </w:p>
    <w:p w:rsidR="00010FBA" w:rsidRPr="00371879" w:rsidRDefault="00010FBA" w:rsidP="00010FBA">
      <w:pPr>
        <w:pStyle w:val="Prrafodelista"/>
        <w:numPr>
          <w:ilvl w:val="1"/>
          <w:numId w:val="2"/>
        </w:numPr>
        <w:spacing w:after="0" w:line="240" w:lineRule="auto"/>
        <w:rPr>
          <w:rFonts w:eastAsia="Times New Roman" w:cs="Times New Roman"/>
          <w:b/>
          <w:u w:val="single"/>
          <w:lang w:val="es-ES_tradnl" w:eastAsia="es-ES_tradnl"/>
        </w:rPr>
      </w:pPr>
      <w:r w:rsidRPr="00371879">
        <w:rPr>
          <w:rFonts w:eastAsia="Times New Roman" w:cs="Times New Roman"/>
          <w:b/>
          <w:u w:val="single"/>
          <w:lang w:val="es-ES_tradnl" w:eastAsia="es-ES_tradnl"/>
        </w:rPr>
        <w:t xml:space="preserve">Apoyo y seguimiento </w:t>
      </w:r>
    </w:p>
    <w:p w:rsidR="00010FBA" w:rsidRDefault="00010FBA" w:rsidP="00010FBA">
      <w:pPr>
        <w:spacing w:after="0" w:line="240" w:lineRule="auto"/>
        <w:rPr>
          <w:rFonts w:eastAsia="Times New Roman" w:cs="Times New Roman"/>
          <w:b/>
          <w:u w:val="single"/>
          <w:lang w:val="es-ES_tradnl" w:eastAsia="es-ES_tradnl"/>
        </w:rPr>
      </w:pPr>
    </w:p>
    <w:p w:rsidR="00010FBA" w:rsidRPr="00371879" w:rsidRDefault="00010FBA" w:rsidP="00010FBA">
      <w:pPr>
        <w:pStyle w:val="Prrafodelista"/>
        <w:numPr>
          <w:ilvl w:val="2"/>
          <w:numId w:val="2"/>
        </w:numPr>
        <w:spacing w:after="0" w:line="240" w:lineRule="auto"/>
        <w:rPr>
          <w:rFonts w:eastAsia="Times New Roman" w:cs="Times New Roman"/>
          <w:b/>
          <w:u w:val="single"/>
          <w:lang w:val="es-ES_tradnl" w:eastAsia="es-ES_tradnl"/>
        </w:rPr>
      </w:pPr>
      <w:r w:rsidRPr="00371879">
        <w:rPr>
          <w:rFonts w:eastAsia="Times New Roman" w:cs="Times New Roman"/>
          <w:b/>
          <w:u w:val="single"/>
          <w:lang w:val="es-ES_tradnl" w:eastAsia="es-ES_tradnl"/>
        </w:rPr>
        <w:t>Los Grupos Pedagógicos</w:t>
      </w:r>
    </w:p>
    <w:p w:rsidR="00010FBA" w:rsidRPr="00562BE3" w:rsidRDefault="00010FBA" w:rsidP="00010FBA">
      <w:pPr>
        <w:spacing w:after="0" w:line="240" w:lineRule="auto"/>
        <w:jc w:val="both"/>
        <w:rPr>
          <w:rFonts w:eastAsia="Times New Roman" w:cs="Arial"/>
          <w:lang w:val="es-ES_tradnl" w:eastAsia="es-ES_tradnl"/>
        </w:rPr>
      </w:pPr>
    </w:p>
    <w:p w:rsidR="00010FBA" w:rsidRDefault="00010FBA" w:rsidP="00010FBA">
      <w:pPr>
        <w:spacing w:after="0" w:line="240" w:lineRule="auto"/>
        <w:jc w:val="both"/>
        <w:rPr>
          <w:rFonts w:eastAsia="Times New Roman" w:cs="Times New Roman"/>
          <w:lang w:val="es-ES_tradnl" w:eastAsia="es-ES_tradnl"/>
        </w:rPr>
      </w:pPr>
      <w:r w:rsidRPr="00562BE3">
        <w:rPr>
          <w:rFonts w:eastAsia="Times New Roman" w:cs="Times New Roman"/>
          <w:lang w:val="es-ES_tradnl" w:eastAsia="es-ES_tradnl"/>
        </w:rPr>
        <w:t>Los encuentros de los Grupos Pedagógicos han sido concebidos como una estrategia de formación y capacitación continua.</w:t>
      </w:r>
      <w:r>
        <w:rPr>
          <w:rFonts w:eastAsia="Times New Roman" w:cs="Times New Roman"/>
          <w:lang w:val="es-ES_tradnl" w:eastAsia="es-ES_tradnl"/>
        </w:rPr>
        <w:t xml:space="preserve"> Son </w:t>
      </w:r>
      <w:r w:rsidRPr="00562BE3">
        <w:rPr>
          <w:rFonts w:eastAsia="Times New Roman" w:cs="Times New Roman"/>
          <w:lang w:val="es-ES_tradnl" w:eastAsia="es-ES_tradnl"/>
        </w:rPr>
        <w:t>comunidades de aprendizaje conformadas por un conjunto de educadores y educadoras del Nivel Inicial de</w:t>
      </w:r>
      <w:r>
        <w:rPr>
          <w:rFonts w:eastAsia="Times New Roman" w:cs="Times New Roman"/>
          <w:lang w:val="es-ES_tradnl" w:eastAsia="es-ES_tradnl"/>
        </w:rPr>
        <w:t>l grado</w:t>
      </w:r>
      <w:r w:rsidRPr="00562BE3">
        <w:rPr>
          <w:rFonts w:eastAsia="Times New Roman" w:cs="Times New Roman"/>
          <w:lang w:val="es-ES_tradnl" w:eastAsia="es-ES_tradnl"/>
        </w:rPr>
        <w:t xml:space="preserve"> </w:t>
      </w:r>
      <w:proofErr w:type="spellStart"/>
      <w:r w:rsidRPr="00562BE3">
        <w:rPr>
          <w:rFonts w:eastAsia="Times New Roman" w:cs="Times New Roman"/>
          <w:lang w:val="es-ES_tradnl" w:eastAsia="es-ES_tradnl"/>
        </w:rPr>
        <w:t>Preprimario</w:t>
      </w:r>
      <w:proofErr w:type="spellEnd"/>
      <w:r>
        <w:rPr>
          <w:rFonts w:eastAsia="Times New Roman" w:cs="Times New Roman"/>
          <w:lang w:val="es-ES_tradnl" w:eastAsia="es-ES_tradnl"/>
        </w:rPr>
        <w:t>,</w:t>
      </w:r>
      <w:r w:rsidRPr="00562BE3">
        <w:rPr>
          <w:rFonts w:eastAsia="Times New Roman" w:cs="Times New Roman"/>
          <w:lang w:val="es-ES_tradnl" w:eastAsia="es-ES_tradnl"/>
        </w:rPr>
        <w:t xml:space="preserve"> que se reúnen para estudiar, </w:t>
      </w:r>
      <w:r w:rsidRPr="00562BE3">
        <w:rPr>
          <w:rFonts w:eastAsia="Times New Roman" w:cs="Times New Roman"/>
          <w:lang w:val="es-ES_tradnl" w:eastAsia="es-ES_tradnl"/>
        </w:rPr>
        <w:lastRenderedPageBreak/>
        <w:t xml:space="preserve">interactuar, compartir experiencias, analizar y reflexionar sobre sus prácticas de aula, a través del diálogo y el trabajo cooperativo, con miras al mejoramiento de la calidad de su trabajo docente y de los aprendizajes de los niños y las niñas. </w:t>
      </w:r>
    </w:p>
    <w:p w:rsidR="00010FBA" w:rsidRDefault="00010FBA" w:rsidP="00010FBA">
      <w:pPr>
        <w:spacing w:after="0" w:line="240" w:lineRule="auto"/>
        <w:jc w:val="both"/>
        <w:rPr>
          <w:rFonts w:eastAsia="Times New Roman" w:cs="Times New Roman"/>
          <w:lang w:val="es-ES_tradnl" w:eastAsia="es-ES_tradnl"/>
        </w:rPr>
      </w:pPr>
      <w:r w:rsidRPr="00562BE3">
        <w:rPr>
          <w:rFonts w:eastAsia="Times New Roman" w:cs="Times New Roman"/>
          <w:lang w:val="es-ES_tradnl" w:eastAsia="es-ES_tradnl"/>
        </w:rPr>
        <w:t xml:space="preserve"> </w:t>
      </w:r>
    </w:p>
    <w:p w:rsidR="00010FBA" w:rsidRDefault="00010FBA" w:rsidP="00010FBA">
      <w:pPr>
        <w:spacing w:after="0" w:line="240" w:lineRule="auto"/>
        <w:jc w:val="both"/>
        <w:rPr>
          <w:rFonts w:eastAsia="Times New Roman" w:cs="Times New Roman"/>
          <w:lang w:val="es-ES_tradnl" w:eastAsia="es-ES_tradnl"/>
        </w:rPr>
      </w:pPr>
    </w:p>
    <w:p w:rsidR="00010FBA" w:rsidRPr="00371879" w:rsidRDefault="00010FBA" w:rsidP="00010FBA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eastAsia="Times New Roman" w:cs="Times New Roman"/>
          <w:b/>
          <w:u w:val="single"/>
          <w:lang w:val="es-ES_tradnl" w:eastAsia="es-ES_tradnl"/>
        </w:rPr>
      </w:pPr>
      <w:r w:rsidRPr="00371879">
        <w:rPr>
          <w:rFonts w:eastAsia="Times New Roman" w:cs="Times New Roman"/>
          <w:b/>
          <w:u w:val="single"/>
          <w:lang w:val="es-ES_tradnl" w:eastAsia="es-ES_tradnl"/>
        </w:rPr>
        <w:t>Equipos Ampliados</w:t>
      </w:r>
    </w:p>
    <w:p w:rsidR="00010FBA" w:rsidRPr="003B10B9" w:rsidRDefault="00010FBA" w:rsidP="00010FBA">
      <w:pPr>
        <w:spacing w:after="0" w:line="240" w:lineRule="auto"/>
        <w:ind w:left="360"/>
        <w:jc w:val="both"/>
        <w:rPr>
          <w:rFonts w:eastAsia="Times New Roman" w:cs="Times New Roman"/>
          <w:sz w:val="18"/>
          <w:szCs w:val="18"/>
          <w:lang w:eastAsia="es-ES_tradnl"/>
        </w:rPr>
      </w:pPr>
    </w:p>
    <w:p w:rsidR="00010FBA" w:rsidRPr="00562BE3" w:rsidRDefault="00010FBA" w:rsidP="00010FBA">
      <w:pPr>
        <w:spacing w:after="0" w:line="240" w:lineRule="auto"/>
        <w:jc w:val="both"/>
        <w:rPr>
          <w:rFonts w:eastAsia="Times New Roman" w:cs="Times New Roman"/>
          <w:lang w:val="es-ES_tradnl" w:eastAsia="es-ES_tradnl"/>
        </w:rPr>
      </w:pPr>
      <w:r w:rsidRPr="00562BE3">
        <w:rPr>
          <w:rFonts w:eastAsia="Times New Roman" w:cs="Times New Roman"/>
          <w:lang w:val="es-ES_tradnl" w:eastAsia="es-ES_tradnl"/>
        </w:rPr>
        <w:t xml:space="preserve">Los Equipos Ampliados forman parte de </w:t>
      </w:r>
      <w:r>
        <w:rPr>
          <w:rFonts w:eastAsia="Times New Roman" w:cs="Times New Roman"/>
          <w:lang w:val="es-ES_tradnl" w:eastAsia="es-ES_tradnl"/>
        </w:rPr>
        <w:t>una estrategia de capacitación -</w:t>
      </w:r>
      <w:r w:rsidRPr="00562BE3">
        <w:rPr>
          <w:rFonts w:eastAsia="Times New Roman" w:cs="Times New Roman"/>
          <w:lang w:val="es-ES_tradnl" w:eastAsia="es-ES_tradnl"/>
        </w:rPr>
        <w:t xml:space="preserve"> acción dirigida al personal Asesor y Técnico Regional y Distrital del Nivel Inicial, para la actualización y formación continua de los mismos, a través del análisis crítico - reflexivo y de las necesidades existentes en el desempeño de sus funciones, como personal de apoyo sostenido y continuo a las y los maestros desde las distintas Regionales y Distritos en los que desarrollan su labor</w:t>
      </w:r>
      <w:r>
        <w:rPr>
          <w:rFonts w:eastAsia="Times New Roman" w:cs="Times New Roman"/>
          <w:lang w:val="es-ES_tradnl" w:eastAsia="es-ES_tradnl"/>
        </w:rPr>
        <w:t>.</w:t>
      </w:r>
    </w:p>
    <w:p w:rsidR="00010FBA" w:rsidRPr="003B10B9" w:rsidRDefault="00010FBA" w:rsidP="00010FBA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val="es-ES_tradnl" w:eastAsia="es-ES_tradnl"/>
        </w:rPr>
      </w:pPr>
    </w:p>
    <w:p w:rsidR="00010FBA" w:rsidRPr="001B5965" w:rsidRDefault="00010FBA" w:rsidP="00010FBA">
      <w:pPr>
        <w:spacing w:after="0" w:line="240" w:lineRule="auto"/>
        <w:jc w:val="both"/>
        <w:rPr>
          <w:rFonts w:eastAsia="Times New Roman" w:cs="Times New Roman"/>
          <w:b/>
          <w:u w:val="single"/>
          <w:lang w:val="es-ES_tradnl" w:eastAsia="es-ES_tradnl"/>
        </w:rPr>
      </w:pPr>
    </w:p>
    <w:p w:rsidR="00010FBA" w:rsidRPr="00371879" w:rsidRDefault="00010FBA" w:rsidP="00010FBA">
      <w:pPr>
        <w:pStyle w:val="Prrafodelista"/>
        <w:numPr>
          <w:ilvl w:val="2"/>
          <w:numId w:val="2"/>
        </w:numPr>
        <w:spacing w:after="0" w:line="240" w:lineRule="auto"/>
        <w:jc w:val="both"/>
        <w:rPr>
          <w:rFonts w:eastAsia="Times New Roman" w:cs="Times New Roman"/>
          <w:b/>
          <w:u w:val="single"/>
          <w:lang w:val="es-ES_tradnl" w:eastAsia="es-ES_tradnl"/>
        </w:rPr>
      </w:pPr>
      <w:r w:rsidRPr="00371879">
        <w:rPr>
          <w:rFonts w:eastAsia="Times New Roman" w:cs="Times New Roman"/>
          <w:b/>
          <w:u w:val="single"/>
          <w:lang w:val="es-ES_tradnl" w:eastAsia="es-ES_tradnl"/>
        </w:rPr>
        <w:t>Centros Modelo de Educación Inicial, CMEI.</w:t>
      </w:r>
    </w:p>
    <w:p w:rsidR="00010FBA" w:rsidRDefault="00010FBA" w:rsidP="00010FBA">
      <w:pPr>
        <w:spacing w:after="0" w:line="240" w:lineRule="auto"/>
        <w:jc w:val="both"/>
        <w:rPr>
          <w:rFonts w:eastAsia="Times New Roman" w:cs="Times New Roman"/>
          <w:i/>
          <w:lang w:val="es-ES_tradnl" w:eastAsia="es-ES_tradnl"/>
        </w:rPr>
      </w:pPr>
    </w:p>
    <w:p w:rsidR="00010FBA" w:rsidRPr="00562BE3" w:rsidRDefault="00010FBA" w:rsidP="00010FBA">
      <w:pPr>
        <w:spacing w:after="0" w:line="240" w:lineRule="auto"/>
        <w:jc w:val="both"/>
        <w:rPr>
          <w:rFonts w:eastAsia="Times New Roman" w:cs="Times New Roman"/>
          <w:lang w:val="es-ES_tradnl" w:eastAsia="es-ES_tradnl"/>
        </w:rPr>
      </w:pPr>
      <w:r w:rsidRPr="00562BE3">
        <w:rPr>
          <w:rFonts w:eastAsia="Times New Roman" w:cs="Times New Roman"/>
          <w:i/>
          <w:lang w:val="es-ES_tradnl" w:eastAsia="es-ES_tradnl"/>
        </w:rPr>
        <w:t>Los Centros Modelo de Educación Inicial</w:t>
      </w:r>
      <w:r w:rsidRPr="00562BE3">
        <w:rPr>
          <w:rFonts w:eastAsia="Times New Roman" w:cs="Times New Roman"/>
          <w:lang w:val="es-ES_tradnl" w:eastAsia="es-ES_tradnl"/>
        </w:rPr>
        <w:t xml:space="preserve"> constituyen espacios educativos, concebidos para orientar las prácticas pedagógicas de las educadoras y los educadores del Nivel Inicial, con el propósito de mejorar la calidad de la educación mediante la adecuada implementación curricular en el grado </w:t>
      </w:r>
      <w:proofErr w:type="spellStart"/>
      <w:r w:rsidRPr="00562BE3">
        <w:rPr>
          <w:rFonts w:eastAsia="Times New Roman" w:cs="Times New Roman"/>
          <w:lang w:val="es-ES_tradnl" w:eastAsia="es-ES_tradnl"/>
        </w:rPr>
        <w:t>Preprimario</w:t>
      </w:r>
      <w:proofErr w:type="spellEnd"/>
      <w:r w:rsidRPr="00562BE3">
        <w:rPr>
          <w:rFonts w:eastAsia="Times New Roman" w:cs="Times New Roman"/>
          <w:lang w:val="es-ES_tradnl" w:eastAsia="es-ES_tradnl"/>
        </w:rPr>
        <w:t xml:space="preserve">, dirigido a todos los niños y niñas de cinco (5) años del Nivel Inicial. </w:t>
      </w:r>
    </w:p>
    <w:p w:rsidR="00010FBA" w:rsidRPr="00724E07" w:rsidRDefault="00010FBA" w:rsidP="00010FBA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val="es-ES_tradnl" w:eastAsia="es-ES_tradnl"/>
        </w:rPr>
      </w:pPr>
    </w:p>
    <w:p w:rsidR="00010FBA" w:rsidRDefault="00010FBA" w:rsidP="00010FBA">
      <w:pPr>
        <w:spacing w:after="0" w:line="240" w:lineRule="auto"/>
        <w:jc w:val="both"/>
        <w:rPr>
          <w:rFonts w:eastAsia="Times New Roman" w:cs="Times New Roman"/>
          <w:lang w:val="es-ES_tradnl" w:eastAsia="es-ES_tradnl"/>
        </w:rPr>
      </w:pPr>
      <w:r w:rsidRPr="00562BE3">
        <w:rPr>
          <w:rFonts w:eastAsia="Times New Roman" w:cs="Times New Roman"/>
          <w:lang w:val="es-ES_tradnl" w:eastAsia="es-ES_tradnl"/>
        </w:rPr>
        <w:t>Como parte de la estructura de los Centros Modelo de Educación Inicial están los Centros de Recursos Educativos y Aprendizaje, CRECE que son espacios dotados con tecnologías, materiales educativos y textos, a disposición, en primera instancia, de las educadores y educadores, y de otros/as actores/as usuarios/as de estos.</w:t>
      </w:r>
    </w:p>
    <w:p w:rsidR="00010FBA" w:rsidRPr="00724E07" w:rsidRDefault="00010FBA" w:rsidP="00010FBA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val="es-ES_tradnl" w:eastAsia="es-ES_tradnl"/>
        </w:rPr>
      </w:pPr>
    </w:p>
    <w:p w:rsidR="00010FBA" w:rsidRDefault="00010FBA" w:rsidP="00010FBA">
      <w:pPr>
        <w:spacing w:after="0" w:line="240" w:lineRule="auto"/>
        <w:jc w:val="both"/>
        <w:rPr>
          <w:rFonts w:eastAsia="Times New Roman" w:cs="Times New Roman"/>
          <w:lang w:val="es-ES_tradnl" w:eastAsia="es-ES_tradnl"/>
        </w:rPr>
      </w:pPr>
      <w:r w:rsidRPr="00562BE3">
        <w:rPr>
          <w:rFonts w:eastAsia="Times New Roman" w:cs="Times New Roman"/>
          <w:b/>
          <w:lang w:val="es-ES_tradnl" w:eastAsia="es-ES_tradnl"/>
        </w:rPr>
        <w:t xml:space="preserve"> </w:t>
      </w:r>
      <w:r w:rsidRPr="00562BE3">
        <w:rPr>
          <w:rFonts w:eastAsia="Times New Roman" w:cs="Times New Roman"/>
          <w:lang w:val="es-ES_tradnl" w:eastAsia="es-ES_tradnl"/>
        </w:rPr>
        <w:t xml:space="preserve">Los Centros Modelo de Educación Inicial, CMEI, se encuentran ubicados en cada Dirección Regional, en un Distrito equidistante a las y los educadores del Nivel, a los fines que estos puedan aprovechar las experiencias demostrativas, formativas y dialógicas que se implementan en los mismos. </w:t>
      </w:r>
    </w:p>
    <w:p w:rsidR="00010FBA" w:rsidRPr="00562BE3" w:rsidRDefault="00010FBA" w:rsidP="00010FBA">
      <w:pPr>
        <w:spacing w:after="0" w:line="240" w:lineRule="auto"/>
        <w:jc w:val="both"/>
        <w:rPr>
          <w:rFonts w:eastAsia="Times New Roman" w:cs="Times New Roman"/>
          <w:lang w:val="es-ES_tradnl" w:eastAsia="es-ES_tradnl"/>
        </w:rPr>
      </w:pPr>
    </w:p>
    <w:p w:rsidR="00010FBA" w:rsidRPr="00724E07" w:rsidRDefault="00010FBA" w:rsidP="00010FBA">
      <w:pPr>
        <w:spacing w:after="0" w:line="240" w:lineRule="auto"/>
        <w:ind w:left="360"/>
        <w:jc w:val="both"/>
        <w:rPr>
          <w:rFonts w:eastAsia="Times New Roman" w:cs="Times New Roman"/>
          <w:i/>
          <w:sz w:val="16"/>
          <w:szCs w:val="16"/>
          <w:u w:val="single"/>
          <w:lang w:val="es-ES_tradnl" w:eastAsia="es-ES_tradnl"/>
        </w:rPr>
      </w:pPr>
    </w:p>
    <w:p w:rsidR="00010FBA" w:rsidRPr="004F2331" w:rsidRDefault="00010FBA" w:rsidP="00010FBA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u w:val="single"/>
          <w:lang w:val="es-ES_tradnl" w:eastAsia="es-ES_tradnl"/>
        </w:rPr>
      </w:pPr>
      <w:r w:rsidRPr="004F2331">
        <w:rPr>
          <w:rFonts w:eastAsia="Times New Roman" w:cs="Times New Roman"/>
          <w:b/>
          <w:u w:val="single"/>
          <w:lang w:val="es-ES_tradnl" w:eastAsia="es-ES_tradnl"/>
        </w:rPr>
        <w:t>Acompañamiento</w:t>
      </w:r>
      <w:r>
        <w:rPr>
          <w:rFonts w:eastAsia="Times New Roman" w:cs="Times New Roman"/>
          <w:b/>
          <w:u w:val="single"/>
          <w:lang w:val="es-ES_tradnl" w:eastAsia="es-ES_tradnl"/>
        </w:rPr>
        <w:t xml:space="preserve"> al aula</w:t>
      </w:r>
    </w:p>
    <w:p w:rsidR="00010FBA" w:rsidRPr="00724E07" w:rsidRDefault="00010FBA" w:rsidP="00010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16"/>
          <w:szCs w:val="16"/>
          <w:u w:val="single"/>
          <w:lang w:eastAsia="es-ES_tradnl"/>
        </w:rPr>
      </w:pPr>
    </w:p>
    <w:p w:rsidR="00010FBA" w:rsidRPr="00562BE3" w:rsidRDefault="00010FBA" w:rsidP="00010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val="es-ES_tradnl" w:eastAsia="es-ES_tradnl"/>
        </w:rPr>
      </w:pPr>
      <w:r w:rsidRPr="004F2331">
        <w:rPr>
          <w:rFonts w:eastAsia="Times New Roman" w:cs="Times New Roman"/>
          <w:lang w:val="es-ES_tradnl" w:eastAsia="es-ES_tradnl"/>
        </w:rPr>
        <w:t>El proceso de acompañamiento al trabajo de aula constituye una estrategia de capacitación en la acción, orientada a propiciar la reconstrucción crítico- propositiva de la práctica educativa para el mejoramiento de la calidad de los procesos educativos que se desarrollan en el Grado Pre-primario del Nivel Inicial.</w:t>
      </w:r>
      <w:r w:rsidRPr="001C75A6">
        <w:rPr>
          <w:rFonts w:eastAsia="Times New Roman" w:cs="Times New Roman"/>
          <w:lang w:val="es-ES_tradnl" w:eastAsia="es-ES_tradnl"/>
        </w:rPr>
        <w:t xml:space="preserve"> </w:t>
      </w:r>
      <w:r w:rsidRPr="00562BE3">
        <w:rPr>
          <w:rFonts w:eastAsia="Times New Roman" w:cs="Times New Roman"/>
          <w:lang w:val="es-ES_tradnl" w:eastAsia="es-ES_tradnl"/>
        </w:rPr>
        <w:t xml:space="preserve">El propósito del acompañamiento al aula es contribuir al fortalecimiento de las capacidades de las educadoras y educadores del Nivel Inicial para un eficiente proceso de gestión pedagógica e institucional, orientada al desarrollo integral de los niños y las niñas del grado </w:t>
      </w:r>
      <w:proofErr w:type="spellStart"/>
      <w:r w:rsidRPr="00562BE3">
        <w:rPr>
          <w:rFonts w:eastAsia="Times New Roman" w:cs="Times New Roman"/>
          <w:lang w:val="es-ES_tradnl" w:eastAsia="es-ES_tradnl"/>
        </w:rPr>
        <w:t>Preprimario</w:t>
      </w:r>
      <w:proofErr w:type="spellEnd"/>
      <w:r w:rsidRPr="00562BE3">
        <w:rPr>
          <w:rFonts w:eastAsia="Times New Roman" w:cs="Times New Roman"/>
          <w:lang w:val="es-ES_tradnl" w:eastAsia="es-ES_tradnl"/>
        </w:rPr>
        <w:t>, establecido con carácter de obligatoriedad.</w:t>
      </w:r>
    </w:p>
    <w:p w:rsidR="00010FBA" w:rsidRDefault="00010FBA" w:rsidP="00010FBA">
      <w:pPr>
        <w:spacing w:after="0" w:line="240" w:lineRule="auto"/>
        <w:rPr>
          <w:rFonts w:eastAsia="Times New Roman" w:cs="Times New Roman"/>
          <w:b/>
          <w:sz w:val="16"/>
          <w:szCs w:val="16"/>
          <w:lang w:val="es-ES_tradnl" w:eastAsia="es-ES_tradnl"/>
        </w:rPr>
      </w:pPr>
    </w:p>
    <w:p w:rsidR="00010FBA" w:rsidRPr="004F2331" w:rsidRDefault="00010FBA" w:rsidP="00010FBA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u w:val="single"/>
          <w:lang w:val="es-ES_tradnl" w:eastAsia="es-ES_tradnl"/>
        </w:rPr>
      </w:pPr>
      <w:r w:rsidRPr="004F2331">
        <w:rPr>
          <w:rFonts w:eastAsia="Times New Roman" w:cs="Times New Roman"/>
          <w:b/>
          <w:u w:val="single"/>
          <w:lang w:val="es-ES_tradnl" w:eastAsia="es-ES_tradnl"/>
        </w:rPr>
        <w:t xml:space="preserve">Trabajo con las familias. </w:t>
      </w:r>
    </w:p>
    <w:p w:rsidR="00010FBA" w:rsidRPr="00562BE3" w:rsidRDefault="00010FBA" w:rsidP="00010FB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es-ES_tradnl" w:eastAsia="es-ES_tradnl"/>
        </w:rPr>
      </w:pPr>
      <w:r w:rsidRPr="00562BE3">
        <w:rPr>
          <w:rFonts w:eastAsia="Times New Roman" w:cs="Times New Roman"/>
          <w:lang w:val="es-ES_tradnl" w:eastAsia="es-ES_tradnl"/>
        </w:rPr>
        <w:t xml:space="preserve">La educación de los niños y de las niñas se inicia desde el seno de la familia, por tanto, la participación activa de los padres, las madres y tutores, es fundamental para asegurar que los procesos de desarrollo integral de los mismos sean de calidad. Desde el Ministerio de  Educación y en  articulación con  la Dirección General de Participación Comunitaria, la  Dirección de Orientación y Psicología, la Dirección de Educación Primaria y la Dirección General de Educación Inicial, se ha favorecido el trabajo con las familias a través de las Escuelas de Padres y Madres. </w:t>
      </w:r>
    </w:p>
    <w:p w:rsidR="00010FBA" w:rsidRPr="00562BE3" w:rsidRDefault="00010FBA" w:rsidP="00010FB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es-ES_tradnl" w:eastAsia="es-ES_tradnl"/>
        </w:rPr>
      </w:pPr>
      <w:r w:rsidRPr="004F2331">
        <w:rPr>
          <w:rFonts w:eastAsia="Times New Roman" w:cs="Times New Roman"/>
          <w:b/>
          <w:lang w:val="es-ES_tradnl" w:eastAsia="es-ES_tradnl"/>
        </w:rPr>
        <w:lastRenderedPageBreak/>
        <w:t>Las Escuelas de Padres y Madres</w:t>
      </w:r>
      <w:r w:rsidRPr="00562BE3">
        <w:rPr>
          <w:rFonts w:eastAsia="Times New Roman" w:cs="Times New Roman"/>
          <w:lang w:val="es-ES_tradnl" w:eastAsia="es-ES_tradnl"/>
        </w:rPr>
        <w:t xml:space="preserve"> constituyen un espacio integrador para propiciar la reflexión y el análisis de contenidos, así como el intercambio de experiencias sobre aspectos fundamentales relacionados con la crianza de sus hijos e hijas. Suponen un proceso activo y de doble vía para la implementación de planes, programas y actividades que propician un ambiente de socialización y crecimiento en la familia, impulsado desde el ámbito escolar.  </w:t>
      </w:r>
    </w:p>
    <w:p w:rsidR="00010FBA" w:rsidRPr="00DC00BD" w:rsidRDefault="00010FBA" w:rsidP="00010FB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lang w:val="es-ES_tradnl" w:eastAsia="es-ES_tradnl"/>
        </w:rPr>
      </w:pPr>
      <w:r>
        <w:rPr>
          <w:rFonts w:eastAsia="Times New Roman" w:cs="Times New Roman"/>
          <w:b/>
          <w:lang w:val="es-ES_tradnl" w:eastAsia="es-ES_tradnl"/>
        </w:rPr>
        <w:t xml:space="preserve">Coordinación intersectorial e </w:t>
      </w:r>
      <w:r w:rsidRPr="00DC00BD">
        <w:rPr>
          <w:rFonts w:eastAsia="Times New Roman" w:cs="Times New Roman"/>
          <w:b/>
          <w:lang w:val="es-ES_tradnl" w:eastAsia="es-ES_tradnl"/>
        </w:rPr>
        <w:t>interinstitucional</w:t>
      </w:r>
      <w:r>
        <w:rPr>
          <w:rFonts w:eastAsia="Times New Roman" w:cs="Times New Roman"/>
          <w:b/>
          <w:lang w:val="es-ES_tradnl" w:eastAsia="es-ES_tradnl"/>
        </w:rPr>
        <w:t xml:space="preserve"> para la concreción de </w:t>
      </w:r>
      <w:r w:rsidRPr="00DC00BD">
        <w:rPr>
          <w:rFonts w:eastAsia="Times New Roman" w:cs="Times New Roman"/>
          <w:b/>
          <w:lang w:val="es-ES_tradnl" w:eastAsia="es-ES_tradnl"/>
        </w:rPr>
        <w:t>Política Educativa de Primera Infancia</w:t>
      </w:r>
      <w:r>
        <w:rPr>
          <w:rFonts w:eastAsia="Times New Roman" w:cs="Times New Roman"/>
          <w:b/>
          <w:lang w:eastAsia="es-ES_tradnl"/>
        </w:rPr>
        <w:t>.</w:t>
      </w:r>
      <w:r w:rsidRPr="00DC00BD">
        <w:rPr>
          <w:rFonts w:eastAsia="Times New Roman" w:cs="Times New Roman"/>
          <w:b/>
          <w:lang w:val="es-ES_tradnl" w:eastAsia="es-ES_tradnl"/>
        </w:rPr>
        <w:t xml:space="preserve"> </w:t>
      </w:r>
    </w:p>
    <w:p w:rsidR="00010FBA" w:rsidRPr="00562BE3" w:rsidRDefault="00010FBA" w:rsidP="00010FBA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eastAsia="Times New Roman" w:cs="Times New Roman"/>
          <w:b/>
          <w:color w:val="000000"/>
          <w:lang w:eastAsia="es-DO"/>
        </w:rPr>
      </w:pPr>
    </w:p>
    <w:p w:rsidR="00010FBA" w:rsidRPr="00562BE3" w:rsidRDefault="00010FBA" w:rsidP="00010F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val="es-ES_tradnl" w:eastAsia="es-ES_tradnl"/>
        </w:rPr>
      </w:pPr>
      <w:r w:rsidRPr="00562BE3">
        <w:rPr>
          <w:rFonts w:eastAsia="Times New Roman" w:cs="Times New Roman"/>
          <w:lang w:val="es-ES_tradnl" w:eastAsia="es-ES_tradnl"/>
        </w:rPr>
        <w:t xml:space="preserve">Para el fortalecimiento </w:t>
      </w:r>
      <w:r>
        <w:rPr>
          <w:rFonts w:eastAsia="Times New Roman" w:cs="Times New Roman"/>
          <w:lang w:val="es-ES_tradnl" w:eastAsia="es-ES_tradnl"/>
        </w:rPr>
        <w:t>de</w:t>
      </w:r>
      <w:r w:rsidRPr="00562BE3">
        <w:rPr>
          <w:rFonts w:eastAsia="Times New Roman" w:cs="Times New Roman"/>
          <w:lang w:val="es-ES_tradnl" w:eastAsia="es-ES_tradnl"/>
        </w:rPr>
        <w:t xml:space="preserve"> política se han realizado diferentes estrategias de articulación intersectorial e interinstitucional, tales como: </w:t>
      </w:r>
    </w:p>
    <w:p w:rsidR="00010FBA" w:rsidRPr="00DC00BD" w:rsidRDefault="00010FBA" w:rsidP="00010FBA">
      <w:pPr>
        <w:pStyle w:val="Prrafodelista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val="es-ES_tradnl" w:eastAsia="es-ES_tradnl"/>
        </w:rPr>
      </w:pPr>
      <w:r w:rsidRPr="00DC00BD">
        <w:rPr>
          <w:rFonts w:eastAsia="Times New Roman" w:cs="Times New Roman"/>
          <w:b/>
          <w:lang w:val="es-ES_tradnl" w:eastAsia="es-ES_tradnl"/>
        </w:rPr>
        <w:t>Desarr</w:t>
      </w:r>
      <w:r>
        <w:rPr>
          <w:rFonts w:eastAsia="Times New Roman" w:cs="Times New Roman"/>
          <w:b/>
          <w:lang w:val="es-ES_tradnl" w:eastAsia="es-ES_tradnl"/>
        </w:rPr>
        <w:t>ollo y promoción de Innovaciones Educativas</w:t>
      </w:r>
      <w:r w:rsidRPr="00DC00BD">
        <w:rPr>
          <w:rFonts w:eastAsia="Times New Roman" w:cs="Times New Roman"/>
          <w:b/>
          <w:lang w:val="es-ES_tradnl" w:eastAsia="es-ES_tradnl"/>
        </w:rPr>
        <w:t xml:space="preserve"> </w:t>
      </w:r>
    </w:p>
    <w:p w:rsidR="00010FBA" w:rsidRPr="00562BE3" w:rsidRDefault="00010FBA" w:rsidP="00010FB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es-ES_tradnl" w:eastAsia="es-ES_tradnl"/>
        </w:rPr>
      </w:pPr>
      <w:r>
        <w:rPr>
          <w:rFonts w:eastAsia="Times New Roman" w:cs="Times New Roman"/>
          <w:lang w:val="es-ES_tradnl" w:eastAsia="es-ES_tradnl"/>
        </w:rPr>
        <w:t xml:space="preserve">El </w:t>
      </w:r>
      <w:r w:rsidRPr="00DC00BD">
        <w:rPr>
          <w:rFonts w:eastAsia="Times New Roman" w:cs="Times New Roman"/>
          <w:lang w:val="es-ES_tradnl" w:eastAsia="es-ES_tradnl"/>
        </w:rPr>
        <w:t xml:space="preserve">Desarrollo y promoción de Innovaciones Educativas </w:t>
      </w:r>
      <w:r w:rsidRPr="00562BE3">
        <w:rPr>
          <w:rFonts w:eastAsia="Times New Roman" w:cs="Times New Roman"/>
          <w:lang w:val="es-ES_tradnl" w:eastAsia="es-ES_tradnl"/>
        </w:rPr>
        <w:t xml:space="preserve">tiene como propósito estimular </w:t>
      </w:r>
      <w:r>
        <w:rPr>
          <w:rFonts w:eastAsia="Times New Roman" w:cs="Times New Roman"/>
          <w:lang w:val="es-ES_tradnl" w:eastAsia="es-ES_tradnl"/>
        </w:rPr>
        <w:t>y apoyar la realización</w:t>
      </w:r>
      <w:r w:rsidRPr="00562BE3">
        <w:rPr>
          <w:rFonts w:eastAsia="Times New Roman" w:cs="Times New Roman"/>
          <w:lang w:val="es-ES_tradnl" w:eastAsia="es-ES_tradnl"/>
        </w:rPr>
        <w:t xml:space="preserve"> proyectos innovadores de desarrollo infantil, para niños y niñas con edad entre 0 y 5 años, residentes en comunidades donde el nivel de ingreso predominante se ubica por debajo de la línea de pobreza. </w:t>
      </w:r>
    </w:p>
    <w:p w:rsidR="00010FBA" w:rsidRPr="00C604F0" w:rsidRDefault="00010FBA" w:rsidP="00010FBA">
      <w:pPr>
        <w:pStyle w:val="Prrafodelista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val="es-ES_tradnl" w:eastAsia="es-ES_tradnl"/>
        </w:rPr>
      </w:pPr>
      <w:r w:rsidRPr="00C604F0">
        <w:rPr>
          <w:rFonts w:eastAsia="Times New Roman" w:cs="Times New Roman"/>
          <w:b/>
          <w:lang w:val="es-ES_tradnl" w:eastAsia="es-ES_tradnl"/>
        </w:rPr>
        <w:t>Mesa Consultiva de Primera Infancia</w:t>
      </w:r>
    </w:p>
    <w:p w:rsidR="00010FBA" w:rsidRPr="00562BE3" w:rsidRDefault="00010FBA" w:rsidP="00010FBA">
      <w:pPr>
        <w:spacing w:after="0" w:line="240" w:lineRule="auto"/>
        <w:jc w:val="both"/>
        <w:rPr>
          <w:rFonts w:eastAsia="Times New Roman" w:cs="Times New Roman"/>
          <w:lang w:val="es-ES_tradnl" w:eastAsia="es-ES_tradnl"/>
        </w:rPr>
      </w:pPr>
      <w:r w:rsidRPr="00562BE3">
        <w:rPr>
          <w:rFonts w:eastAsia="Times New Roman" w:cs="Times New Roman"/>
          <w:lang w:val="es-ES_tradnl" w:eastAsia="es-ES_tradnl"/>
        </w:rPr>
        <w:t xml:space="preserve">La Mesa Consultiva de Primera Infancia de la República Dominicana es un espacio de articulación entre las instituciones gubernamentales, la sociedad civil y los organismos internacionales que desarrollan políticas, programas e iniciativas a favor de la Primera Infancia. </w:t>
      </w:r>
    </w:p>
    <w:p w:rsidR="00010FBA" w:rsidRPr="00562BE3" w:rsidRDefault="00010FBA" w:rsidP="00010FBA">
      <w:pPr>
        <w:spacing w:after="0" w:line="240" w:lineRule="auto"/>
        <w:jc w:val="both"/>
        <w:rPr>
          <w:rFonts w:eastAsia="Times New Roman" w:cs="Times New Roman"/>
          <w:lang w:val="es-ES_tradnl" w:eastAsia="es-ES_tradnl"/>
        </w:rPr>
      </w:pPr>
    </w:p>
    <w:p w:rsidR="00010FBA" w:rsidRDefault="00010FBA" w:rsidP="00010FBA">
      <w:pPr>
        <w:spacing w:after="0" w:line="240" w:lineRule="auto"/>
        <w:jc w:val="both"/>
        <w:rPr>
          <w:rFonts w:eastAsia="Times New Roman" w:cs="Times New Roman"/>
          <w:lang w:val="es-ES_tradnl" w:eastAsia="es-ES_tradnl"/>
        </w:rPr>
      </w:pPr>
      <w:r>
        <w:rPr>
          <w:rFonts w:eastAsia="Times New Roman" w:cs="Times New Roman"/>
          <w:lang w:val="es-ES_tradnl" w:eastAsia="es-ES_tradnl"/>
        </w:rPr>
        <w:t xml:space="preserve">Se crea mediante </w:t>
      </w:r>
      <w:r w:rsidRPr="00562BE3">
        <w:rPr>
          <w:rFonts w:eastAsia="Times New Roman" w:cs="Times New Roman"/>
          <w:lang w:val="es-ES_tradnl" w:eastAsia="es-ES_tradnl"/>
        </w:rPr>
        <w:t>RESOLUCION NO. 09/2008 del Directorio Nacional del Consejo Nacional p</w:t>
      </w:r>
      <w:r>
        <w:rPr>
          <w:rFonts w:eastAsia="Times New Roman" w:cs="Times New Roman"/>
          <w:lang w:val="es-ES_tradnl" w:eastAsia="es-ES_tradnl"/>
        </w:rPr>
        <w:t xml:space="preserve">ara Niñez y Adolescencia CONANI, en cumplimiento a la </w:t>
      </w:r>
      <w:r w:rsidRPr="00562BE3">
        <w:rPr>
          <w:rFonts w:eastAsia="Times New Roman" w:cs="Times New Roman"/>
          <w:lang w:val="es-ES_tradnl" w:eastAsia="es-ES_tradnl"/>
        </w:rPr>
        <w:t>Ley 136-03</w:t>
      </w:r>
      <w:r>
        <w:rPr>
          <w:rFonts w:eastAsia="Times New Roman" w:cs="Times New Roman"/>
          <w:lang w:val="es-ES_tradnl" w:eastAsia="es-ES_tradnl"/>
        </w:rPr>
        <w:t xml:space="preserve"> Art. </w:t>
      </w:r>
      <w:r w:rsidRPr="00562BE3">
        <w:rPr>
          <w:rFonts w:eastAsia="Times New Roman" w:cs="Times New Roman"/>
          <w:lang w:val="es-ES_tradnl" w:eastAsia="es-ES_tradnl"/>
        </w:rPr>
        <w:t xml:space="preserve">420, </w:t>
      </w:r>
      <w:r>
        <w:rPr>
          <w:rFonts w:eastAsia="Times New Roman" w:cs="Times New Roman"/>
          <w:lang w:val="es-ES_tradnl" w:eastAsia="es-ES_tradnl"/>
        </w:rPr>
        <w:t xml:space="preserve">literal e. </w:t>
      </w:r>
      <w:r w:rsidRPr="00562BE3">
        <w:rPr>
          <w:rFonts w:eastAsia="Times New Roman" w:cs="Times New Roman"/>
          <w:lang w:val="es-ES_tradnl" w:eastAsia="es-ES_tradnl"/>
        </w:rPr>
        <w:t>Este espacio de articulación intersectorial e interinstitucional inicio en el año 2005, fue reconocido por el Directorio Nacional del Consejo Nacional para Niñez y Adolescencia CONANI en el 2008 y su lanzamiento formal se realizó en el año 2009. Actualmente tiene ocho (8) años funcionando.</w:t>
      </w:r>
    </w:p>
    <w:p w:rsidR="00010FBA" w:rsidRPr="00095FEF" w:rsidRDefault="00010FBA" w:rsidP="00010FBA">
      <w:pPr>
        <w:spacing w:after="0" w:line="360" w:lineRule="auto"/>
        <w:jc w:val="both"/>
        <w:rPr>
          <w:rFonts w:eastAsia="Times New Roman" w:cs="Times New Roman"/>
          <w:sz w:val="16"/>
          <w:szCs w:val="16"/>
          <w:lang w:val="es-ES_tradnl" w:eastAsia="es-ES_tradnl"/>
        </w:rPr>
      </w:pPr>
      <w:r w:rsidRPr="00562BE3">
        <w:rPr>
          <w:rFonts w:eastAsia="Times New Roman" w:cs="Times New Roman"/>
          <w:lang w:val="es-ES_tradnl" w:eastAsia="es-ES_tradnl"/>
        </w:rPr>
        <w:t xml:space="preserve"> </w:t>
      </w:r>
    </w:p>
    <w:p w:rsidR="00010FBA" w:rsidRPr="00562BE3" w:rsidRDefault="00010FBA" w:rsidP="00010FBA">
      <w:pPr>
        <w:spacing w:after="0" w:line="360" w:lineRule="auto"/>
        <w:rPr>
          <w:rFonts w:eastAsia="Times New Roman" w:cs="Times New Roman"/>
          <w:b/>
          <w:lang w:val="es-ES_tradnl" w:eastAsia="es-ES_tradnl"/>
        </w:rPr>
      </w:pPr>
      <w:r>
        <w:rPr>
          <w:rFonts w:eastAsia="Times New Roman" w:cs="Times New Roman"/>
          <w:b/>
          <w:lang w:val="es-ES_tradnl" w:eastAsia="es-ES_tradnl"/>
        </w:rPr>
        <w:t>Propósitos:</w:t>
      </w:r>
    </w:p>
    <w:p w:rsidR="00010FBA" w:rsidRPr="00562BE3" w:rsidRDefault="00010FBA" w:rsidP="00010FBA">
      <w:pPr>
        <w:spacing w:after="0" w:line="240" w:lineRule="auto"/>
        <w:rPr>
          <w:rFonts w:eastAsia="Times New Roman" w:cs="Times New Roman"/>
          <w:lang w:val="es-ES_tradnl" w:eastAsia="es-ES_tradnl"/>
        </w:rPr>
      </w:pPr>
      <w:r w:rsidRPr="00562BE3">
        <w:rPr>
          <w:rFonts w:eastAsia="Times New Roman" w:cs="Times New Roman"/>
          <w:lang w:val="es-ES_tradnl" w:eastAsia="es-ES_tradnl"/>
        </w:rPr>
        <w:t>La Mesa Consultiva para la Primera Infancia de la República Dominicana, se propone:</w:t>
      </w:r>
    </w:p>
    <w:p w:rsidR="00010FBA" w:rsidRPr="00562BE3" w:rsidRDefault="00010FBA" w:rsidP="00010FBA">
      <w:pPr>
        <w:spacing w:after="0" w:line="240" w:lineRule="auto"/>
        <w:jc w:val="both"/>
        <w:rPr>
          <w:rFonts w:eastAsia="Times New Roman" w:cs="Times New Roman"/>
          <w:lang w:val="es-ES_tradnl" w:eastAsia="es-ES_tradnl"/>
        </w:rPr>
      </w:pPr>
    </w:p>
    <w:p w:rsidR="00010FBA" w:rsidRPr="00562BE3" w:rsidRDefault="00010FBA" w:rsidP="00010FB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val="es-ES_tradnl" w:eastAsia="es-ES_tradnl"/>
        </w:rPr>
      </w:pPr>
      <w:r w:rsidRPr="00562BE3">
        <w:rPr>
          <w:rFonts w:eastAsia="Times New Roman" w:cs="Times New Roman"/>
          <w:lang w:val="es-ES_tradnl" w:eastAsia="es-ES_tradnl"/>
        </w:rPr>
        <w:t>Incidir en los procesos de definición e implementación de las Políticas públicas, especialmente las vinculadas al desarrollo integral de la Primera Infancia;</w:t>
      </w:r>
    </w:p>
    <w:p w:rsidR="00010FBA" w:rsidRPr="00562BE3" w:rsidRDefault="00010FBA" w:rsidP="00010FBA">
      <w:pPr>
        <w:spacing w:after="0" w:line="240" w:lineRule="auto"/>
        <w:jc w:val="both"/>
        <w:rPr>
          <w:rFonts w:eastAsia="Times New Roman" w:cs="Times New Roman"/>
          <w:lang w:val="es-ES_tradnl" w:eastAsia="es-ES_tradnl"/>
        </w:rPr>
      </w:pPr>
    </w:p>
    <w:p w:rsidR="00010FBA" w:rsidRPr="00562BE3" w:rsidRDefault="00010FBA" w:rsidP="00010FB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val="es-ES_tradnl" w:eastAsia="es-ES_tradnl"/>
        </w:rPr>
      </w:pPr>
      <w:r w:rsidRPr="00562BE3">
        <w:rPr>
          <w:rFonts w:eastAsia="Times New Roman" w:cs="Times New Roman"/>
          <w:lang w:val="es-ES_tradnl" w:eastAsia="es-ES_tradnl"/>
        </w:rPr>
        <w:t xml:space="preserve">Impulsar una visión integral de la atención a Primera Infancia desde una perspectiva de derechos; promoviendo procesos de investigación, análisis y difusión. </w:t>
      </w:r>
    </w:p>
    <w:p w:rsidR="00010FBA" w:rsidRPr="00562BE3" w:rsidRDefault="00010FBA" w:rsidP="00010FBA">
      <w:pPr>
        <w:spacing w:after="0" w:line="240" w:lineRule="auto"/>
        <w:jc w:val="both"/>
        <w:rPr>
          <w:rFonts w:eastAsia="Times New Roman" w:cs="Times New Roman"/>
          <w:lang w:val="es-ES_tradnl" w:eastAsia="es-ES_tradnl"/>
        </w:rPr>
      </w:pPr>
    </w:p>
    <w:p w:rsidR="00010FBA" w:rsidRDefault="00010FBA" w:rsidP="00010FB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val="es-ES_tradnl" w:eastAsia="es-ES_tradnl"/>
        </w:rPr>
      </w:pPr>
      <w:r w:rsidRPr="00562BE3">
        <w:rPr>
          <w:rFonts w:eastAsia="Times New Roman" w:cs="Times New Roman"/>
          <w:lang w:val="es-ES_tradnl" w:eastAsia="es-ES_tradnl"/>
        </w:rPr>
        <w:t xml:space="preserve">Promover el intercambio de experiencias y buenas prácticas entre las instituciones que trabajan </w:t>
      </w:r>
      <w:r>
        <w:rPr>
          <w:rFonts w:eastAsia="Times New Roman" w:cs="Times New Roman"/>
          <w:lang w:val="es-ES_tradnl" w:eastAsia="es-ES_tradnl"/>
        </w:rPr>
        <w:t xml:space="preserve">a favor de </w:t>
      </w:r>
      <w:r w:rsidRPr="00562BE3">
        <w:rPr>
          <w:rFonts w:eastAsia="Times New Roman" w:cs="Times New Roman"/>
          <w:lang w:val="es-ES_tradnl" w:eastAsia="es-ES_tradnl"/>
        </w:rPr>
        <w:t>la</w:t>
      </w:r>
      <w:r>
        <w:rPr>
          <w:rFonts w:eastAsia="Times New Roman" w:cs="Times New Roman"/>
          <w:lang w:val="es-ES_tradnl" w:eastAsia="es-ES_tradnl"/>
        </w:rPr>
        <w:t xml:space="preserve"> Primera Infancia.</w:t>
      </w:r>
    </w:p>
    <w:p w:rsidR="00010FBA" w:rsidRDefault="00010FBA" w:rsidP="00010FBA">
      <w:pPr>
        <w:pStyle w:val="Prrafodelista"/>
        <w:rPr>
          <w:rFonts w:eastAsia="Times New Roman" w:cs="Times New Roman"/>
          <w:lang w:val="es-ES_tradnl" w:eastAsia="es-ES_tradnl"/>
        </w:rPr>
      </w:pPr>
    </w:p>
    <w:p w:rsidR="00010FBA" w:rsidRPr="006308CC" w:rsidRDefault="00010FBA" w:rsidP="00010FBA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b/>
          <w:lang w:val="es-ES_tradnl" w:eastAsia="es-ES_tradnl"/>
        </w:rPr>
      </w:pPr>
      <w:r w:rsidRPr="006308CC">
        <w:rPr>
          <w:rFonts w:eastAsia="Times New Roman" w:cs="Times New Roman"/>
          <w:b/>
          <w:lang w:val="es-ES_tradnl" w:eastAsia="es-ES_tradnl"/>
        </w:rPr>
        <w:t>Protocolo de transición de los servicios del Instituto Nacional de Atención Integral a la Primera Infancia INAIPI</w:t>
      </w:r>
      <w:r>
        <w:rPr>
          <w:rFonts w:eastAsia="Times New Roman" w:cs="Times New Roman"/>
          <w:b/>
          <w:lang w:val="es-ES_tradnl" w:eastAsia="es-ES_tradnl"/>
        </w:rPr>
        <w:t xml:space="preserve"> a las aulas de Nivel inicial de los centros educativos públicos.</w:t>
      </w:r>
      <w:r w:rsidRPr="006308CC">
        <w:rPr>
          <w:rFonts w:eastAsia="Times New Roman" w:cs="Times New Roman"/>
          <w:b/>
          <w:lang w:val="es-ES_tradnl" w:eastAsia="es-ES_tradnl"/>
        </w:rPr>
        <w:t xml:space="preserve"> </w:t>
      </w:r>
    </w:p>
    <w:p w:rsidR="00010FBA" w:rsidRDefault="00010FBA" w:rsidP="00010FBA">
      <w:pPr>
        <w:spacing w:after="0" w:line="240" w:lineRule="auto"/>
        <w:ind w:left="360"/>
        <w:jc w:val="both"/>
        <w:rPr>
          <w:rFonts w:eastAsia="Times New Roman" w:cs="Times New Roman"/>
          <w:lang w:val="es-ES_tradnl" w:eastAsia="es-ES_tradnl"/>
        </w:rPr>
      </w:pPr>
    </w:p>
    <w:p w:rsidR="00010FBA" w:rsidRDefault="00010FBA" w:rsidP="00010FBA">
      <w:pPr>
        <w:spacing w:after="0" w:line="240" w:lineRule="auto"/>
        <w:ind w:left="360"/>
        <w:jc w:val="both"/>
        <w:rPr>
          <w:rFonts w:eastAsia="Times New Roman" w:cs="Times New Roman"/>
          <w:lang w:val="es-ES_tradnl" w:eastAsia="es-ES_tradnl"/>
        </w:rPr>
      </w:pPr>
      <w:r>
        <w:rPr>
          <w:rFonts w:eastAsia="Times New Roman" w:cs="Times New Roman"/>
          <w:lang w:val="es-ES_tradnl" w:eastAsia="es-ES_tradnl"/>
        </w:rPr>
        <w:t xml:space="preserve">Con el propósito de garantizar una adecuada transición al grado </w:t>
      </w:r>
      <w:proofErr w:type="spellStart"/>
      <w:r>
        <w:rPr>
          <w:rFonts w:eastAsia="Times New Roman" w:cs="Times New Roman"/>
          <w:lang w:val="es-ES_tradnl" w:eastAsia="es-ES_tradnl"/>
        </w:rPr>
        <w:t>preprimario</w:t>
      </w:r>
      <w:proofErr w:type="spellEnd"/>
      <w:r>
        <w:rPr>
          <w:rFonts w:eastAsia="Times New Roman" w:cs="Times New Roman"/>
          <w:lang w:val="es-ES_tradnl" w:eastAsia="es-ES_tradnl"/>
        </w:rPr>
        <w:t xml:space="preserve"> de los niños y niñas de 5 años de edad que culminan los servicios de atención integral en las diferentes modalidades </w:t>
      </w:r>
      <w:r>
        <w:rPr>
          <w:rFonts w:eastAsia="Times New Roman" w:cs="Times New Roman"/>
          <w:lang w:val="es-ES_tradnl" w:eastAsia="es-ES_tradnl"/>
        </w:rPr>
        <w:lastRenderedPageBreak/>
        <w:t xml:space="preserve">de atención del INAIPI, se ha elaborado un protocolo que permita a los niños y niñas transitar este proceso de una manera adecuada, respetando sus niveles de desarrollo cognitivo, afectivo y social.  </w:t>
      </w:r>
    </w:p>
    <w:p w:rsidR="00010FBA" w:rsidRDefault="00010FBA" w:rsidP="00010FBA">
      <w:pPr>
        <w:spacing w:after="0" w:line="240" w:lineRule="auto"/>
        <w:ind w:left="360"/>
        <w:jc w:val="both"/>
        <w:rPr>
          <w:rFonts w:eastAsia="Times New Roman" w:cs="Times New Roman"/>
          <w:lang w:val="es-ES_tradnl" w:eastAsia="es-ES_tradnl"/>
        </w:rPr>
      </w:pPr>
    </w:p>
    <w:p w:rsidR="00010FBA" w:rsidRPr="006308CC" w:rsidRDefault="00010FBA" w:rsidP="00010FBA">
      <w:pPr>
        <w:spacing w:after="0" w:line="240" w:lineRule="auto"/>
        <w:ind w:left="360"/>
        <w:jc w:val="both"/>
        <w:rPr>
          <w:rFonts w:eastAsia="Times New Roman" w:cs="Times New Roman"/>
          <w:lang w:val="es-ES_tradnl" w:eastAsia="es-ES_tradnl"/>
        </w:rPr>
      </w:pPr>
      <w:r>
        <w:rPr>
          <w:rFonts w:eastAsia="Times New Roman" w:cs="Times New Roman"/>
          <w:lang w:val="es-ES_tradnl" w:eastAsia="es-ES_tradnl"/>
        </w:rPr>
        <w:t xml:space="preserve">Dicho protocolo establece procesos de coordinación y articulación permanente entre el personal regional y distrital del MINERD con el personal técnico del INAIPI, involucrando a las familias, con la finalidad de asegurar cupo a los niños y niñas de 5 años en los centros educativos públicos, preparar su ingreso al nivel y a su vez, preparar el proceso de adaptación a la escuela de forma amorosa y lúdica.  </w:t>
      </w:r>
    </w:p>
    <w:p w:rsidR="007A783D" w:rsidRPr="00010FBA" w:rsidRDefault="007A783D">
      <w:pPr>
        <w:rPr>
          <w:lang w:val="es-ES_tradnl"/>
        </w:rPr>
      </w:pPr>
    </w:p>
    <w:sectPr w:rsidR="007A783D" w:rsidRPr="00010FBA" w:rsidSect="00724E07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E3403"/>
    <w:multiLevelType w:val="multilevel"/>
    <w:tmpl w:val="13B8E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7D91AD8"/>
    <w:multiLevelType w:val="hybridMultilevel"/>
    <w:tmpl w:val="140A369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BA"/>
    <w:rsid w:val="00010FBA"/>
    <w:rsid w:val="007A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92F5C-81AA-40A6-94E7-B461302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FB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Belgica Sofia Del Rosario Delgado</dc:creator>
  <cp:keywords/>
  <dc:description/>
  <cp:lastModifiedBy>Belgica Sofia Del Rosario Delgado</cp:lastModifiedBy>
  <cp:revision>1</cp:revision>
  <dcterms:created xsi:type="dcterms:W3CDTF">2017-08-14T16:09:00Z</dcterms:created>
  <dcterms:modified xsi:type="dcterms:W3CDTF">2017-08-14T16:10:00Z</dcterms:modified>
</cp:coreProperties>
</file>