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F69921" w14:textId="77777777" w:rsidR="00A0310D" w:rsidRDefault="00491497">
      <w:pPr>
        <w:tabs>
          <w:tab w:val="left" w:pos="8880"/>
        </w:tabs>
      </w:pPr>
      <w:r>
        <w:tab/>
      </w:r>
      <w:r w:rsidR="001C6962">
        <w:rPr>
          <w:noProof/>
        </w:rPr>
        <w:drawing>
          <wp:anchor distT="0" distB="0" distL="0" distR="0" simplePos="0" relativeHeight="251658240" behindDoc="1" locked="0" layoutInCell="1" hidden="0" allowOverlap="1" wp14:anchorId="2016E09D" wp14:editId="28B3AF6B">
            <wp:simplePos x="0" y="0"/>
            <wp:positionH relativeFrom="column">
              <wp:posOffset>-914399</wp:posOffset>
            </wp:positionH>
            <wp:positionV relativeFrom="paragraph">
              <wp:posOffset>-736599</wp:posOffset>
            </wp:positionV>
            <wp:extent cx="7771765" cy="10057765"/>
            <wp:effectExtent l="0" t="0" r="0" b="0"/>
            <wp:wrapNone/>
            <wp:docPr id="1128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a:srcRect/>
                    <a:stretch>
                      <a:fillRect/>
                    </a:stretch>
                  </pic:blipFill>
                  <pic:spPr>
                    <a:xfrm>
                      <a:off x="0" y="0"/>
                      <a:ext cx="7771765" cy="10057765"/>
                    </a:xfrm>
                    <a:prstGeom prst="rect">
                      <a:avLst/>
                    </a:prstGeom>
                    <a:ln/>
                  </pic:spPr>
                </pic:pic>
              </a:graphicData>
            </a:graphic>
          </wp:anchor>
        </w:drawing>
      </w:r>
      <w:r>
        <w:rPr>
          <w:noProof/>
        </w:rPr>
        <mc:AlternateContent>
          <mc:Choice Requires="wps">
            <w:drawing>
              <wp:anchor distT="0" distB="0" distL="114300" distR="114300" simplePos="0" relativeHeight="251659264" behindDoc="0" locked="0" layoutInCell="1" hidden="0" allowOverlap="1" wp14:anchorId="105D612F" wp14:editId="6965FC39">
                <wp:simplePos x="0" y="0"/>
                <wp:positionH relativeFrom="column">
                  <wp:posOffset>863600</wp:posOffset>
                </wp:positionH>
                <wp:positionV relativeFrom="paragraph">
                  <wp:posOffset>9131300</wp:posOffset>
                </wp:positionV>
                <wp:extent cx="6440170" cy="900430"/>
                <wp:effectExtent l="0" t="0" r="0" b="0"/>
                <wp:wrapNone/>
                <wp:docPr id="11275" name="Rectángulo 11275"/>
                <wp:cNvGraphicFramePr/>
                <a:graphic xmlns:a="http://schemas.openxmlformats.org/drawingml/2006/main">
                  <a:graphicData uri="http://schemas.microsoft.com/office/word/2010/wordprocessingShape">
                    <wps:wsp>
                      <wps:cNvSpPr/>
                      <wps:spPr>
                        <a:xfrm>
                          <a:off x="2130678" y="3334548"/>
                          <a:ext cx="6430645" cy="890905"/>
                        </a:xfrm>
                        <a:prstGeom prst="rect">
                          <a:avLst/>
                        </a:prstGeom>
                        <a:noFill/>
                        <a:ln>
                          <a:noFill/>
                        </a:ln>
                      </wps:spPr>
                      <wps:txbx>
                        <w:txbxContent>
                          <w:p w14:paraId="7F6DFED0" w14:textId="77777777" w:rsidR="00E30DBB" w:rsidRDefault="00E30DBB">
                            <w:pPr>
                              <w:spacing w:line="180" w:lineRule="auto"/>
                              <w:jc w:val="center"/>
                              <w:textDirection w:val="btLr"/>
                            </w:pPr>
                            <w:r>
                              <w:rPr>
                                <w:rFonts w:ascii="Teko" w:eastAsia="Teko" w:hAnsi="Teko" w:cs="Teko"/>
                                <w:color w:val="333333"/>
                                <w:sz w:val="50"/>
                              </w:rPr>
                              <w:t>Maimón, Provincia Monseñor Nouel,</w:t>
                            </w:r>
                          </w:p>
                          <w:p w14:paraId="39D56A7F" w14:textId="77777777" w:rsidR="00E30DBB" w:rsidRDefault="00E30DBB">
                            <w:pPr>
                              <w:spacing w:line="180" w:lineRule="auto"/>
                              <w:jc w:val="center"/>
                              <w:textDirection w:val="btLr"/>
                            </w:pPr>
                            <w:r>
                              <w:rPr>
                                <w:rFonts w:ascii="Teko" w:eastAsia="Teko" w:hAnsi="Teko" w:cs="Teko"/>
                                <w:color w:val="333333"/>
                                <w:sz w:val="50"/>
                              </w:rPr>
                              <w:t xml:space="preserve"> República Dominicana</w:t>
                            </w:r>
                          </w:p>
                          <w:p w14:paraId="4B636A92" w14:textId="77777777" w:rsidR="00E30DBB" w:rsidRDefault="00E30DBB">
                            <w:pPr>
                              <w:spacing w:line="192" w:lineRule="auto"/>
                              <w:jc w:val="right"/>
                              <w:textDirection w:val="btLr"/>
                            </w:pPr>
                            <w:r>
                              <w:rPr>
                                <w:rFonts w:ascii="Poppins Medium" w:eastAsia="Poppins Medium" w:hAnsi="Poppins Medium" w:cs="Poppins Medium"/>
                                <w:color w:val="393939"/>
                                <w:sz w:val="30"/>
                              </w:rPr>
                              <w:t>.</w:t>
                            </w:r>
                          </w:p>
                        </w:txbxContent>
                      </wps:txbx>
                      <wps:bodyPr spcFirstLastPara="1" wrap="square" lIns="0" tIns="0" rIns="0" bIns="0" anchor="t" anchorCtr="0">
                        <a:noAutofit/>
                      </wps:bodyPr>
                    </wps:wsp>
                  </a:graphicData>
                </a:graphic>
              </wp:anchor>
            </w:drawing>
          </mc:Choice>
          <mc:Fallback>
            <w:pict>
              <v:rect w14:anchorId="105D612F" id="Rectángulo 11275" o:spid="_x0000_s1026" style="position:absolute;margin-left:68pt;margin-top:719pt;width:507.1pt;height:70.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" filled="f" stroked="f">
                <v:textbox inset="0,0,0,0">
                  <w:txbxContent>
                    <w:p w14:paraId="7F6DFED0" w14:textId="77777777" w:rsidR="00E30DBB" w:rsidRDefault="00E30DBB">
                      <w:pPr>
                        <w:spacing w:line="180" w:lineRule="auto"/>
                        <w:jc w:val="center"/>
                        <w:textDirection w:val="btLr"/>
                      </w:pPr>
                      <w:r>
                        <w:rPr>
                          <w:rFonts w:ascii="Teko" w:eastAsia="Teko" w:hAnsi="Teko" w:cs="Teko"/>
                          <w:color w:val="333333"/>
                          <w:sz w:val="50"/>
                        </w:rPr>
                        <w:t>Maimón, Provincia Monseñor Nouel,</w:t>
                      </w:r>
                    </w:p>
                    <w:p w14:paraId="39D56A7F" w14:textId="77777777" w:rsidR="00E30DBB" w:rsidRDefault="00E30DBB">
                      <w:pPr>
                        <w:spacing w:line="180" w:lineRule="auto"/>
                        <w:jc w:val="center"/>
                        <w:textDirection w:val="btLr"/>
                      </w:pPr>
                      <w:r>
                        <w:rPr>
                          <w:rFonts w:ascii="Teko" w:eastAsia="Teko" w:hAnsi="Teko" w:cs="Teko"/>
                          <w:color w:val="333333"/>
                          <w:sz w:val="50"/>
                        </w:rPr>
                        <w:t xml:space="preserve"> República Dominicana</w:t>
                      </w:r>
                    </w:p>
                    <w:p w14:paraId="4B636A92" w14:textId="77777777" w:rsidR="00E30DBB" w:rsidRDefault="00E30DBB">
                      <w:pPr>
                        <w:spacing w:line="192" w:lineRule="auto"/>
                        <w:jc w:val="right"/>
                        <w:textDirection w:val="btLr"/>
                      </w:pPr>
                      <w:r>
                        <w:rPr>
                          <w:rFonts w:ascii="Poppins Medium" w:eastAsia="Poppins Medium" w:hAnsi="Poppins Medium" w:cs="Poppins Medium"/>
                          <w:color w:val="393939"/>
                          <w:sz w:val="30"/>
                        </w:rPr>
                        <w:t>.</w:t>
                      </w:r>
                    </w:p>
                  </w:txbxContent>
                </v:textbox>
              </v:rect>
            </w:pict>
          </mc:Fallback>
        </mc:AlternateContent>
      </w:r>
      <w:r>
        <w:rPr>
          <w:noProof/>
        </w:rPr>
        <w:drawing>
          <wp:anchor distT="0" distB="0" distL="114300" distR="114300" simplePos="0" relativeHeight="251660288" behindDoc="0" locked="0" layoutInCell="1" hidden="0" allowOverlap="1" wp14:anchorId="088A00BC" wp14:editId="314AE099">
            <wp:simplePos x="0" y="0"/>
            <wp:positionH relativeFrom="column">
              <wp:posOffset>5600700</wp:posOffset>
            </wp:positionH>
            <wp:positionV relativeFrom="paragraph">
              <wp:posOffset>12700</wp:posOffset>
            </wp:positionV>
            <wp:extent cx="996950" cy="951484"/>
            <wp:effectExtent l="0" t="0" r="0" b="0"/>
            <wp:wrapNone/>
            <wp:docPr id="11284" name="image2.png" descr="C:\Users\Yhokasta\Downloads\WhatsApp Image 2023-03-25 at 11.09.51 AM.jpeg"/>
            <wp:cNvGraphicFramePr/>
            <a:graphic xmlns:a="http://schemas.openxmlformats.org/drawingml/2006/main">
              <a:graphicData uri="http://schemas.openxmlformats.org/drawingml/2006/picture">
                <pic:pic xmlns:pic="http://schemas.openxmlformats.org/drawingml/2006/picture">
                  <pic:nvPicPr>
                    <pic:cNvPr id="0" name="image2.png" descr="C:\Users\Yhokasta\Downloads\WhatsApp Image 2023-03-25 at 11.09.51 AM.jpeg"/>
                    <pic:cNvPicPr preferRelativeResize="0"/>
                  </pic:nvPicPr>
                  <pic:blipFill>
                    <a:blip r:embed="rId9"/>
                    <a:srcRect/>
                    <a:stretch>
                      <a:fillRect/>
                    </a:stretch>
                  </pic:blipFill>
                  <pic:spPr>
                    <a:xfrm>
                      <a:off x="0" y="0"/>
                      <a:ext cx="996950" cy="951484"/>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20971F2E" wp14:editId="6093FA21">
            <wp:simplePos x="0" y="0"/>
            <wp:positionH relativeFrom="column">
              <wp:posOffset>711200</wp:posOffset>
            </wp:positionH>
            <wp:positionV relativeFrom="paragraph">
              <wp:posOffset>-812799</wp:posOffset>
            </wp:positionV>
            <wp:extent cx="2171700" cy="1125855"/>
            <wp:effectExtent l="0" t="0" r="0" b="0"/>
            <wp:wrapNone/>
            <wp:docPr id="112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2171700" cy="1125855"/>
                    </a:xfrm>
                    <a:prstGeom prst="rect">
                      <a:avLst/>
                    </a:prstGeom>
                    <a:ln/>
                  </pic:spPr>
                </pic:pic>
              </a:graphicData>
            </a:graphic>
          </wp:anchor>
        </w:drawing>
      </w:r>
      <w:r>
        <w:rPr>
          <w:noProof/>
        </w:rPr>
        <mc:AlternateContent>
          <mc:Choice Requires="wps">
            <w:drawing>
              <wp:anchor distT="0" distB="0" distL="114300" distR="114300" simplePos="0" relativeHeight="251662336" behindDoc="0" locked="0" layoutInCell="1" hidden="0" allowOverlap="1" wp14:anchorId="27EFBCB3" wp14:editId="3326EA68">
                <wp:simplePos x="0" y="0"/>
                <wp:positionH relativeFrom="column">
                  <wp:posOffset>584200</wp:posOffset>
                </wp:positionH>
                <wp:positionV relativeFrom="paragraph">
                  <wp:posOffset>-825499</wp:posOffset>
                </wp:positionV>
                <wp:extent cx="123825" cy="1419225"/>
                <wp:effectExtent l="0" t="0" r="0" b="0"/>
                <wp:wrapNone/>
                <wp:docPr id="11280" name="Rectángulo 11280"/>
                <wp:cNvGraphicFramePr/>
                <a:graphic xmlns:a="http://schemas.openxmlformats.org/drawingml/2006/main">
                  <a:graphicData uri="http://schemas.microsoft.com/office/word/2010/wordprocessingShape">
                    <wps:wsp>
                      <wps:cNvSpPr/>
                      <wps:spPr>
                        <a:xfrm>
                          <a:off x="5288850" y="3075150"/>
                          <a:ext cx="114300" cy="1409700"/>
                        </a:xfrm>
                        <a:prstGeom prst="rect">
                          <a:avLst/>
                        </a:prstGeom>
                        <a:solidFill>
                          <a:srgbClr val="00B0F0"/>
                        </a:solidFill>
                        <a:ln w="9525" cap="flat" cmpd="sng">
                          <a:solidFill>
                            <a:srgbClr val="00B0F0"/>
                          </a:solidFill>
                          <a:prstDash val="solid"/>
                          <a:miter lim="800000"/>
                          <a:headEnd type="none" w="sm" len="sm"/>
                          <a:tailEnd type="none" w="sm" len="sm"/>
                        </a:ln>
                      </wps:spPr>
                      <wps:txbx>
                        <w:txbxContent>
                          <w:p w14:paraId="4968048A" w14:textId="77777777" w:rsidR="00E30DBB" w:rsidRDefault="00E30DB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7EFBCB3" id="Rectángulo 11280" o:spid="_x0000_s1027" style="position:absolute;margin-left:46pt;margin-top:-65pt;width:9.75pt;height:111.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" fillcolor="#00b0f0" strokecolor="#00b0f0">
                <v:stroke startarrowwidth="narrow" startarrowlength="short" endarrowwidth="narrow" endarrowlength="short"/>
                <v:textbox inset="2.53958mm,2.53958mm,2.53958mm,2.53958mm">
                  <w:txbxContent>
                    <w:p w14:paraId="4968048A" w14:textId="77777777" w:rsidR="00E30DBB" w:rsidRDefault="00E30DBB">
                      <w:pPr>
                        <w:spacing w:after="0" w:line="240" w:lineRule="auto"/>
                        <w:textDirection w:val="btLr"/>
                      </w:pPr>
                    </w:p>
                  </w:txbxContent>
                </v:textbox>
              </v:rect>
            </w:pict>
          </mc:Fallback>
        </mc:AlternateContent>
      </w:r>
    </w:p>
    <w:p w14:paraId="0D5D3778" w14:textId="77777777" w:rsidR="00A0310D" w:rsidRDefault="00A0310D"/>
    <w:p w14:paraId="4C25BE13" w14:textId="77777777" w:rsidR="00A0310D" w:rsidRDefault="001C6962">
      <w:r>
        <w:rPr>
          <w:noProof/>
        </w:rPr>
        <mc:AlternateContent>
          <mc:Choice Requires="wps">
            <w:drawing>
              <wp:anchor distT="0" distB="0" distL="114300" distR="114300" simplePos="0" relativeHeight="251666432" behindDoc="0" locked="0" layoutInCell="1" hidden="0" allowOverlap="1" wp14:anchorId="76FB6747" wp14:editId="25B60448">
                <wp:simplePos x="0" y="0"/>
                <wp:positionH relativeFrom="column">
                  <wp:posOffset>254443</wp:posOffset>
                </wp:positionH>
                <wp:positionV relativeFrom="paragraph">
                  <wp:posOffset>7443415</wp:posOffset>
                </wp:positionV>
                <wp:extent cx="5852160" cy="5929271"/>
                <wp:effectExtent l="0" t="0" r="0" b="0"/>
                <wp:wrapNone/>
                <wp:docPr id="11276" name="Rectángulo 11276"/>
                <wp:cNvGraphicFramePr/>
                <a:graphic xmlns:a="http://schemas.openxmlformats.org/drawingml/2006/main">
                  <a:graphicData uri="http://schemas.microsoft.com/office/word/2010/wordprocessingShape">
                    <wps:wsp>
                      <wps:cNvSpPr/>
                      <wps:spPr>
                        <a:xfrm>
                          <a:off x="0" y="0"/>
                          <a:ext cx="5852160" cy="5929271"/>
                        </a:xfrm>
                        <a:prstGeom prst="rect">
                          <a:avLst/>
                        </a:prstGeom>
                        <a:solidFill>
                          <a:schemeClr val="bg1"/>
                        </a:solidFill>
                        <a:ln>
                          <a:noFill/>
                        </a:ln>
                      </wps:spPr>
                      <wps:txbx>
                        <w:txbxContent>
                          <w:p w14:paraId="5D3C8C45" w14:textId="77777777" w:rsidR="00E30DBB" w:rsidRDefault="00E30DBB">
                            <w:pPr>
                              <w:spacing w:after="0" w:line="240" w:lineRule="auto"/>
                              <w:textDirection w:val="btLr"/>
                            </w:pPr>
                          </w:p>
                          <w:p w14:paraId="76DE1B37" w14:textId="77777777" w:rsidR="00E30DBB" w:rsidRDefault="00E30DBB">
                            <w:pPr>
                              <w:spacing w:after="0" w:line="240" w:lineRule="auto"/>
                              <w:jc w:val="center"/>
                              <w:textDirection w:val="btLr"/>
                            </w:pPr>
                            <w:r>
                              <w:rPr>
                                <w:rFonts w:ascii="Arial" w:eastAsia="Arial" w:hAnsi="Arial" w:cs="Arial"/>
                                <w:color w:val="000000"/>
                                <w:sz w:val="32"/>
                              </w:rPr>
                              <w:t>Maimón, Provincia Monseñor Nouel,</w:t>
                            </w:r>
                          </w:p>
                          <w:p w14:paraId="41C6F941" w14:textId="77777777" w:rsidR="00E30DBB" w:rsidRDefault="00E30DBB">
                            <w:pPr>
                              <w:spacing w:after="0" w:line="240" w:lineRule="auto"/>
                              <w:jc w:val="center"/>
                              <w:textDirection w:val="btLr"/>
                            </w:pPr>
                            <w:r>
                              <w:rPr>
                                <w:rFonts w:ascii="Arial" w:eastAsia="Arial" w:hAnsi="Arial" w:cs="Arial"/>
                                <w:color w:val="000000"/>
                                <w:sz w:val="32"/>
                              </w:rPr>
                              <w:t>República Dominicana.</w:t>
                            </w:r>
                          </w:p>
                          <w:p w14:paraId="0954F83A" w14:textId="77777777" w:rsidR="00E30DBB" w:rsidRDefault="00E30DBB">
                            <w:pPr>
                              <w:spacing w:line="192" w:lineRule="auto"/>
                              <w:jc w:val="right"/>
                              <w:textDirection w:val="btL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76FB6747" id="Rectángulo 11276" o:spid="_x0000_s1028" style="position:absolute;margin-left:20.05pt;margin-top:586.1pt;width:460.8pt;height:466.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" fillcolor="white [3212]" stroked="f">
                <v:textbox inset="0,0,0,0">
                  <w:txbxContent>
                    <w:p w14:paraId="5D3C8C45" w14:textId="77777777" w:rsidR="00E30DBB" w:rsidRDefault="00E30DBB">
                      <w:pPr>
                        <w:spacing w:after="0" w:line="240" w:lineRule="auto"/>
                        <w:textDirection w:val="btLr"/>
                      </w:pPr>
                    </w:p>
                    <w:p w14:paraId="76DE1B37" w14:textId="77777777" w:rsidR="00E30DBB" w:rsidRDefault="00E30DBB">
                      <w:pPr>
                        <w:spacing w:after="0" w:line="240" w:lineRule="auto"/>
                        <w:jc w:val="center"/>
                        <w:textDirection w:val="btLr"/>
                      </w:pPr>
                      <w:r>
                        <w:rPr>
                          <w:rFonts w:ascii="Arial" w:eastAsia="Arial" w:hAnsi="Arial" w:cs="Arial"/>
                          <w:color w:val="000000"/>
                          <w:sz w:val="32"/>
                        </w:rPr>
                        <w:t>Maimón, Provincia Monseñor Nouel,</w:t>
                      </w:r>
                    </w:p>
                    <w:p w14:paraId="41C6F941" w14:textId="77777777" w:rsidR="00E30DBB" w:rsidRDefault="00E30DBB">
                      <w:pPr>
                        <w:spacing w:after="0" w:line="240" w:lineRule="auto"/>
                        <w:jc w:val="center"/>
                        <w:textDirection w:val="btLr"/>
                      </w:pPr>
                      <w:r>
                        <w:rPr>
                          <w:rFonts w:ascii="Arial" w:eastAsia="Arial" w:hAnsi="Arial" w:cs="Arial"/>
                          <w:color w:val="000000"/>
                          <w:sz w:val="32"/>
                        </w:rPr>
                        <w:t>República Dominicana.</w:t>
                      </w:r>
                    </w:p>
                    <w:p w14:paraId="0954F83A" w14:textId="77777777" w:rsidR="00E30DBB" w:rsidRDefault="00E30DBB">
                      <w:pPr>
                        <w:spacing w:line="192" w:lineRule="auto"/>
                        <w:jc w:val="right"/>
                        <w:textDirection w:val="btLr"/>
                      </w:pPr>
                    </w:p>
                  </w:txbxContent>
                </v:textbox>
              </v:rect>
            </w:pict>
          </mc:Fallback>
        </mc:AlternateContent>
      </w:r>
      <w:r w:rsidR="00491497">
        <w:br w:type="page"/>
      </w:r>
      <w:r w:rsidR="00491497">
        <w:rPr>
          <w:noProof/>
        </w:rPr>
        <mc:AlternateContent>
          <mc:Choice Requires="wps">
            <w:drawing>
              <wp:anchor distT="0" distB="0" distL="114300" distR="114300" simplePos="0" relativeHeight="251663360" behindDoc="0" locked="0" layoutInCell="1" hidden="0" allowOverlap="1" wp14:anchorId="52CF10CD" wp14:editId="6CC46FB9">
                <wp:simplePos x="0" y="0"/>
                <wp:positionH relativeFrom="column">
                  <wp:posOffset>2578100</wp:posOffset>
                </wp:positionH>
                <wp:positionV relativeFrom="paragraph">
                  <wp:posOffset>368300</wp:posOffset>
                </wp:positionV>
                <wp:extent cx="3935730" cy="1579245"/>
                <wp:effectExtent l="0" t="0" r="0" b="0"/>
                <wp:wrapNone/>
                <wp:docPr id="11279" name="Rectángulo 11279"/>
                <wp:cNvGraphicFramePr/>
                <a:graphic xmlns:a="http://schemas.openxmlformats.org/drawingml/2006/main">
                  <a:graphicData uri="http://schemas.microsoft.com/office/word/2010/wordprocessingShape">
                    <wps:wsp>
                      <wps:cNvSpPr/>
                      <wps:spPr>
                        <a:xfrm>
                          <a:off x="3382898" y="2995140"/>
                          <a:ext cx="3926205" cy="1569720"/>
                        </a:xfrm>
                        <a:prstGeom prst="rect">
                          <a:avLst/>
                        </a:prstGeom>
                        <a:noFill/>
                        <a:ln>
                          <a:noFill/>
                        </a:ln>
                      </wps:spPr>
                      <wps:txbx>
                        <w:txbxContent>
                          <w:p w14:paraId="34154979" w14:textId="77777777" w:rsidR="00E30DBB" w:rsidRDefault="00E30DBB">
                            <w:pPr>
                              <w:spacing w:after="0" w:line="240" w:lineRule="auto"/>
                              <w:jc w:val="right"/>
                              <w:textDirection w:val="btLr"/>
                            </w:pPr>
                            <w:r>
                              <w:rPr>
                                <w:rFonts w:ascii="Arial Narrow" w:eastAsia="Arial Narrow" w:hAnsi="Arial Narrow" w:cs="Arial Narrow"/>
                                <w:color w:val="393939"/>
                                <w:sz w:val="44"/>
                              </w:rPr>
                              <w:t>ESCUELA INICIAL PRIMARIA</w:t>
                            </w:r>
                          </w:p>
                          <w:p w14:paraId="2FB0831F" w14:textId="77777777" w:rsidR="00E30DBB" w:rsidRDefault="00E30DBB">
                            <w:pPr>
                              <w:spacing w:after="0" w:line="240" w:lineRule="auto"/>
                              <w:jc w:val="right"/>
                              <w:textDirection w:val="btLr"/>
                            </w:pPr>
                            <w:r>
                              <w:rPr>
                                <w:rFonts w:ascii="Arial Narrow" w:eastAsia="Arial Narrow" w:hAnsi="Arial Narrow" w:cs="Arial Narrow"/>
                                <w:b/>
                                <w:color w:val="393939"/>
                                <w:sz w:val="48"/>
                              </w:rPr>
                              <w:t>EUGENIO MARÍA DE HOSTOS</w:t>
                            </w:r>
                          </w:p>
                          <w:p w14:paraId="21A2FFC6" w14:textId="77777777" w:rsidR="00E30DBB" w:rsidRDefault="00E30DBB">
                            <w:pPr>
                              <w:spacing w:line="180" w:lineRule="auto"/>
                              <w:jc w:val="right"/>
                              <w:textDirection w:val="btLr"/>
                            </w:pPr>
                          </w:p>
                        </w:txbxContent>
                      </wps:txbx>
                      <wps:bodyPr spcFirstLastPara="1" wrap="square" lIns="0" tIns="0" rIns="0" bIns="0" anchor="t" anchorCtr="0">
                        <a:noAutofit/>
                      </wps:bodyPr>
                    </wps:wsp>
                  </a:graphicData>
                </a:graphic>
              </wp:anchor>
            </w:drawing>
          </mc:Choice>
          <mc:Fallback>
            <w:pict>
              <v:rect w14:anchorId="52CF10CD" id="Rectángulo 11279" o:spid="_x0000_s1029" style="position:absolute;margin-left:203pt;margin-top:29pt;width:309.9pt;height:124.3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" filled="f" stroked="f">
                <v:textbox inset="0,0,0,0">
                  <w:txbxContent>
                    <w:p w14:paraId="34154979" w14:textId="77777777" w:rsidR="00E30DBB" w:rsidRDefault="00E30DBB">
                      <w:pPr>
                        <w:spacing w:after="0" w:line="240" w:lineRule="auto"/>
                        <w:jc w:val="right"/>
                        <w:textDirection w:val="btLr"/>
                      </w:pPr>
                      <w:r>
                        <w:rPr>
                          <w:rFonts w:ascii="Arial Narrow" w:eastAsia="Arial Narrow" w:hAnsi="Arial Narrow" w:cs="Arial Narrow"/>
                          <w:color w:val="393939"/>
                          <w:sz w:val="44"/>
                        </w:rPr>
                        <w:t>ESCUELA INICIAL PRIMARIA</w:t>
                      </w:r>
                    </w:p>
                    <w:p w14:paraId="2FB0831F" w14:textId="77777777" w:rsidR="00E30DBB" w:rsidRDefault="00E30DBB">
                      <w:pPr>
                        <w:spacing w:after="0" w:line="240" w:lineRule="auto"/>
                        <w:jc w:val="right"/>
                        <w:textDirection w:val="btLr"/>
                      </w:pPr>
                      <w:r>
                        <w:rPr>
                          <w:rFonts w:ascii="Arial Narrow" w:eastAsia="Arial Narrow" w:hAnsi="Arial Narrow" w:cs="Arial Narrow"/>
                          <w:b/>
                          <w:color w:val="393939"/>
                          <w:sz w:val="48"/>
                        </w:rPr>
                        <w:t>EUGENIO MARÍA DE HOSTOS</w:t>
                      </w:r>
                    </w:p>
                    <w:p w14:paraId="21A2FFC6" w14:textId="77777777" w:rsidR="00E30DBB" w:rsidRDefault="00E30DBB">
                      <w:pPr>
                        <w:spacing w:line="180" w:lineRule="auto"/>
                        <w:jc w:val="right"/>
                        <w:textDirection w:val="btLr"/>
                      </w:pPr>
                    </w:p>
                  </w:txbxContent>
                </v:textbox>
              </v:rect>
            </w:pict>
          </mc:Fallback>
        </mc:AlternateContent>
      </w:r>
      <w:r w:rsidR="00491497">
        <w:rPr>
          <w:noProof/>
        </w:rPr>
        <mc:AlternateContent>
          <mc:Choice Requires="wps">
            <w:drawing>
              <wp:anchor distT="0" distB="0" distL="114300" distR="114300" simplePos="0" relativeHeight="251664384" behindDoc="0" locked="0" layoutInCell="1" hidden="0" allowOverlap="1" wp14:anchorId="46FEF196" wp14:editId="3D86D831">
                <wp:simplePos x="0" y="0"/>
                <wp:positionH relativeFrom="column">
                  <wp:posOffset>2184400</wp:posOffset>
                </wp:positionH>
                <wp:positionV relativeFrom="paragraph">
                  <wp:posOffset>4102100</wp:posOffset>
                </wp:positionV>
                <wp:extent cx="3763645" cy="863600"/>
                <wp:effectExtent l="0" t="0" r="0" b="0"/>
                <wp:wrapNone/>
                <wp:docPr id="11278" name="Rectángulo 11278"/>
                <wp:cNvGraphicFramePr/>
                <a:graphic xmlns:a="http://schemas.openxmlformats.org/drawingml/2006/main">
                  <a:graphicData uri="http://schemas.microsoft.com/office/word/2010/wordprocessingShape">
                    <wps:wsp>
                      <wps:cNvSpPr/>
                      <wps:spPr>
                        <a:xfrm>
                          <a:off x="3468940" y="3352963"/>
                          <a:ext cx="3754120" cy="854075"/>
                        </a:xfrm>
                        <a:prstGeom prst="rect">
                          <a:avLst/>
                        </a:prstGeom>
                        <a:noFill/>
                        <a:ln>
                          <a:noFill/>
                        </a:ln>
                      </wps:spPr>
                      <wps:txbx>
                        <w:txbxContent>
                          <w:p w14:paraId="47A0D5DF" w14:textId="77777777" w:rsidR="00E30DBB" w:rsidRDefault="00E30DBB">
                            <w:pPr>
                              <w:spacing w:line="180" w:lineRule="auto"/>
                              <w:jc w:val="right"/>
                              <w:textDirection w:val="btLr"/>
                            </w:pPr>
                            <w:r>
                              <w:rPr>
                                <w:rFonts w:ascii="Algerian" w:eastAsia="Algerian" w:hAnsi="Algerian" w:cs="Algerian"/>
                                <w:b/>
                                <w:color w:val="393939"/>
                                <w:sz w:val="74"/>
                              </w:rPr>
                              <w:t>2023</w:t>
                            </w:r>
                          </w:p>
                        </w:txbxContent>
                      </wps:txbx>
                      <wps:bodyPr spcFirstLastPara="1" wrap="square" lIns="0" tIns="0" rIns="0" bIns="0" anchor="t" anchorCtr="0">
                        <a:noAutofit/>
                      </wps:bodyPr>
                    </wps:wsp>
                  </a:graphicData>
                </a:graphic>
              </wp:anchor>
            </w:drawing>
          </mc:Choice>
          <mc:Fallback>
            <w:pict>
              <v:rect w14:anchorId="46FEF196" id="Rectángulo 11278" o:spid="_x0000_s1030" style="position:absolute;margin-left:172pt;margin-top:323pt;width:296.35pt;height:6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" filled="f" stroked="f">
                <v:textbox inset="0,0,0,0">
                  <w:txbxContent>
                    <w:p w14:paraId="47A0D5DF" w14:textId="77777777" w:rsidR="00E30DBB" w:rsidRDefault="00E30DBB">
                      <w:pPr>
                        <w:spacing w:line="180" w:lineRule="auto"/>
                        <w:jc w:val="right"/>
                        <w:textDirection w:val="btLr"/>
                      </w:pPr>
                      <w:r>
                        <w:rPr>
                          <w:rFonts w:ascii="Algerian" w:eastAsia="Algerian" w:hAnsi="Algerian" w:cs="Algerian"/>
                          <w:b/>
                          <w:color w:val="393939"/>
                          <w:sz w:val="74"/>
                        </w:rPr>
                        <w:t>2023</w:t>
                      </w:r>
                    </w:p>
                  </w:txbxContent>
                </v:textbox>
              </v:rect>
            </w:pict>
          </mc:Fallback>
        </mc:AlternateContent>
      </w:r>
      <w:r w:rsidR="00491497">
        <w:rPr>
          <w:noProof/>
        </w:rPr>
        <mc:AlternateContent>
          <mc:Choice Requires="wps">
            <w:drawing>
              <wp:anchor distT="0" distB="0" distL="114300" distR="114300" simplePos="0" relativeHeight="251665408" behindDoc="0" locked="0" layoutInCell="1" hidden="0" allowOverlap="1" wp14:anchorId="79209B53" wp14:editId="72F3C2F3">
                <wp:simplePos x="0" y="0"/>
                <wp:positionH relativeFrom="column">
                  <wp:posOffset>-596899</wp:posOffset>
                </wp:positionH>
                <wp:positionV relativeFrom="paragraph">
                  <wp:posOffset>2108200</wp:posOffset>
                </wp:positionV>
                <wp:extent cx="4250690" cy="2480945"/>
                <wp:effectExtent l="0" t="0" r="0" b="0"/>
                <wp:wrapNone/>
                <wp:docPr id="11274" name="Rectángulo 11274"/>
                <wp:cNvGraphicFramePr/>
                <a:graphic xmlns:a="http://schemas.openxmlformats.org/drawingml/2006/main">
                  <a:graphicData uri="http://schemas.microsoft.com/office/word/2010/wordprocessingShape">
                    <wps:wsp>
                      <wps:cNvSpPr/>
                      <wps:spPr>
                        <a:xfrm>
                          <a:off x="3225418" y="2544290"/>
                          <a:ext cx="4241165" cy="2471420"/>
                        </a:xfrm>
                        <a:prstGeom prst="rect">
                          <a:avLst/>
                        </a:prstGeom>
                        <a:noFill/>
                        <a:ln>
                          <a:noFill/>
                        </a:ln>
                      </wps:spPr>
                      <wps:txbx>
                        <w:txbxContent>
                          <w:p w14:paraId="3D631BF7" w14:textId="77777777" w:rsidR="00E30DBB" w:rsidRDefault="00E30DBB">
                            <w:pPr>
                              <w:spacing w:line="240" w:lineRule="auto"/>
                              <w:textDirection w:val="btLr"/>
                            </w:pPr>
                            <w:r>
                              <w:rPr>
                                <w:rFonts w:ascii="Arial Black" w:eastAsia="Arial Black" w:hAnsi="Arial Black" w:cs="Arial Black"/>
                                <w:b/>
                                <w:color w:val="FFFFFF"/>
                                <w:sz w:val="52"/>
                              </w:rPr>
                              <w:t xml:space="preserve">CONGRESO DE DESCENTRALIZACIÓN Y PARTICIPACIÓN </w:t>
                            </w:r>
                          </w:p>
                        </w:txbxContent>
                      </wps:txbx>
                      <wps:bodyPr spcFirstLastPara="1" wrap="square" lIns="0" tIns="0" rIns="0" bIns="0" anchor="t" anchorCtr="0">
                        <a:noAutofit/>
                      </wps:bodyPr>
                    </wps:wsp>
                  </a:graphicData>
                </a:graphic>
              </wp:anchor>
            </w:drawing>
          </mc:Choice>
          <mc:Fallback>
            <w:pict>
              <v:rect w14:anchorId="79209B53" id="Rectángulo 11274" o:spid="_x0000_s1031" style="position:absolute;margin-left:-47pt;margin-top:166pt;width:334.7pt;height:195.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" filled="f" stroked="f">
                <v:textbox inset="0,0,0,0">
                  <w:txbxContent>
                    <w:p w14:paraId="3D631BF7" w14:textId="77777777" w:rsidR="00E30DBB" w:rsidRDefault="00E30DBB">
                      <w:pPr>
                        <w:spacing w:line="240" w:lineRule="auto"/>
                        <w:textDirection w:val="btLr"/>
                      </w:pPr>
                      <w:r>
                        <w:rPr>
                          <w:rFonts w:ascii="Arial Black" w:eastAsia="Arial Black" w:hAnsi="Arial Black" w:cs="Arial Black"/>
                          <w:b/>
                          <w:color w:val="FFFFFF"/>
                          <w:sz w:val="52"/>
                        </w:rPr>
                        <w:t xml:space="preserve">CONGRESO DE DESCENTRALIZACIÓN Y PARTICIPACIÓN </w:t>
                      </w:r>
                    </w:p>
                  </w:txbxContent>
                </v:textbox>
              </v:rect>
            </w:pict>
          </mc:Fallback>
        </mc:AlternateContent>
      </w:r>
    </w:p>
    <w:p w14:paraId="5EF9C3AE" w14:textId="77777777" w:rsidR="00A80111" w:rsidRPr="001D215C" w:rsidRDefault="00A80111" w:rsidP="001D215C">
      <w:pPr>
        <w:keepNext/>
        <w:keepLines/>
        <w:pBdr>
          <w:top w:val="nil"/>
          <w:left w:val="nil"/>
          <w:bottom w:val="nil"/>
          <w:right w:val="nil"/>
          <w:between w:val="nil"/>
        </w:pBdr>
        <w:spacing w:before="240" w:after="0"/>
        <w:jc w:val="center"/>
        <w:rPr>
          <w:rFonts w:ascii="Arial" w:eastAsia="Arial" w:hAnsi="Arial" w:cs="Arial"/>
          <w:b/>
          <w:color w:val="2E75B5"/>
          <w:sz w:val="28"/>
          <w:szCs w:val="28"/>
        </w:rPr>
      </w:pPr>
      <w:r w:rsidRPr="001D215C">
        <w:rPr>
          <w:rFonts w:ascii="Arial" w:eastAsia="Arial" w:hAnsi="Arial" w:cs="Arial"/>
          <w:b/>
          <w:bCs/>
          <w:color w:val="2E75B5"/>
          <w:sz w:val="28"/>
          <w:szCs w:val="28"/>
        </w:rPr>
        <w:lastRenderedPageBreak/>
        <w:t>Trabajo de investigación sobre Descentralización y Participación del Centro Educativo “Eugenio María de Hostos”.</w:t>
      </w:r>
    </w:p>
    <w:p w14:paraId="2ED4CFD1" w14:textId="77777777" w:rsidR="00A80111" w:rsidRDefault="00A80111" w:rsidP="001D215C">
      <w:pPr>
        <w:pStyle w:val="Sinespaciado"/>
        <w:jc w:val="center"/>
        <w:rPr>
          <w:rFonts w:eastAsia="Arial"/>
        </w:rPr>
      </w:pPr>
    </w:p>
    <w:p w14:paraId="35354417" w14:textId="77777777" w:rsidR="001D215C" w:rsidRDefault="001D215C" w:rsidP="001D215C">
      <w:pPr>
        <w:pStyle w:val="Sinespaciado"/>
        <w:jc w:val="center"/>
        <w:rPr>
          <w:rFonts w:eastAsia="Arial"/>
        </w:rPr>
      </w:pPr>
    </w:p>
    <w:p w14:paraId="578204EA" w14:textId="77777777" w:rsidR="00D849A8" w:rsidRDefault="00D849A8" w:rsidP="001D215C">
      <w:pPr>
        <w:pStyle w:val="Sinespaciado"/>
        <w:jc w:val="center"/>
        <w:rPr>
          <w:rFonts w:eastAsia="Arial"/>
        </w:rPr>
      </w:pPr>
    </w:p>
    <w:p w14:paraId="320367B1" w14:textId="77777777" w:rsidR="001D215C" w:rsidRPr="001D215C" w:rsidRDefault="001D215C" w:rsidP="001D215C">
      <w:pPr>
        <w:pStyle w:val="Sinespaciado"/>
        <w:jc w:val="center"/>
        <w:rPr>
          <w:rFonts w:eastAsia="Arial"/>
        </w:rPr>
      </w:pPr>
    </w:p>
    <w:p w14:paraId="47ADAD3E" w14:textId="77777777" w:rsidR="00A80111" w:rsidRDefault="00A80111" w:rsidP="001D215C">
      <w:pPr>
        <w:pStyle w:val="Sinespaciado"/>
        <w:jc w:val="center"/>
        <w:rPr>
          <w:rFonts w:ascii="Arial" w:eastAsia="Arial" w:hAnsi="Arial" w:cs="Arial"/>
          <w:sz w:val="28"/>
          <w:u w:val="single"/>
        </w:rPr>
      </w:pPr>
      <w:r w:rsidRPr="001D215C">
        <w:rPr>
          <w:rFonts w:ascii="Arial" w:eastAsia="Arial" w:hAnsi="Arial" w:cs="Arial"/>
          <w:sz w:val="28"/>
          <w:u w:val="single"/>
        </w:rPr>
        <w:t>Realizado por:</w:t>
      </w:r>
    </w:p>
    <w:p w14:paraId="6CDC0959" w14:textId="77777777" w:rsidR="00D849A8" w:rsidRPr="001D215C" w:rsidRDefault="00D849A8" w:rsidP="001D215C">
      <w:pPr>
        <w:pStyle w:val="Sinespaciado"/>
        <w:jc w:val="center"/>
        <w:rPr>
          <w:rFonts w:ascii="Arial" w:eastAsia="Arial" w:hAnsi="Arial" w:cs="Arial"/>
          <w:sz w:val="28"/>
        </w:rPr>
      </w:pPr>
    </w:p>
    <w:p w14:paraId="505F95C4" w14:textId="77777777" w:rsidR="00A80111" w:rsidRPr="001D215C" w:rsidRDefault="00A80111" w:rsidP="001D215C">
      <w:pPr>
        <w:pStyle w:val="Sinespaciado"/>
        <w:jc w:val="center"/>
        <w:rPr>
          <w:rFonts w:ascii="Arial" w:eastAsia="Arial" w:hAnsi="Arial" w:cs="Arial"/>
        </w:rPr>
      </w:pPr>
    </w:p>
    <w:p w14:paraId="7E01528C" w14:textId="77777777" w:rsidR="00A80111" w:rsidRPr="00D849A8" w:rsidRDefault="00A80111" w:rsidP="001D215C">
      <w:pPr>
        <w:pStyle w:val="Sinespaciado"/>
        <w:spacing w:line="360" w:lineRule="auto"/>
        <w:jc w:val="center"/>
        <w:rPr>
          <w:rFonts w:ascii="Arial" w:eastAsia="Arial" w:hAnsi="Arial" w:cs="Arial"/>
          <w:b/>
          <w:sz w:val="24"/>
        </w:rPr>
      </w:pPr>
      <w:r w:rsidRPr="00D849A8">
        <w:rPr>
          <w:rFonts w:ascii="Arial" w:eastAsia="Arial" w:hAnsi="Arial" w:cs="Arial"/>
          <w:b/>
          <w:sz w:val="24"/>
        </w:rPr>
        <w:t>Estela Mercedes Henríquez Reinoso</w:t>
      </w:r>
    </w:p>
    <w:p w14:paraId="13C8B69B" w14:textId="77777777" w:rsidR="00A80111" w:rsidRPr="001D215C" w:rsidRDefault="00A80111" w:rsidP="00D849A8">
      <w:pPr>
        <w:pStyle w:val="Sinespaciado"/>
        <w:spacing w:line="360" w:lineRule="auto"/>
        <w:jc w:val="center"/>
        <w:rPr>
          <w:rFonts w:ascii="Arial" w:eastAsia="Arial" w:hAnsi="Arial" w:cs="Arial"/>
          <w:sz w:val="24"/>
        </w:rPr>
      </w:pPr>
      <w:r w:rsidRPr="001D215C">
        <w:rPr>
          <w:rFonts w:ascii="Arial" w:eastAsia="Arial" w:hAnsi="Arial" w:cs="Arial"/>
          <w:i/>
          <w:iCs/>
          <w:sz w:val="24"/>
        </w:rPr>
        <w:t>(Directora)</w:t>
      </w:r>
    </w:p>
    <w:p w14:paraId="16120199" w14:textId="77777777" w:rsidR="00A80111" w:rsidRPr="00D849A8" w:rsidRDefault="00A80111" w:rsidP="001D215C">
      <w:pPr>
        <w:pStyle w:val="Sinespaciado"/>
        <w:spacing w:line="360" w:lineRule="auto"/>
        <w:jc w:val="center"/>
        <w:rPr>
          <w:rFonts w:ascii="Arial" w:eastAsia="Arial" w:hAnsi="Arial" w:cs="Arial"/>
          <w:sz w:val="24"/>
        </w:rPr>
      </w:pPr>
      <w:r w:rsidRPr="00D849A8">
        <w:rPr>
          <w:rFonts w:ascii="Arial" w:eastAsia="Arial" w:hAnsi="Arial" w:cs="Arial"/>
          <w:sz w:val="24"/>
        </w:rPr>
        <w:t>y</w:t>
      </w:r>
    </w:p>
    <w:p w14:paraId="4BD40147" w14:textId="77777777" w:rsidR="00A80111" w:rsidRPr="00D849A8" w:rsidRDefault="00A80111" w:rsidP="001D215C">
      <w:pPr>
        <w:pStyle w:val="Sinespaciado"/>
        <w:spacing w:line="360" w:lineRule="auto"/>
        <w:jc w:val="center"/>
        <w:rPr>
          <w:rFonts w:ascii="Arial" w:eastAsia="Arial" w:hAnsi="Arial" w:cs="Arial"/>
          <w:b/>
          <w:sz w:val="24"/>
        </w:rPr>
      </w:pPr>
      <w:r w:rsidRPr="00D849A8">
        <w:rPr>
          <w:rFonts w:ascii="Arial" w:eastAsia="Arial" w:hAnsi="Arial" w:cs="Arial"/>
          <w:b/>
          <w:sz w:val="24"/>
        </w:rPr>
        <w:t>Yhokasta Inés Rosario Mateo</w:t>
      </w:r>
    </w:p>
    <w:p w14:paraId="1F41F190" w14:textId="77777777" w:rsidR="00A80111" w:rsidRPr="001D215C" w:rsidRDefault="00A80111" w:rsidP="001D215C">
      <w:pPr>
        <w:pStyle w:val="Sinespaciado"/>
        <w:spacing w:line="360" w:lineRule="auto"/>
        <w:jc w:val="center"/>
        <w:rPr>
          <w:rFonts w:ascii="Arial" w:eastAsia="Arial" w:hAnsi="Arial" w:cs="Arial"/>
          <w:sz w:val="24"/>
        </w:rPr>
      </w:pPr>
      <w:r w:rsidRPr="001D215C">
        <w:rPr>
          <w:rFonts w:ascii="Arial" w:eastAsia="Arial" w:hAnsi="Arial" w:cs="Arial"/>
          <w:i/>
          <w:iCs/>
          <w:sz w:val="24"/>
        </w:rPr>
        <w:t xml:space="preserve">(Maestra de </w:t>
      </w:r>
      <w:r w:rsidR="00D849A8">
        <w:rPr>
          <w:rFonts w:ascii="Arial" w:eastAsia="Arial" w:hAnsi="Arial" w:cs="Arial"/>
          <w:i/>
          <w:iCs/>
          <w:sz w:val="24"/>
        </w:rPr>
        <w:t>I</w:t>
      </w:r>
      <w:r w:rsidRPr="001D215C">
        <w:rPr>
          <w:rFonts w:ascii="Arial" w:eastAsia="Arial" w:hAnsi="Arial" w:cs="Arial"/>
          <w:i/>
          <w:iCs/>
          <w:sz w:val="24"/>
        </w:rPr>
        <w:t>nglés)</w:t>
      </w:r>
    </w:p>
    <w:p w14:paraId="3FDCE2F3" w14:textId="77777777" w:rsidR="00A80111" w:rsidRPr="001D215C" w:rsidRDefault="00A80111" w:rsidP="001D215C">
      <w:pPr>
        <w:pStyle w:val="Sinespaciado"/>
        <w:spacing w:line="360" w:lineRule="auto"/>
        <w:jc w:val="center"/>
        <w:rPr>
          <w:rFonts w:ascii="Arial" w:eastAsia="Arial" w:hAnsi="Arial" w:cs="Arial"/>
          <w:sz w:val="24"/>
        </w:rPr>
      </w:pPr>
    </w:p>
    <w:p w14:paraId="17FB629D" w14:textId="77777777" w:rsidR="00A80111" w:rsidRPr="001D215C" w:rsidRDefault="00A80111" w:rsidP="001D215C">
      <w:pPr>
        <w:pStyle w:val="Sinespaciado"/>
        <w:spacing w:line="360" w:lineRule="auto"/>
        <w:jc w:val="center"/>
        <w:rPr>
          <w:rFonts w:ascii="Arial" w:eastAsia="Arial" w:hAnsi="Arial" w:cs="Arial"/>
          <w:sz w:val="24"/>
        </w:rPr>
      </w:pPr>
    </w:p>
    <w:p w14:paraId="2202EED0" w14:textId="77777777" w:rsidR="00A80111" w:rsidRPr="00B92294" w:rsidRDefault="00A80111" w:rsidP="00D849A8">
      <w:pPr>
        <w:pStyle w:val="Sinespaciado"/>
        <w:spacing w:line="360" w:lineRule="auto"/>
        <w:rPr>
          <w:rFonts w:ascii="Arial" w:eastAsia="Arial" w:hAnsi="Arial" w:cs="Arial"/>
          <w:sz w:val="8"/>
        </w:rPr>
      </w:pPr>
    </w:p>
    <w:p w14:paraId="659069DE" w14:textId="77777777" w:rsidR="00A80111" w:rsidRPr="00D849A8" w:rsidRDefault="00A80111" w:rsidP="001D215C">
      <w:pPr>
        <w:pStyle w:val="Sinespaciado"/>
        <w:spacing w:line="360" w:lineRule="auto"/>
        <w:jc w:val="center"/>
        <w:rPr>
          <w:rFonts w:ascii="Arial" w:eastAsia="Arial" w:hAnsi="Arial" w:cs="Arial"/>
          <w:sz w:val="28"/>
          <w:u w:val="single"/>
        </w:rPr>
      </w:pPr>
      <w:r w:rsidRPr="00D849A8">
        <w:rPr>
          <w:rFonts w:ascii="Arial" w:eastAsia="Arial" w:hAnsi="Arial" w:cs="Arial"/>
          <w:sz w:val="28"/>
          <w:u w:val="single"/>
        </w:rPr>
        <w:t>En colaboración de:</w:t>
      </w:r>
    </w:p>
    <w:p w14:paraId="703A4E59" w14:textId="77777777" w:rsidR="00A80111" w:rsidRPr="001D215C" w:rsidRDefault="00A80111" w:rsidP="001D215C">
      <w:pPr>
        <w:pStyle w:val="Sinespaciado"/>
        <w:spacing w:line="360" w:lineRule="auto"/>
        <w:rPr>
          <w:rFonts w:ascii="Arial" w:eastAsia="Arial" w:hAnsi="Arial" w:cs="Arial"/>
          <w:sz w:val="24"/>
        </w:rPr>
      </w:pPr>
    </w:p>
    <w:p w14:paraId="07DCB155" w14:textId="77777777" w:rsidR="00A80111" w:rsidRPr="001D215C" w:rsidRDefault="00A80111" w:rsidP="001D215C">
      <w:pPr>
        <w:pStyle w:val="Sinespaciado"/>
        <w:spacing w:line="360" w:lineRule="auto"/>
        <w:jc w:val="center"/>
        <w:rPr>
          <w:rFonts w:ascii="Arial" w:eastAsia="Arial" w:hAnsi="Arial" w:cs="Arial"/>
          <w:b/>
          <w:sz w:val="24"/>
        </w:rPr>
      </w:pPr>
      <w:r w:rsidRPr="001D215C">
        <w:rPr>
          <w:rFonts w:ascii="Arial" w:eastAsia="Arial" w:hAnsi="Arial" w:cs="Arial"/>
          <w:b/>
          <w:sz w:val="24"/>
        </w:rPr>
        <w:t>Ysidra Capellán Santana</w:t>
      </w:r>
    </w:p>
    <w:p w14:paraId="388BCD3D" w14:textId="77777777" w:rsidR="00A80111" w:rsidRPr="001D215C" w:rsidRDefault="00A80111" w:rsidP="001D215C">
      <w:pPr>
        <w:pStyle w:val="Sinespaciado"/>
        <w:spacing w:line="360" w:lineRule="auto"/>
        <w:jc w:val="center"/>
        <w:rPr>
          <w:rFonts w:ascii="Arial" w:eastAsia="Arial" w:hAnsi="Arial" w:cs="Arial"/>
          <w:sz w:val="24"/>
        </w:rPr>
      </w:pPr>
      <w:r w:rsidRPr="001D215C">
        <w:rPr>
          <w:rFonts w:ascii="Arial" w:eastAsia="Arial" w:hAnsi="Arial" w:cs="Arial"/>
          <w:i/>
          <w:iCs/>
          <w:sz w:val="24"/>
        </w:rPr>
        <w:t xml:space="preserve">(Coordinadora del Primer </w:t>
      </w:r>
      <w:r w:rsidR="00971FB9">
        <w:rPr>
          <w:rFonts w:ascii="Arial" w:eastAsia="Arial" w:hAnsi="Arial" w:cs="Arial"/>
          <w:i/>
          <w:iCs/>
          <w:sz w:val="24"/>
        </w:rPr>
        <w:t>C</w:t>
      </w:r>
      <w:r w:rsidRPr="001D215C">
        <w:rPr>
          <w:rFonts w:ascii="Arial" w:eastAsia="Arial" w:hAnsi="Arial" w:cs="Arial"/>
          <w:i/>
          <w:iCs/>
          <w:sz w:val="24"/>
        </w:rPr>
        <w:t xml:space="preserve">iclo, Nivel </w:t>
      </w:r>
      <w:r w:rsidR="00D849A8">
        <w:rPr>
          <w:rFonts w:ascii="Arial" w:eastAsia="Arial" w:hAnsi="Arial" w:cs="Arial"/>
          <w:i/>
          <w:iCs/>
          <w:sz w:val="24"/>
        </w:rPr>
        <w:t>P</w:t>
      </w:r>
      <w:r w:rsidRPr="001D215C">
        <w:rPr>
          <w:rFonts w:ascii="Arial" w:eastAsia="Arial" w:hAnsi="Arial" w:cs="Arial"/>
          <w:i/>
          <w:iCs/>
          <w:sz w:val="24"/>
        </w:rPr>
        <w:t>rimario)</w:t>
      </w:r>
    </w:p>
    <w:p w14:paraId="664D8250" w14:textId="77777777" w:rsidR="00A80111" w:rsidRPr="001D215C" w:rsidRDefault="00A80111" w:rsidP="001D215C">
      <w:pPr>
        <w:pStyle w:val="Sinespaciado"/>
        <w:spacing w:line="360" w:lineRule="auto"/>
        <w:jc w:val="center"/>
        <w:rPr>
          <w:rFonts w:ascii="Arial" w:eastAsia="Arial" w:hAnsi="Arial" w:cs="Arial"/>
          <w:sz w:val="24"/>
        </w:rPr>
      </w:pPr>
    </w:p>
    <w:p w14:paraId="468D1925" w14:textId="77777777" w:rsidR="00A80111" w:rsidRPr="00E30DBB" w:rsidRDefault="00A80111" w:rsidP="00E30DBB">
      <w:pPr>
        <w:pStyle w:val="Sinespaciado"/>
        <w:spacing w:line="360" w:lineRule="auto"/>
        <w:jc w:val="center"/>
        <w:rPr>
          <w:rFonts w:ascii="Arial" w:eastAsia="Arial" w:hAnsi="Arial" w:cs="Arial"/>
          <w:b/>
          <w:sz w:val="24"/>
        </w:rPr>
      </w:pPr>
      <w:r w:rsidRPr="001D215C">
        <w:rPr>
          <w:rFonts w:ascii="Arial" w:eastAsia="Arial" w:hAnsi="Arial" w:cs="Arial"/>
          <w:b/>
          <w:sz w:val="24"/>
        </w:rPr>
        <w:t>Rosanna Rodríguez Rosario</w:t>
      </w:r>
    </w:p>
    <w:p w14:paraId="2E0A715E" w14:textId="77777777" w:rsidR="00A80111" w:rsidRPr="001D215C" w:rsidRDefault="00A80111" w:rsidP="001D215C">
      <w:pPr>
        <w:pStyle w:val="Sinespaciado"/>
        <w:spacing w:line="360" w:lineRule="auto"/>
        <w:jc w:val="center"/>
        <w:rPr>
          <w:rFonts w:ascii="Arial" w:eastAsia="Arial" w:hAnsi="Arial" w:cs="Arial"/>
          <w:sz w:val="24"/>
        </w:rPr>
      </w:pPr>
    </w:p>
    <w:p w14:paraId="61ABDD37" w14:textId="77777777" w:rsidR="00A80111" w:rsidRPr="001D215C" w:rsidRDefault="00A80111" w:rsidP="001D215C">
      <w:pPr>
        <w:pStyle w:val="Sinespaciado"/>
        <w:spacing w:line="360" w:lineRule="auto"/>
        <w:jc w:val="center"/>
        <w:rPr>
          <w:rFonts w:ascii="Arial" w:eastAsia="Arial" w:hAnsi="Arial" w:cs="Arial"/>
          <w:b/>
          <w:sz w:val="24"/>
        </w:rPr>
      </w:pPr>
      <w:r w:rsidRPr="001D215C">
        <w:rPr>
          <w:rFonts w:ascii="Arial" w:eastAsia="Arial" w:hAnsi="Arial" w:cs="Arial"/>
          <w:b/>
          <w:sz w:val="24"/>
        </w:rPr>
        <w:t>Socorro Henríquez Reinoso</w:t>
      </w:r>
    </w:p>
    <w:p w14:paraId="19527E6B" w14:textId="77777777" w:rsidR="00A80111" w:rsidRPr="001D215C" w:rsidRDefault="00A80111" w:rsidP="001D215C">
      <w:pPr>
        <w:pStyle w:val="Sinespaciado"/>
        <w:spacing w:line="360" w:lineRule="auto"/>
        <w:jc w:val="center"/>
        <w:rPr>
          <w:rFonts w:ascii="Arial" w:eastAsia="Arial" w:hAnsi="Arial" w:cs="Arial"/>
          <w:sz w:val="24"/>
        </w:rPr>
      </w:pPr>
      <w:r w:rsidRPr="001D215C">
        <w:rPr>
          <w:rFonts w:ascii="Arial" w:eastAsia="Arial" w:hAnsi="Arial" w:cs="Arial"/>
          <w:i/>
          <w:iCs/>
          <w:sz w:val="24"/>
        </w:rPr>
        <w:t xml:space="preserve">(Coordinadora del Segundo Ciclo, Nivel </w:t>
      </w:r>
      <w:r w:rsidR="00D849A8">
        <w:rPr>
          <w:rFonts w:ascii="Arial" w:eastAsia="Arial" w:hAnsi="Arial" w:cs="Arial"/>
          <w:i/>
          <w:iCs/>
          <w:sz w:val="24"/>
        </w:rPr>
        <w:t>P</w:t>
      </w:r>
      <w:r w:rsidRPr="001D215C">
        <w:rPr>
          <w:rFonts w:ascii="Arial" w:eastAsia="Arial" w:hAnsi="Arial" w:cs="Arial"/>
          <w:i/>
          <w:iCs/>
          <w:sz w:val="24"/>
        </w:rPr>
        <w:t>rimario)</w:t>
      </w:r>
    </w:p>
    <w:p w14:paraId="0CC896E1" w14:textId="77777777" w:rsidR="00A80111" w:rsidRPr="001D215C" w:rsidRDefault="00A80111" w:rsidP="001D215C">
      <w:pPr>
        <w:pStyle w:val="Sinespaciado"/>
        <w:spacing w:line="360" w:lineRule="auto"/>
        <w:jc w:val="center"/>
        <w:rPr>
          <w:rFonts w:ascii="Arial" w:eastAsia="Arial" w:hAnsi="Arial" w:cs="Arial"/>
          <w:sz w:val="24"/>
        </w:rPr>
      </w:pPr>
    </w:p>
    <w:p w14:paraId="0650FE93" w14:textId="77777777" w:rsidR="00A80111" w:rsidRPr="001D215C" w:rsidRDefault="00A80111" w:rsidP="001D215C">
      <w:pPr>
        <w:pStyle w:val="Sinespaciado"/>
        <w:spacing w:line="360" w:lineRule="auto"/>
        <w:jc w:val="center"/>
        <w:rPr>
          <w:rFonts w:ascii="Arial" w:eastAsia="Arial" w:hAnsi="Arial" w:cs="Arial"/>
          <w:b/>
          <w:sz w:val="24"/>
        </w:rPr>
      </w:pPr>
      <w:r w:rsidRPr="001D215C">
        <w:rPr>
          <w:rFonts w:ascii="Arial" w:eastAsia="Arial" w:hAnsi="Arial" w:cs="Arial"/>
          <w:b/>
          <w:sz w:val="24"/>
        </w:rPr>
        <w:t>Jeyson Ortega Henríquez</w:t>
      </w:r>
    </w:p>
    <w:p w14:paraId="6C42EFCB" w14:textId="77777777" w:rsidR="001D215C" w:rsidRDefault="00A80111" w:rsidP="00D849A8">
      <w:pPr>
        <w:pStyle w:val="Sinespaciado"/>
        <w:spacing w:line="360" w:lineRule="auto"/>
        <w:jc w:val="center"/>
        <w:rPr>
          <w:rFonts w:ascii="Arial" w:eastAsia="Arial" w:hAnsi="Arial" w:cs="Arial"/>
          <w:i/>
          <w:iCs/>
          <w:sz w:val="24"/>
        </w:rPr>
      </w:pPr>
      <w:r w:rsidRPr="001D215C">
        <w:rPr>
          <w:rFonts w:ascii="Arial" w:eastAsia="Arial" w:hAnsi="Arial" w:cs="Arial"/>
          <w:i/>
          <w:iCs/>
          <w:sz w:val="24"/>
        </w:rPr>
        <w:t>(Maestro de informática)</w:t>
      </w:r>
    </w:p>
    <w:p w14:paraId="5EF626E5" w14:textId="77777777" w:rsidR="00B92294" w:rsidRDefault="00B92294" w:rsidP="00D849A8">
      <w:pPr>
        <w:pStyle w:val="Sinespaciado"/>
        <w:spacing w:line="360" w:lineRule="auto"/>
        <w:jc w:val="center"/>
        <w:rPr>
          <w:rFonts w:ascii="Arial" w:eastAsia="Arial" w:hAnsi="Arial" w:cs="Arial"/>
          <w:i/>
          <w:iCs/>
          <w:sz w:val="24"/>
        </w:rPr>
      </w:pPr>
    </w:p>
    <w:p w14:paraId="243F0B9D" w14:textId="77777777" w:rsidR="00D849A8" w:rsidRPr="00D849A8" w:rsidRDefault="00D849A8" w:rsidP="00D849A8">
      <w:pPr>
        <w:pStyle w:val="Sinespaciado"/>
        <w:spacing w:line="360" w:lineRule="auto"/>
        <w:jc w:val="center"/>
        <w:rPr>
          <w:rFonts w:ascii="Arial" w:eastAsia="Arial" w:hAnsi="Arial" w:cs="Arial"/>
        </w:rPr>
      </w:pPr>
    </w:p>
    <w:p w14:paraId="21AD5982" w14:textId="77777777" w:rsidR="00D849A8" w:rsidRPr="00D849A8" w:rsidRDefault="00D849A8">
      <w:pPr>
        <w:keepNext/>
        <w:keepLines/>
        <w:pBdr>
          <w:top w:val="nil"/>
          <w:left w:val="nil"/>
          <w:bottom w:val="nil"/>
          <w:right w:val="nil"/>
          <w:between w:val="nil"/>
        </w:pBdr>
        <w:spacing w:before="240" w:after="0"/>
        <w:jc w:val="center"/>
        <w:rPr>
          <w:rFonts w:ascii="Arial" w:eastAsia="Arial" w:hAnsi="Arial" w:cs="Arial"/>
          <w:b/>
          <w:color w:val="2E75B5"/>
          <w:sz w:val="4"/>
          <w:szCs w:val="28"/>
        </w:rPr>
      </w:pPr>
    </w:p>
    <w:p w14:paraId="124F910B" w14:textId="77777777" w:rsidR="00A0310D" w:rsidRPr="00A93D62" w:rsidRDefault="00491497" w:rsidP="00A93D62">
      <w:pPr>
        <w:keepNext/>
        <w:keepLines/>
        <w:pBdr>
          <w:top w:val="nil"/>
          <w:left w:val="nil"/>
          <w:bottom w:val="nil"/>
          <w:right w:val="nil"/>
          <w:between w:val="nil"/>
        </w:pBdr>
        <w:spacing w:before="240" w:after="0"/>
        <w:jc w:val="center"/>
        <w:rPr>
          <w:rFonts w:ascii="Arial" w:eastAsia="Arial" w:hAnsi="Arial" w:cs="Arial"/>
          <w:b/>
          <w:color w:val="2E75B5"/>
          <w:sz w:val="28"/>
          <w:szCs w:val="28"/>
        </w:rPr>
      </w:pPr>
      <w:r>
        <w:rPr>
          <w:rFonts w:ascii="Arial" w:eastAsia="Arial" w:hAnsi="Arial" w:cs="Arial"/>
          <w:b/>
          <w:color w:val="2E75B5"/>
          <w:sz w:val="28"/>
          <w:szCs w:val="28"/>
        </w:rPr>
        <w:t xml:space="preserve">Índice </w:t>
      </w:r>
    </w:p>
    <w:sdt>
      <w:sdtPr>
        <w:rPr>
          <w:rFonts w:ascii="Calibri" w:eastAsia="Calibri" w:hAnsi="Calibri" w:cs="Calibri"/>
          <w:color w:val="auto"/>
          <w:sz w:val="22"/>
          <w:szCs w:val="22"/>
          <w:lang w:val="es-ES"/>
        </w:rPr>
        <w:id w:val="38170239"/>
        <w:docPartObj>
          <w:docPartGallery w:val="Table of Contents"/>
          <w:docPartUnique/>
        </w:docPartObj>
      </w:sdtPr>
      <w:sdtEndPr>
        <w:rPr>
          <w:b/>
          <w:bCs/>
        </w:rPr>
      </w:sdtEndPr>
      <w:sdtContent>
        <w:p w14:paraId="117C0B0C" w14:textId="77777777" w:rsidR="00A80111" w:rsidRPr="001C6962" w:rsidRDefault="00A80111">
          <w:pPr>
            <w:pStyle w:val="TtuloTDC"/>
            <w:rPr>
              <w:rFonts w:ascii="Arial" w:hAnsi="Arial" w:cs="Arial"/>
              <w:sz w:val="36"/>
            </w:rPr>
          </w:pPr>
        </w:p>
        <w:p w14:paraId="2470E45F" w14:textId="00145746" w:rsidR="00EF293E" w:rsidRPr="00B93083" w:rsidRDefault="00A80111">
          <w:pPr>
            <w:pStyle w:val="TDC1"/>
            <w:rPr>
              <w:rFonts w:ascii="Arial" w:eastAsiaTheme="minorEastAsia" w:hAnsi="Arial" w:cs="Arial"/>
              <w:noProof/>
              <w:sz w:val="24"/>
              <w:szCs w:val="24"/>
              <w:lang w:val="es-ES" w:eastAsia="es-ES"/>
            </w:rPr>
          </w:pPr>
          <w:r w:rsidRPr="001C6962">
            <w:rPr>
              <w:rFonts w:ascii="Arial" w:hAnsi="Arial" w:cs="Arial"/>
              <w:sz w:val="24"/>
            </w:rPr>
            <w:fldChar w:fldCharType="begin"/>
          </w:r>
          <w:r w:rsidRPr="001C6962">
            <w:rPr>
              <w:rFonts w:ascii="Arial" w:hAnsi="Arial" w:cs="Arial"/>
              <w:sz w:val="24"/>
            </w:rPr>
            <w:instrText xml:space="preserve"> TOC \o "1-3" \h \z \u </w:instrText>
          </w:r>
          <w:r w:rsidRPr="001C6962">
            <w:rPr>
              <w:rFonts w:ascii="Arial" w:hAnsi="Arial" w:cs="Arial"/>
              <w:sz w:val="24"/>
            </w:rPr>
            <w:fldChar w:fldCharType="separate"/>
          </w:r>
          <w:hyperlink w:anchor="_Toc137830971" w:history="1">
            <w:r w:rsidR="00EF293E" w:rsidRPr="00B93083">
              <w:rPr>
                <w:rStyle w:val="Hipervnculo"/>
                <w:rFonts w:ascii="Arial" w:hAnsi="Arial" w:cs="Arial"/>
                <w:b/>
                <w:noProof/>
                <w:sz w:val="24"/>
                <w:szCs w:val="24"/>
              </w:rPr>
              <w:t>1.</w:t>
            </w:r>
            <w:r w:rsidR="00EF293E" w:rsidRPr="00B93083">
              <w:rPr>
                <w:rFonts w:ascii="Arial" w:eastAsiaTheme="minorEastAsia" w:hAnsi="Arial" w:cs="Arial"/>
                <w:noProof/>
                <w:sz w:val="24"/>
                <w:szCs w:val="24"/>
                <w:lang w:val="es-ES" w:eastAsia="es-ES"/>
              </w:rPr>
              <w:tab/>
            </w:r>
            <w:r w:rsidR="00EF293E" w:rsidRPr="00B93083">
              <w:rPr>
                <w:rStyle w:val="Hipervnculo"/>
                <w:rFonts w:ascii="Arial" w:hAnsi="Arial" w:cs="Arial"/>
                <w:b/>
                <w:noProof/>
                <w:sz w:val="24"/>
                <w:szCs w:val="24"/>
              </w:rPr>
              <w:t>Introducción</w:t>
            </w:r>
            <w:r w:rsidR="00EF293E" w:rsidRPr="00B93083">
              <w:rPr>
                <w:rFonts w:ascii="Arial" w:hAnsi="Arial" w:cs="Arial"/>
                <w:noProof/>
                <w:webHidden/>
                <w:sz w:val="24"/>
                <w:szCs w:val="24"/>
              </w:rPr>
              <w:tab/>
            </w:r>
            <w:r w:rsidR="00EF293E" w:rsidRPr="00B93083">
              <w:rPr>
                <w:rFonts w:ascii="Arial" w:hAnsi="Arial" w:cs="Arial"/>
                <w:noProof/>
                <w:webHidden/>
                <w:sz w:val="24"/>
                <w:szCs w:val="24"/>
              </w:rPr>
              <w:fldChar w:fldCharType="begin"/>
            </w:r>
            <w:r w:rsidR="00EF293E" w:rsidRPr="00B93083">
              <w:rPr>
                <w:rFonts w:ascii="Arial" w:hAnsi="Arial" w:cs="Arial"/>
                <w:noProof/>
                <w:webHidden/>
                <w:sz w:val="24"/>
                <w:szCs w:val="24"/>
              </w:rPr>
              <w:instrText xml:space="preserve"> PAGEREF _Toc137830971 \h </w:instrText>
            </w:r>
            <w:r w:rsidR="00EF293E" w:rsidRPr="00B93083">
              <w:rPr>
                <w:rFonts w:ascii="Arial" w:hAnsi="Arial" w:cs="Arial"/>
                <w:noProof/>
                <w:webHidden/>
                <w:sz w:val="24"/>
                <w:szCs w:val="24"/>
              </w:rPr>
            </w:r>
            <w:r w:rsidR="00EF293E" w:rsidRPr="00B93083">
              <w:rPr>
                <w:rFonts w:ascii="Arial" w:hAnsi="Arial" w:cs="Arial"/>
                <w:noProof/>
                <w:webHidden/>
                <w:sz w:val="24"/>
                <w:szCs w:val="24"/>
              </w:rPr>
              <w:fldChar w:fldCharType="separate"/>
            </w:r>
            <w:r w:rsidR="00FE63C4">
              <w:rPr>
                <w:rFonts w:ascii="Arial" w:hAnsi="Arial" w:cs="Arial"/>
                <w:noProof/>
                <w:webHidden/>
                <w:sz w:val="24"/>
                <w:szCs w:val="24"/>
              </w:rPr>
              <w:t>4</w:t>
            </w:r>
            <w:r w:rsidR="00EF293E" w:rsidRPr="00B93083">
              <w:rPr>
                <w:rFonts w:ascii="Arial" w:hAnsi="Arial" w:cs="Arial"/>
                <w:noProof/>
                <w:webHidden/>
                <w:sz w:val="24"/>
                <w:szCs w:val="24"/>
              </w:rPr>
              <w:fldChar w:fldCharType="end"/>
            </w:r>
          </w:hyperlink>
        </w:p>
        <w:p w14:paraId="19F5E40F" w14:textId="28AC060F" w:rsidR="00EF293E" w:rsidRPr="00B93083" w:rsidRDefault="00EF293E">
          <w:pPr>
            <w:pStyle w:val="TDC1"/>
            <w:rPr>
              <w:rFonts w:ascii="Arial" w:eastAsiaTheme="minorEastAsia" w:hAnsi="Arial" w:cs="Arial"/>
              <w:noProof/>
              <w:sz w:val="24"/>
              <w:szCs w:val="24"/>
              <w:lang w:val="es-ES" w:eastAsia="es-ES"/>
            </w:rPr>
          </w:pPr>
          <w:hyperlink w:anchor="_Toc137830972" w:history="1">
            <w:r w:rsidRPr="00B93083">
              <w:rPr>
                <w:rStyle w:val="Hipervnculo"/>
                <w:rFonts w:ascii="Arial" w:hAnsi="Arial" w:cs="Arial"/>
                <w:b/>
                <w:noProof/>
                <w:sz w:val="24"/>
                <w:szCs w:val="24"/>
              </w:rPr>
              <w:t>2.</w:t>
            </w:r>
            <w:r w:rsidRPr="00B93083">
              <w:rPr>
                <w:rFonts w:ascii="Arial" w:eastAsiaTheme="minorEastAsia" w:hAnsi="Arial" w:cs="Arial"/>
                <w:noProof/>
                <w:sz w:val="24"/>
                <w:szCs w:val="24"/>
                <w:lang w:val="es-ES" w:eastAsia="es-ES"/>
              </w:rPr>
              <w:tab/>
            </w:r>
            <w:r w:rsidRPr="00B93083">
              <w:rPr>
                <w:rStyle w:val="Hipervnculo"/>
                <w:rFonts w:ascii="Arial" w:hAnsi="Arial" w:cs="Arial"/>
                <w:b/>
                <w:noProof/>
                <w:sz w:val="24"/>
                <w:szCs w:val="24"/>
              </w:rPr>
              <w:t>Datos identitarios de la instancia</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_Toc137830972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5</w:t>
            </w:r>
            <w:r w:rsidRPr="00B93083">
              <w:rPr>
                <w:rFonts w:ascii="Arial" w:hAnsi="Arial" w:cs="Arial"/>
                <w:noProof/>
                <w:webHidden/>
                <w:sz w:val="24"/>
                <w:szCs w:val="24"/>
              </w:rPr>
              <w:fldChar w:fldCharType="end"/>
            </w:r>
          </w:hyperlink>
        </w:p>
        <w:p w14:paraId="093ADB3C" w14:textId="13283D54" w:rsidR="00EF293E" w:rsidRPr="00B93083" w:rsidRDefault="00EF293E">
          <w:pPr>
            <w:pStyle w:val="TDC1"/>
            <w:rPr>
              <w:rFonts w:ascii="Arial" w:eastAsiaTheme="minorEastAsia" w:hAnsi="Arial" w:cs="Arial"/>
              <w:noProof/>
              <w:sz w:val="24"/>
              <w:szCs w:val="24"/>
              <w:lang w:val="es-ES" w:eastAsia="es-ES"/>
            </w:rPr>
          </w:pPr>
          <w:hyperlink w:anchor="_Toc137830973" w:history="1">
            <w:r w:rsidRPr="00B93083">
              <w:rPr>
                <w:rStyle w:val="Hipervnculo"/>
                <w:rFonts w:ascii="Arial" w:hAnsi="Arial" w:cs="Arial"/>
                <w:b/>
                <w:noProof/>
                <w:sz w:val="24"/>
                <w:szCs w:val="24"/>
              </w:rPr>
              <w:t>3.</w:t>
            </w:r>
            <w:r w:rsidRPr="00B93083">
              <w:rPr>
                <w:rFonts w:ascii="Arial" w:eastAsiaTheme="minorEastAsia" w:hAnsi="Arial" w:cs="Arial"/>
                <w:noProof/>
                <w:sz w:val="24"/>
                <w:szCs w:val="24"/>
                <w:lang w:val="es-ES" w:eastAsia="es-ES"/>
              </w:rPr>
              <w:tab/>
            </w:r>
            <w:r w:rsidRPr="00B93083">
              <w:rPr>
                <w:rStyle w:val="Hipervnculo"/>
                <w:rFonts w:ascii="Arial" w:hAnsi="Arial" w:cs="Arial"/>
                <w:b/>
                <w:noProof/>
                <w:sz w:val="24"/>
                <w:szCs w:val="24"/>
              </w:rPr>
              <w:t>Contexto</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_Toc137830973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6</w:t>
            </w:r>
            <w:r w:rsidRPr="00B93083">
              <w:rPr>
                <w:rFonts w:ascii="Arial" w:hAnsi="Arial" w:cs="Arial"/>
                <w:noProof/>
                <w:webHidden/>
                <w:sz w:val="24"/>
                <w:szCs w:val="24"/>
              </w:rPr>
              <w:fldChar w:fldCharType="end"/>
            </w:r>
          </w:hyperlink>
        </w:p>
        <w:p w14:paraId="31F940B9" w14:textId="7ACA3E8C" w:rsidR="00EF293E" w:rsidRPr="00B93083" w:rsidRDefault="00EF293E">
          <w:pPr>
            <w:pStyle w:val="TDC2"/>
            <w:tabs>
              <w:tab w:val="right" w:leader="dot" w:pos="9350"/>
            </w:tabs>
            <w:rPr>
              <w:rFonts w:ascii="Arial" w:eastAsiaTheme="minorEastAsia" w:hAnsi="Arial" w:cs="Arial"/>
              <w:noProof/>
              <w:sz w:val="24"/>
              <w:szCs w:val="24"/>
              <w:lang w:val="es-ES" w:eastAsia="es-ES"/>
            </w:rPr>
          </w:pPr>
          <w:hyperlink w:anchor="_Toc137830974" w:history="1">
            <w:r w:rsidRPr="00B93083">
              <w:rPr>
                <w:rStyle w:val="Hipervnculo"/>
                <w:rFonts w:ascii="Arial" w:eastAsia="Arial" w:hAnsi="Arial" w:cs="Arial"/>
                <w:noProof/>
                <w:sz w:val="24"/>
                <w:szCs w:val="24"/>
              </w:rPr>
              <w:t>3.1 Descripción geográfica</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_Toc137830974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6</w:t>
            </w:r>
            <w:r w:rsidRPr="00B93083">
              <w:rPr>
                <w:rFonts w:ascii="Arial" w:hAnsi="Arial" w:cs="Arial"/>
                <w:noProof/>
                <w:webHidden/>
                <w:sz w:val="24"/>
                <w:szCs w:val="24"/>
              </w:rPr>
              <w:fldChar w:fldCharType="end"/>
            </w:r>
          </w:hyperlink>
        </w:p>
        <w:p w14:paraId="4234CE53" w14:textId="7DDAE1BB" w:rsidR="00EF293E" w:rsidRPr="00B93083" w:rsidRDefault="00EF293E">
          <w:pPr>
            <w:pStyle w:val="TDC2"/>
            <w:tabs>
              <w:tab w:val="right" w:leader="dot" w:pos="9350"/>
            </w:tabs>
            <w:rPr>
              <w:rFonts w:ascii="Arial" w:eastAsiaTheme="minorEastAsia" w:hAnsi="Arial" w:cs="Arial"/>
              <w:noProof/>
              <w:sz w:val="24"/>
              <w:szCs w:val="24"/>
              <w:lang w:val="es-ES" w:eastAsia="es-ES"/>
            </w:rPr>
          </w:pPr>
          <w:hyperlink w:anchor="_Toc137830975" w:history="1">
            <w:r w:rsidRPr="00B93083">
              <w:rPr>
                <w:rStyle w:val="Hipervnculo"/>
                <w:rFonts w:ascii="Arial" w:eastAsia="Arial" w:hAnsi="Arial" w:cs="Arial"/>
                <w:noProof/>
                <w:sz w:val="24"/>
                <w:szCs w:val="24"/>
              </w:rPr>
              <w:t>3.2 ¿Cómo nos conformamos?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_Toc137830975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7</w:t>
            </w:r>
            <w:r w:rsidRPr="00B93083">
              <w:rPr>
                <w:rFonts w:ascii="Arial" w:hAnsi="Arial" w:cs="Arial"/>
                <w:noProof/>
                <w:webHidden/>
                <w:sz w:val="24"/>
                <w:szCs w:val="24"/>
              </w:rPr>
              <w:fldChar w:fldCharType="end"/>
            </w:r>
          </w:hyperlink>
        </w:p>
        <w:p w14:paraId="7EDC2D2D" w14:textId="5473AE76" w:rsidR="00EF293E" w:rsidRPr="00B93083" w:rsidRDefault="00EF293E">
          <w:pPr>
            <w:pStyle w:val="TDC2"/>
            <w:tabs>
              <w:tab w:val="left" w:pos="880"/>
              <w:tab w:val="right" w:leader="dot" w:pos="9350"/>
            </w:tabs>
            <w:rPr>
              <w:rFonts w:ascii="Arial" w:eastAsiaTheme="minorEastAsia" w:hAnsi="Arial" w:cs="Arial"/>
              <w:noProof/>
              <w:sz w:val="24"/>
              <w:szCs w:val="24"/>
              <w:lang w:val="es-ES" w:eastAsia="es-ES"/>
            </w:rPr>
          </w:pPr>
          <w:hyperlink w:anchor="_Toc137830976" w:history="1">
            <w:r w:rsidRPr="00B93083">
              <w:rPr>
                <w:rStyle w:val="Hipervnculo"/>
                <w:rFonts w:ascii="Arial" w:eastAsia="Arial" w:hAnsi="Arial" w:cs="Arial"/>
                <w:noProof/>
                <w:sz w:val="24"/>
                <w:szCs w:val="24"/>
              </w:rPr>
              <w:t>3.3</w:t>
            </w:r>
            <w:r w:rsidRPr="00B93083">
              <w:rPr>
                <w:rFonts w:ascii="Arial" w:eastAsiaTheme="minorEastAsia" w:hAnsi="Arial" w:cs="Arial"/>
                <w:noProof/>
                <w:sz w:val="24"/>
                <w:szCs w:val="24"/>
                <w:lang w:val="es-ES" w:eastAsia="es-ES"/>
              </w:rPr>
              <w:tab/>
            </w:r>
            <w:r w:rsidRPr="00B93083">
              <w:rPr>
                <w:rStyle w:val="Hipervnculo"/>
                <w:rFonts w:ascii="Arial" w:eastAsia="Arial" w:hAnsi="Arial" w:cs="Arial"/>
                <w:noProof/>
                <w:sz w:val="24"/>
                <w:szCs w:val="24"/>
              </w:rPr>
              <w:t>Característica del Entorno</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_Toc137830976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9</w:t>
            </w:r>
            <w:r w:rsidRPr="00B93083">
              <w:rPr>
                <w:rFonts w:ascii="Arial" w:hAnsi="Arial" w:cs="Arial"/>
                <w:noProof/>
                <w:webHidden/>
                <w:sz w:val="24"/>
                <w:szCs w:val="24"/>
              </w:rPr>
              <w:fldChar w:fldCharType="end"/>
            </w:r>
          </w:hyperlink>
        </w:p>
        <w:p w14:paraId="5FBE0E2F" w14:textId="09A9EA09" w:rsidR="00EF293E" w:rsidRPr="00B93083" w:rsidRDefault="00EF293E">
          <w:pPr>
            <w:pStyle w:val="TDC3"/>
            <w:tabs>
              <w:tab w:val="left" w:pos="1320"/>
              <w:tab w:val="right" w:leader="dot" w:pos="9350"/>
            </w:tabs>
            <w:rPr>
              <w:rFonts w:ascii="Arial" w:eastAsiaTheme="minorEastAsia" w:hAnsi="Arial" w:cs="Arial"/>
              <w:noProof/>
              <w:sz w:val="24"/>
              <w:szCs w:val="24"/>
              <w:lang w:val="es-ES" w:eastAsia="es-ES"/>
            </w:rPr>
          </w:pPr>
          <w:hyperlink w:anchor="_Toc137830977" w:history="1">
            <w:r w:rsidRPr="00B93083">
              <w:rPr>
                <w:rStyle w:val="Hipervnculo"/>
                <w:rFonts w:ascii="Arial" w:eastAsia="Arial" w:hAnsi="Arial" w:cs="Arial"/>
                <w:noProof/>
                <w:sz w:val="24"/>
                <w:szCs w:val="24"/>
              </w:rPr>
              <w:t>3.3.1</w:t>
            </w:r>
            <w:r w:rsidRPr="00B93083">
              <w:rPr>
                <w:rFonts w:ascii="Arial" w:eastAsiaTheme="minorEastAsia" w:hAnsi="Arial" w:cs="Arial"/>
                <w:noProof/>
                <w:sz w:val="24"/>
                <w:szCs w:val="24"/>
                <w:lang w:val="es-ES" w:eastAsia="es-ES"/>
              </w:rPr>
              <w:tab/>
            </w:r>
            <w:r w:rsidRPr="00B93083">
              <w:rPr>
                <w:rStyle w:val="Hipervnculo"/>
                <w:rFonts w:ascii="Arial" w:eastAsia="Arial" w:hAnsi="Arial" w:cs="Arial"/>
                <w:noProof/>
                <w:sz w:val="24"/>
                <w:szCs w:val="24"/>
              </w:rPr>
              <w:t>Sociales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_Toc137830977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9</w:t>
            </w:r>
            <w:r w:rsidRPr="00B93083">
              <w:rPr>
                <w:rFonts w:ascii="Arial" w:hAnsi="Arial" w:cs="Arial"/>
                <w:noProof/>
                <w:webHidden/>
                <w:sz w:val="24"/>
                <w:szCs w:val="24"/>
              </w:rPr>
              <w:fldChar w:fldCharType="end"/>
            </w:r>
          </w:hyperlink>
        </w:p>
        <w:p w14:paraId="1932FE36" w14:textId="24DA342E" w:rsidR="00EF293E" w:rsidRPr="00B93083" w:rsidRDefault="00EF293E">
          <w:pPr>
            <w:pStyle w:val="TDC3"/>
            <w:tabs>
              <w:tab w:val="left" w:pos="1320"/>
              <w:tab w:val="right" w:leader="dot" w:pos="9350"/>
            </w:tabs>
            <w:rPr>
              <w:rFonts w:ascii="Arial" w:eastAsiaTheme="minorEastAsia" w:hAnsi="Arial" w:cs="Arial"/>
              <w:noProof/>
              <w:sz w:val="24"/>
              <w:szCs w:val="24"/>
              <w:lang w:val="es-ES" w:eastAsia="es-ES"/>
            </w:rPr>
          </w:pPr>
          <w:hyperlink w:anchor="_Toc137830978" w:history="1">
            <w:r w:rsidRPr="00B93083">
              <w:rPr>
                <w:rStyle w:val="Hipervnculo"/>
                <w:rFonts w:ascii="Arial" w:eastAsia="Arial" w:hAnsi="Arial" w:cs="Arial"/>
                <w:noProof/>
                <w:sz w:val="24"/>
                <w:szCs w:val="24"/>
              </w:rPr>
              <w:t>3.3.2</w:t>
            </w:r>
            <w:r w:rsidRPr="00B93083">
              <w:rPr>
                <w:rFonts w:ascii="Arial" w:eastAsiaTheme="minorEastAsia" w:hAnsi="Arial" w:cs="Arial"/>
                <w:noProof/>
                <w:sz w:val="24"/>
                <w:szCs w:val="24"/>
                <w:lang w:val="es-ES" w:eastAsia="es-ES"/>
              </w:rPr>
              <w:tab/>
            </w:r>
            <w:r w:rsidRPr="00B93083">
              <w:rPr>
                <w:rStyle w:val="Hipervnculo"/>
                <w:rFonts w:ascii="Arial" w:eastAsia="Arial" w:hAnsi="Arial" w:cs="Arial"/>
                <w:noProof/>
                <w:sz w:val="24"/>
                <w:szCs w:val="24"/>
              </w:rPr>
              <w:t>Económicas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_Toc137830978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9</w:t>
            </w:r>
            <w:r w:rsidRPr="00B93083">
              <w:rPr>
                <w:rFonts w:ascii="Arial" w:hAnsi="Arial" w:cs="Arial"/>
                <w:noProof/>
                <w:webHidden/>
                <w:sz w:val="24"/>
                <w:szCs w:val="24"/>
              </w:rPr>
              <w:fldChar w:fldCharType="end"/>
            </w:r>
          </w:hyperlink>
        </w:p>
        <w:p w14:paraId="544F2EFD" w14:textId="2F397AF0" w:rsidR="00EF293E" w:rsidRPr="00B93083" w:rsidRDefault="00EF293E">
          <w:pPr>
            <w:pStyle w:val="TDC3"/>
            <w:tabs>
              <w:tab w:val="left" w:pos="1320"/>
              <w:tab w:val="right" w:leader="dot" w:pos="9350"/>
            </w:tabs>
            <w:rPr>
              <w:rFonts w:ascii="Arial" w:eastAsiaTheme="minorEastAsia" w:hAnsi="Arial" w:cs="Arial"/>
              <w:noProof/>
              <w:sz w:val="24"/>
              <w:szCs w:val="24"/>
              <w:lang w:val="es-ES" w:eastAsia="es-ES"/>
            </w:rPr>
          </w:pPr>
          <w:hyperlink w:anchor="_Toc137830979" w:history="1">
            <w:r w:rsidRPr="00B93083">
              <w:rPr>
                <w:rStyle w:val="Hipervnculo"/>
                <w:rFonts w:ascii="Arial" w:eastAsia="Arial" w:hAnsi="Arial" w:cs="Arial"/>
                <w:noProof/>
                <w:sz w:val="24"/>
                <w:szCs w:val="24"/>
              </w:rPr>
              <w:t>3.3.3</w:t>
            </w:r>
            <w:r w:rsidRPr="00B93083">
              <w:rPr>
                <w:rFonts w:ascii="Arial" w:eastAsiaTheme="minorEastAsia" w:hAnsi="Arial" w:cs="Arial"/>
                <w:noProof/>
                <w:sz w:val="24"/>
                <w:szCs w:val="24"/>
                <w:lang w:val="es-ES" w:eastAsia="es-ES"/>
              </w:rPr>
              <w:tab/>
            </w:r>
            <w:r w:rsidRPr="00B93083">
              <w:rPr>
                <w:rStyle w:val="Hipervnculo"/>
                <w:rFonts w:ascii="Arial" w:eastAsia="Arial" w:hAnsi="Arial" w:cs="Arial"/>
                <w:noProof/>
                <w:sz w:val="24"/>
                <w:szCs w:val="24"/>
              </w:rPr>
              <w:t>Naturales: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_Toc137830979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9</w:t>
            </w:r>
            <w:r w:rsidRPr="00B93083">
              <w:rPr>
                <w:rFonts w:ascii="Arial" w:hAnsi="Arial" w:cs="Arial"/>
                <w:noProof/>
                <w:webHidden/>
                <w:sz w:val="24"/>
                <w:szCs w:val="24"/>
              </w:rPr>
              <w:fldChar w:fldCharType="end"/>
            </w:r>
          </w:hyperlink>
        </w:p>
        <w:p w14:paraId="7CCA83C9" w14:textId="3F96082B" w:rsidR="00EF293E" w:rsidRPr="00B93083" w:rsidRDefault="00EF293E">
          <w:pPr>
            <w:pStyle w:val="TDC3"/>
            <w:tabs>
              <w:tab w:val="left" w:pos="1320"/>
              <w:tab w:val="right" w:leader="dot" w:pos="9350"/>
            </w:tabs>
            <w:rPr>
              <w:rFonts w:ascii="Arial" w:eastAsiaTheme="minorEastAsia" w:hAnsi="Arial" w:cs="Arial"/>
              <w:noProof/>
              <w:sz w:val="24"/>
              <w:szCs w:val="24"/>
              <w:lang w:val="es-ES" w:eastAsia="es-ES"/>
            </w:rPr>
          </w:pPr>
          <w:hyperlink w:anchor="_Toc137830980" w:history="1">
            <w:r w:rsidRPr="00B93083">
              <w:rPr>
                <w:rStyle w:val="Hipervnculo"/>
                <w:rFonts w:ascii="Arial" w:eastAsia="Arial" w:hAnsi="Arial" w:cs="Arial"/>
                <w:noProof/>
                <w:sz w:val="24"/>
                <w:szCs w:val="24"/>
              </w:rPr>
              <w:t>3.3.4</w:t>
            </w:r>
            <w:r w:rsidRPr="00B93083">
              <w:rPr>
                <w:rFonts w:ascii="Arial" w:eastAsiaTheme="minorEastAsia" w:hAnsi="Arial" w:cs="Arial"/>
                <w:noProof/>
                <w:sz w:val="24"/>
                <w:szCs w:val="24"/>
                <w:lang w:val="es-ES" w:eastAsia="es-ES"/>
              </w:rPr>
              <w:tab/>
            </w:r>
            <w:r w:rsidRPr="00B93083">
              <w:rPr>
                <w:rStyle w:val="Hipervnculo"/>
                <w:rFonts w:ascii="Arial" w:eastAsia="Arial" w:hAnsi="Arial" w:cs="Arial"/>
                <w:noProof/>
                <w:sz w:val="24"/>
                <w:szCs w:val="24"/>
              </w:rPr>
              <w:t>Educativas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_Toc137830980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10</w:t>
            </w:r>
            <w:r w:rsidRPr="00B93083">
              <w:rPr>
                <w:rFonts w:ascii="Arial" w:hAnsi="Arial" w:cs="Arial"/>
                <w:noProof/>
                <w:webHidden/>
                <w:sz w:val="24"/>
                <w:szCs w:val="24"/>
              </w:rPr>
              <w:fldChar w:fldCharType="end"/>
            </w:r>
          </w:hyperlink>
        </w:p>
        <w:p w14:paraId="002EBB19" w14:textId="78C2F2D8" w:rsidR="00EF293E" w:rsidRPr="00B93083" w:rsidRDefault="00EF293E">
          <w:pPr>
            <w:pStyle w:val="TDC2"/>
            <w:tabs>
              <w:tab w:val="left" w:pos="880"/>
              <w:tab w:val="right" w:leader="dot" w:pos="9350"/>
            </w:tabs>
            <w:rPr>
              <w:rFonts w:ascii="Arial" w:eastAsiaTheme="minorEastAsia" w:hAnsi="Arial" w:cs="Arial"/>
              <w:noProof/>
              <w:sz w:val="24"/>
              <w:szCs w:val="24"/>
              <w:lang w:val="es-ES" w:eastAsia="es-ES"/>
            </w:rPr>
          </w:pPr>
          <w:hyperlink w:anchor="_Toc137830981" w:history="1">
            <w:r w:rsidRPr="00B93083">
              <w:rPr>
                <w:rStyle w:val="Hipervnculo"/>
                <w:rFonts w:ascii="Arial" w:eastAsia="Arial" w:hAnsi="Arial" w:cs="Arial"/>
                <w:noProof/>
                <w:sz w:val="24"/>
                <w:szCs w:val="24"/>
              </w:rPr>
              <w:t>3.4</w:t>
            </w:r>
            <w:r w:rsidRPr="00B93083">
              <w:rPr>
                <w:rFonts w:ascii="Arial" w:eastAsiaTheme="minorEastAsia" w:hAnsi="Arial" w:cs="Arial"/>
                <w:noProof/>
                <w:sz w:val="24"/>
                <w:szCs w:val="24"/>
                <w:lang w:val="es-ES" w:eastAsia="es-ES"/>
              </w:rPr>
              <w:tab/>
            </w:r>
            <w:r w:rsidRPr="00B93083">
              <w:rPr>
                <w:rStyle w:val="Hipervnculo"/>
                <w:rFonts w:ascii="Arial" w:eastAsia="Arial" w:hAnsi="Arial" w:cs="Arial"/>
                <w:noProof/>
                <w:sz w:val="24"/>
                <w:szCs w:val="24"/>
              </w:rPr>
              <w:t>Aportes del centro educativo a la sociedad</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_Toc137830981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10</w:t>
            </w:r>
            <w:r w:rsidRPr="00B93083">
              <w:rPr>
                <w:rFonts w:ascii="Arial" w:hAnsi="Arial" w:cs="Arial"/>
                <w:noProof/>
                <w:webHidden/>
                <w:sz w:val="24"/>
                <w:szCs w:val="24"/>
              </w:rPr>
              <w:fldChar w:fldCharType="end"/>
            </w:r>
          </w:hyperlink>
        </w:p>
        <w:p w14:paraId="1BCC51FA" w14:textId="01304D2B" w:rsidR="00EF293E" w:rsidRPr="00B93083" w:rsidRDefault="00EF293E">
          <w:pPr>
            <w:pStyle w:val="TDC1"/>
            <w:rPr>
              <w:rFonts w:ascii="Arial" w:eastAsiaTheme="minorEastAsia" w:hAnsi="Arial" w:cs="Arial"/>
              <w:noProof/>
              <w:sz w:val="24"/>
              <w:szCs w:val="24"/>
              <w:lang w:val="es-ES" w:eastAsia="es-ES"/>
            </w:rPr>
          </w:pPr>
          <w:hyperlink w:anchor="_Toc137830982" w:history="1">
            <w:r w:rsidRPr="00B93083">
              <w:rPr>
                <w:rStyle w:val="Hipervnculo"/>
                <w:rFonts w:ascii="Arial" w:hAnsi="Arial" w:cs="Arial"/>
                <w:b/>
                <w:noProof/>
                <w:sz w:val="24"/>
                <w:szCs w:val="24"/>
              </w:rPr>
              <w:t>4.</w:t>
            </w:r>
            <w:r w:rsidRPr="00B93083">
              <w:rPr>
                <w:rFonts w:ascii="Arial" w:eastAsiaTheme="minorEastAsia" w:hAnsi="Arial" w:cs="Arial"/>
                <w:noProof/>
                <w:sz w:val="24"/>
                <w:szCs w:val="24"/>
                <w:lang w:val="es-ES" w:eastAsia="es-ES"/>
              </w:rPr>
              <w:tab/>
            </w:r>
            <w:r w:rsidRPr="00B93083">
              <w:rPr>
                <w:rStyle w:val="Hipervnculo"/>
                <w:rFonts w:ascii="Arial" w:hAnsi="Arial" w:cs="Arial"/>
                <w:b/>
                <w:noProof/>
                <w:sz w:val="24"/>
                <w:szCs w:val="24"/>
              </w:rPr>
              <w:t>Los actores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_Toc137830982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10</w:t>
            </w:r>
            <w:r w:rsidRPr="00B93083">
              <w:rPr>
                <w:rFonts w:ascii="Arial" w:hAnsi="Arial" w:cs="Arial"/>
                <w:noProof/>
                <w:webHidden/>
                <w:sz w:val="24"/>
                <w:szCs w:val="24"/>
              </w:rPr>
              <w:fldChar w:fldCharType="end"/>
            </w:r>
          </w:hyperlink>
        </w:p>
        <w:p w14:paraId="08719787" w14:textId="52C71C93" w:rsidR="00EF293E" w:rsidRPr="00B93083" w:rsidRDefault="00EF293E">
          <w:pPr>
            <w:pStyle w:val="TDC1"/>
            <w:rPr>
              <w:rFonts w:ascii="Arial" w:eastAsiaTheme="minorEastAsia" w:hAnsi="Arial" w:cs="Arial"/>
              <w:noProof/>
              <w:sz w:val="24"/>
              <w:szCs w:val="24"/>
              <w:lang w:val="es-ES" w:eastAsia="es-ES"/>
            </w:rPr>
          </w:pPr>
          <w:hyperlink w:anchor="_Toc137830983" w:history="1">
            <w:r w:rsidRPr="00B93083">
              <w:rPr>
                <w:rStyle w:val="Hipervnculo"/>
                <w:rFonts w:ascii="Arial" w:hAnsi="Arial" w:cs="Arial"/>
                <w:b/>
                <w:noProof/>
                <w:sz w:val="24"/>
                <w:szCs w:val="24"/>
              </w:rPr>
              <w:t>5. Marco normativo</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_Toc137830983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13</w:t>
            </w:r>
            <w:r w:rsidRPr="00B93083">
              <w:rPr>
                <w:rFonts w:ascii="Arial" w:hAnsi="Arial" w:cs="Arial"/>
                <w:noProof/>
                <w:webHidden/>
                <w:sz w:val="24"/>
                <w:szCs w:val="24"/>
              </w:rPr>
              <w:fldChar w:fldCharType="end"/>
            </w:r>
          </w:hyperlink>
        </w:p>
        <w:p w14:paraId="08CEBE48" w14:textId="06DC7D14" w:rsidR="00EF293E" w:rsidRPr="00B93083" w:rsidRDefault="00EF293E">
          <w:pPr>
            <w:pStyle w:val="TDC2"/>
            <w:tabs>
              <w:tab w:val="right" w:leader="dot" w:pos="9350"/>
            </w:tabs>
            <w:rPr>
              <w:rFonts w:ascii="Arial" w:eastAsiaTheme="minorEastAsia" w:hAnsi="Arial" w:cs="Arial"/>
              <w:noProof/>
              <w:sz w:val="24"/>
              <w:szCs w:val="24"/>
              <w:lang w:val="es-ES" w:eastAsia="es-ES"/>
            </w:rPr>
          </w:pPr>
          <w:hyperlink w:anchor="_Toc137830984" w:history="1">
            <w:r w:rsidRPr="00B93083">
              <w:rPr>
                <w:rStyle w:val="Hipervnculo"/>
                <w:rFonts w:ascii="Arial" w:hAnsi="Arial" w:cs="Arial"/>
                <w:noProof/>
                <w:sz w:val="24"/>
                <w:szCs w:val="24"/>
              </w:rPr>
              <w:t>5</w:t>
            </w:r>
            <w:r w:rsidRPr="00B93083">
              <w:rPr>
                <w:rStyle w:val="Hipervnculo"/>
                <w:rFonts w:ascii="Arial" w:eastAsia="Arial" w:hAnsi="Arial" w:cs="Arial"/>
                <w:noProof/>
                <w:sz w:val="24"/>
                <w:szCs w:val="24"/>
              </w:rPr>
              <w:t>.1 La Constitución de la República Dominicana</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_Toc137830984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13</w:t>
            </w:r>
            <w:r w:rsidRPr="00B93083">
              <w:rPr>
                <w:rFonts w:ascii="Arial" w:hAnsi="Arial" w:cs="Arial"/>
                <w:noProof/>
                <w:webHidden/>
                <w:sz w:val="24"/>
                <w:szCs w:val="24"/>
              </w:rPr>
              <w:fldChar w:fldCharType="end"/>
            </w:r>
          </w:hyperlink>
        </w:p>
        <w:p w14:paraId="7E669862" w14:textId="33BE4D8A" w:rsidR="00EF293E" w:rsidRPr="00B93083" w:rsidRDefault="00EF293E">
          <w:pPr>
            <w:pStyle w:val="TDC2"/>
            <w:tabs>
              <w:tab w:val="right" w:leader="dot" w:pos="9350"/>
            </w:tabs>
            <w:rPr>
              <w:rFonts w:ascii="Arial" w:eastAsiaTheme="minorEastAsia" w:hAnsi="Arial" w:cs="Arial"/>
              <w:noProof/>
              <w:sz w:val="24"/>
              <w:szCs w:val="24"/>
              <w:lang w:val="es-ES" w:eastAsia="es-ES"/>
            </w:rPr>
          </w:pPr>
          <w:hyperlink w:anchor="_Toc137830985" w:history="1">
            <w:r w:rsidRPr="00B93083">
              <w:rPr>
                <w:rStyle w:val="Hipervnculo"/>
                <w:rFonts w:ascii="Arial" w:eastAsia="Arial" w:hAnsi="Arial" w:cs="Arial"/>
                <w:noProof/>
                <w:sz w:val="24"/>
                <w:szCs w:val="24"/>
              </w:rPr>
              <w:t>5.2 Ley de educación de la República Dominicana 66-97</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_Toc137830985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13</w:t>
            </w:r>
            <w:r w:rsidRPr="00B93083">
              <w:rPr>
                <w:rFonts w:ascii="Arial" w:hAnsi="Arial" w:cs="Arial"/>
                <w:noProof/>
                <w:webHidden/>
                <w:sz w:val="24"/>
                <w:szCs w:val="24"/>
              </w:rPr>
              <w:fldChar w:fldCharType="end"/>
            </w:r>
          </w:hyperlink>
        </w:p>
        <w:p w14:paraId="40F0EBB3" w14:textId="020CA960" w:rsidR="00EF293E" w:rsidRPr="00B93083" w:rsidRDefault="00EF293E">
          <w:pPr>
            <w:pStyle w:val="TDC2"/>
            <w:tabs>
              <w:tab w:val="right" w:leader="dot" w:pos="9350"/>
            </w:tabs>
            <w:rPr>
              <w:rFonts w:ascii="Arial" w:eastAsiaTheme="minorEastAsia" w:hAnsi="Arial" w:cs="Arial"/>
              <w:noProof/>
              <w:sz w:val="24"/>
              <w:szCs w:val="24"/>
              <w:lang w:val="es-ES" w:eastAsia="es-ES"/>
            </w:rPr>
          </w:pPr>
          <w:hyperlink w:anchor="_Toc137830986" w:history="1">
            <w:r w:rsidRPr="00B93083">
              <w:rPr>
                <w:rStyle w:val="Hipervnculo"/>
                <w:rFonts w:ascii="Arial" w:eastAsia="Arial" w:hAnsi="Arial" w:cs="Arial"/>
                <w:noProof/>
                <w:sz w:val="24"/>
                <w:szCs w:val="24"/>
              </w:rPr>
              <w:t>5.3 Ordenanzas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_Toc137830986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14</w:t>
            </w:r>
            <w:r w:rsidRPr="00B93083">
              <w:rPr>
                <w:rFonts w:ascii="Arial" w:hAnsi="Arial" w:cs="Arial"/>
                <w:noProof/>
                <w:webHidden/>
                <w:sz w:val="24"/>
                <w:szCs w:val="24"/>
              </w:rPr>
              <w:fldChar w:fldCharType="end"/>
            </w:r>
          </w:hyperlink>
        </w:p>
        <w:p w14:paraId="758F14DB" w14:textId="04F0BD1D" w:rsidR="00EF293E" w:rsidRPr="00B93083" w:rsidRDefault="00EF293E">
          <w:pPr>
            <w:pStyle w:val="TDC1"/>
            <w:rPr>
              <w:rFonts w:ascii="Arial" w:eastAsiaTheme="minorEastAsia" w:hAnsi="Arial" w:cs="Arial"/>
              <w:noProof/>
              <w:sz w:val="24"/>
              <w:szCs w:val="24"/>
              <w:lang w:val="es-ES" w:eastAsia="es-ES"/>
            </w:rPr>
          </w:pPr>
          <w:hyperlink w:anchor="_Toc137830987" w:history="1">
            <w:r w:rsidRPr="00B93083">
              <w:rPr>
                <w:rStyle w:val="Hipervnculo"/>
                <w:rFonts w:ascii="Arial" w:hAnsi="Arial" w:cs="Arial"/>
                <w:b/>
                <w:noProof/>
                <w:sz w:val="24"/>
                <w:szCs w:val="24"/>
              </w:rPr>
              <w:t>6. Marco histórico</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_Toc137830987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15</w:t>
            </w:r>
            <w:r w:rsidRPr="00B93083">
              <w:rPr>
                <w:rFonts w:ascii="Arial" w:hAnsi="Arial" w:cs="Arial"/>
                <w:noProof/>
                <w:webHidden/>
                <w:sz w:val="24"/>
                <w:szCs w:val="24"/>
              </w:rPr>
              <w:fldChar w:fldCharType="end"/>
            </w:r>
          </w:hyperlink>
        </w:p>
        <w:p w14:paraId="0D2005CE" w14:textId="19B90D10" w:rsidR="00EF293E" w:rsidRPr="00B93083" w:rsidRDefault="00EF293E">
          <w:pPr>
            <w:pStyle w:val="TDC2"/>
            <w:tabs>
              <w:tab w:val="right" w:leader="dot" w:pos="9350"/>
            </w:tabs>
            <w:rPr>
              <w:rFonts w:ascii="Arial" w:eastAsiaTheme="minorEastAsia" w:hAnsi="Arial" w:cs="Arial"/>
              <w:noProof/>
              <w:sz w:val="24"/>
              <w:szCs w:val="24"/>
              <w:lang w:val="es-ES" w:eastAsia="es-ES"/>
            </w:rPr>
          </w:pPr>
          <w:hyperlink w:anchor="_Toc137830988" w:history="1">
            <w:r w:rsidRPr="00B93083">
              <w:rPr>
                <w:rStyle w:val="Hipervnculo"/>
                <w:rFonts w:ascii="Arial" w:eastAsia="Arial" w:hAnsi="Arial" w:cs="Arial"/>
                <w:noProof/>
                <w:sz w:val="24"/>
                <w:szCs w:val="24"/>
              </w:rPr>
              <w:t>6.1 Primeras prácticas administrativas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_Toc137830988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16</w:t>
            </w:r>
            <w:r w:rsidRPr="00B93083">
              <w:rPr>
                <w:rFonts w:ascii="Arial" w:hAnsi="Arial" w:cs="Arial"/>
                <w:noProof/>
                <w:webHidden/>
                <w:sz w:val="24"/>
                <w:szCs w:val="24"/>
              </w:rPr>
              <w:fldChar w:fldCharType="end"/>
            </w:r>
          </w:hyperlink>
        </w:p>
        <w:p w14:paraId="208B6736" w14:textId="33E2F363" w:rsidR="00EF293E" w:rsidRPr="00B93083" w:rsidRDefault="00EF293E">
          <w:pPr>
            <w:pStyle w:val="TDC1"/>
            <w:rPr>
              <w:rFonts w:ascii="Arial" w:eastAsiaTheme="minorEastAsia" w:hAnsi="Arial" w:cs="Arial"/>
              <w:noProof/>
              <w:sz w:val="24"/>
              <w:szCs w:val="24"/>
              <w:lang w:val="es-ES" w:eastAsia="es-ES"/>
            </w:rPr>
          </w:pPr>
          <w:hyperlink w:anchor="_Toc137830989" w:history="1">
            <w:r w:rsidRPr="00B93083">
              <w:rPr>
                <w:rStyle w:val="Hipervnculo"/>
                <w:rFonts w:ascii="Arial" w:hAnsi="Arial" w:cs="Arial"/>
                <w:b/>
                <w:noProof/>
                <w:sz w:val="24"/>
                <w:szCs w:val="24"/>
              </w:rPr>
              <w:t>7. Transferencia de recursos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_Toc137830989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18</w:t>
            </w:r>
            <w:r w:rsidRPr="00B93083">
              <w:rPr>
                <w:rFonts w:ascii="Arial" w:hAnsi="Arial" w:cs="Arial"/>
                <w:noProof/>
                <w:webHidden/>
                <w:sz w:val="24"/>
                <w:szCs w:val="24"/>
              </w:rPr>
              <w:fldChar w:fldCharType="end"/>
            </w:r>
          </w:hyperlink>
        </w:p>
        <w:p w14:paraId="1F033F03" w14:textId="286187C9" w:rsidR="00EF293E" w:rsidRPr="00B93083" w:rsidRDefault="00EF293E">
          <w:pPr>
            <w:pStyle w:val="TDC1"/>
            <w:rPr>
              <w:rFonts w:ascii="Arial" w:eastAsiaTheme="minorEastAsia" w:hAnsi="Arial" w:cs="Arial"/>
              <w:noProof/>
              <w:sz w:val="24"/>
              <w:szCs w:val="24"/>
              <w:lang w:val="es-ES" w:eastAsia="es-ES"/>
            </w:rPr>
          </w:pPr>
          <w:hyperlink w:anchor="_Toc137830990" w:history="1">
            <w:r w:rsidRPr="00B93083">
              <w:rPr>
                <w:rStyle w:val="Hipervnculo"/>
                <w:rFonts w:ascii="Arial" w:hAnsi="Arial" w:cs="Arial"/>
                <w:b/>
                <w:noProof/>
                <w:sz w:val="24"/>
                <w:szCs w:val="24"/>
              </w:rPr>
              <w:t>8. Impacto de los recursos invertidos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_Toc137830990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21</w:t>
            </w:r>
            <w:r w:rsidRPr="00B93083">
              <w:rPr>
                <w:rFonts w:ascii="Arial" w:hAnsi="Arial" w:cs="Arial"/>
                <w:noProof/>
                <w:webHidden/>
                <w:sz w:val="24"/>
                <w:szCs w:val="24"/>
              </w:rPr>
              <w:fldChar w:fldCharType="end"/>
            </w:r>
          </w:hyperlink>
        </w:p>
        <w:p w14:paraId="5A951900" w14:textId="4568482B" w:rsidR="00EF293E" w:rsidRPr="00B93083" w:rsidRDefault="00EF293E">
          <w:pPr>
            <w:pStyle w:val="TDC2"/>
            <w:tabs>
              <w:tab w:val="right" w:leader="dot" w:pos="9350"/>
            </w:tabs>
            <w:rPr>
              <w:rFonts w:ascii="Arial" w:eastAsiaTheme="minorEastAsia" w:hAnsi="Arial" w:cs="Arial"/>
              <w:noProof/>
              <w:sz w:val="24"/>
              <w:szCs w:val="24"/>
              <w:lang w:val="es-ES" w:eastAsia="es-ES"/>
            </w:rPr>
          </w:pPr>
          <w:hyperlink w:anchor="_Toc137830991" w:history="1">
            <w:r w:rsidRPr="00B93083">
              <w:rPr>
                <w:rStyle w:val="Hipervnculo"/>
                <w:rFonts w:ascii="Arial" w:eastAsia="Arial" w:hAnsi="Arial" w:cs="Arial"/>
                <w:noProof/>
                <w:sz w:val="24"/>
                <w:szCs w:val="24"/>
              </w:rPr>
              <w:t>8.1 Encuesta realizada al personal del centro</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_Toc137830991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31</w:t>
            </w:r>
            <w:r w:rsidRPr="00B93083">
              <w:rPr>
                <w:rFonts w:ascii="Arial" w:hAnsi="Arial" w:cs="Arial"/>
                <w:noProof/>
                <w:webHidden/>
                <w:sz w:val="24"/>
                <w:szCs w:val="24"/>
              </w:rPr>
              <w:fldChar w:fldCharType="end"/>
            </w:r>
          </w:hyperlink>
        </w:p>
        <w:p w14:paraId="24ECF6B5" w14:textId="017C50DB" w:rsidR="00EF293E" w:rsidRPr="00B93083" w:rsidRDefault="00EF293E">
          <w:pPr>
            <w:pStyle w:val="TDC1"/>
            <w:rPr>
              <w:rFonts w:ascii="Arial" w:eastAsiaTheme="minorEastAsia" w:hAnsi="Arial" w:cs="Arial"/>
              <w:noProof/>
              <w:sz w:val="24"/>
              <w:szCs w:val="24"/>
              <w:lang w:val="es-ES" w:eastAsia="es-ES"/>
            </w:rPr>
          </w:pPr>
          <w:hyperlink w:anchor="_Toc137830992" w:history="1">
            <w:r w:rsidRPr="00B93083">
              <w:rPr>
                <w:rStyle w:val="Hipervnculo"/>
                <w:rFonts w:ascii="Arial" w:hAnsi="Arial" w:cs="Arial"/>
                <w:b/>
                <w:noProof/>
                <w:sz w:val="24"/>
                <w:szCs w:val="24"/>
              </w:rPr>
              <w:t>9. Lecciones aprendidas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_Toc137830992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37</w:t>
            </w:r>
            <w:r w:rsidRPr="00B93083">
              <w:rPr>
                <w:rFonts w:ascii="Arial" w:hAnsi="Arial" w:cs="Arial"/>
                <w:noProof/>
                <w:webHidden/>
                <w:sz w:val="24"/>
                <w:szCs w:val="24"/>
              </w:rPr>
              <w:fldChar w:fldCharType="end"/>
            </w:r>
          </w:hyperlink>
        </w:p>
        <w:p w14:paraId="31C15233" w14:textId="5C681E4E" w:rsidR="00EF293E" w:rsidRPr="00B93083" w:rsidRDefault="00EF293E">
          <w:pPr>
            <w:pStyle w:val="TDC1"/>
            <w:rPr>
              <w:rFonts w:ascii="Arial" w:eastAsiaTheme="minorEastAsia" w:hAnsi="Arial" w:cs="Arial"/>
              <w:noProof/>
              <w:sz w:val="24"/>
              <w:szCs w:val="24"/>
              <w:lang w:val="es-ES" w:eastAsia="es-ES"/>
            </w:rPr>
          </w:pPr>
          <w:hyperlink w:anchor="_Toc137830993" w:history="1">
            <w:r w:rsidRPr="00B93083">
              <w:rPr>
                <w:rStyle w:val="Hipervnculo"/>
                <w:rFonts w:ascii="Arial" w:hAnsi="Arial" w:cs="Arial"/>
                <w:b/>
                <w:noProof/>
                <w:sz w:val="24"/>
                <w:szCs w:val="24"/>
              </w:rPr>
              <w:t>10. Proyecciones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_Toc137830993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41</w:t>
            </w:r>
            <w:r w:rsidRPr="00B93083">
              <w:rPr>
                <w:rFonts w:ascii="Arial" w:hAnsi="Arial" w:cs="Arial"/>
                <w:noProof/>
                <w:webHidden/>
                <w:sz w:val="24"/>
                <w:szCs w:val="24"/>
              </w:rPr>
              <w:fldChar w:fldCharType="end"/>
            </w:r>
          </w:hyperlink>
        </w:p>
        <w:p w14:paraId="607B3D33" w14:textId="687CEC2B" w:rsidR="00EF293E" w:rsidRPr="00B93083" w:rsidRDefault="00EF293E">
          <w:pPr>
            <w:pStyle w:val="TDC1"/>
            <w:rPr>
              <w:rFonts w:ascii="Arial" w:eastAsiaTheme="minorEastAsia" w:hAnsi="Arial" w:cs="Arial"/>
              <w:noProof/>
              <w:sz w:val="24"/>
              <w:szCs w:val="24"/>
              <w:lang w:val="es-ES" w:eastAsia="es-ES"/>
            </w:rPr>
          </w:pPr>
          <w:hyperlink w:anchor="_Toc137830994" w:history="1">
            <w:r w:rsidRPr="00B93083">
              <w:rPr>
                <w:rStyle w:val="Hipervnculo"/>
                <w:rFonts w:ascii="Arial" w:hAnsi="Arial" w:cs="Arial"/>
                <w:b/>
                <w:noProof/>
                <w:sz w:val="24"/>
                <w:szCs w:val="24"/>
              </w:rPr>
              <w:t>11. Conclusiones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_Toc137830994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43</w:t>
            </w:r>
            <w:r w:rsidRPr="00B93083">
              <w:rPr>
                <w:rFonts w:ascii="Arial" w:hAnsi="Arial" w:cs="Arial"/>
                <w:noProof/>
                <w:webHidden/>
                <w:sz w:val="24"/>
                <w:szCs w:val="24"/>
              </w:rPr>
              <w:fldChar w:fldCharType="end"/>
            </w:r>
          </w:hyperlink>
        </w:p>
        <w:p w14:paraId="72E7C316" w14:textId="2820B9B2" w:rsidR="00EF293E" w:rsidRPr="00B93083" w:rsidRDefault="00EF293E">
          <w:pPr>
            <w:pStyle w:val="TDC1"/>
            <w:rPr>
              <w:rFonts w:ascii="Arial" w:eastAsiaTheme="minorEastAsia" w:hAnsi="Arial" w:cs="Arial"/>
              <w:noProof/>
              <w:sz w:val="24"/>
              <w:szCs w:val="24"/>
              <w:lang w:val="es-ES" w:eastAsia="es-ES"/>
            </w:rPr>
          </w:pPr>
          <w:hyperlink w:anchor="_Toc137830995" w:history="1">
            <w:r w:rsidRPr="00B93083">
              <w:rPr>
                <w:rStyle w:val="Hipervnculo"/>
                <w:rFonts w:ascii="Arial" w:hAnsi="Arial" w:cs="Arial"/>
                <w:b/>
                <w:noProof/>
                <w:sz w:val="24"/>
                <w:szCs w:val="24"/>
              </w:rPr>
              <w:t>12. Referencias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_Toc137830995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44</w:t>
            </w:r>
            <w:r w:rsidRPr="00B93083">
              <w:rPr>
                <w:rFonts w:ascii="Arial" w:hAnsi="Arial" w:cs="Arial"/>
                <w:noProof/>
                <w:webHidden/>
                <w:sz w:val="24"/>
                <w:szCs w:val="24"/>
              </w:rPr>
              <w:fldChar w:fldCharType="end"/>
            </w:r>
          </w:hyperlink>
        </w:p>
        <w:p w14:paraId="403422F8" w14:textId="02D7CCE4" w:rsidR="00EF293E" w:rsidRPr="00B93083" w:rsidRDefault="00EF293E">
          <w:pPr>
            <w:pStyle w:val="TDC1"/>
            <w:rPr>
              <w:rFonts w:ascii="Arial" w:eastAsiaTheme="minorEastAsia" w:hAnsi="Arial" w:cs="Arial"/>
              <w:noProof/>
              <w:sz w:val="24"/>
              <w:szCs w:val="24"/>
              <w:lang w:val="es-ES" w:eastAsia="es-ES"/>
            </w:rPr>
          </w:pPr>
          <w:hyperlink w:anchor="_Toc137830996" w:history="1">
            <w:r w:rsidRPr="00B93083">
              <w:rPr>
                <w:rStyle w:val="Hipervnculo"/>
                <w:rFonts w:ascii="Arial" w:hAnsi="Arial" w:cs="Arial"/>
                <w:b/>
                <w:noProof/>
                <w:sz w:val="24"/>
                <w:szCs w:val="24"/>
              </w:rPr>
              <w:t>13. Anexos</w:t>
            </w:r>
            <w:r w:rsidRPr="00B93083">
              <w:rPr>
                <w:rFonts w:ascii="Arial" w:hAnsi="Arial" w:cs="Arial"/>
                <w:noProof/>
                <w:webHidden/>
                <w:sz w:val="24"/>
                <w:szCs w:val="24"/>
              </w:rPr>
              <w:tab/>
            </w:r>
            <w:r w:rsidRPr="00B93083">
              <w:rPr>
                <w:rFonts w:ascii="Arial" w:hAnsi="Arial" w:cs="Arial"/>
                <w:noProof/>
                <w:webHidden/>
                <w:sz w:val="24"/>
                <w:szCs w:val="24"/>
              </w:rPr>
              <w:fldChar w:fldCharType="begin"/>
            </w:r>
            <w:r w:rsidRPr="00B93083">
              <w:rPr>
                <w:rFonts w:ascii="Arial" w:hAnsi="Arial" w:cs="Arial"/>
                <w:noProof/>
                <w:webHidden/>
                <w:sz w:val="24"/>
                <w:szCs w:val="24"/>
              </w:rPr>
              <w:instrText xml:space="preserve"> PAGEREF _Toc137830996 \h </w:instrText>
            </w:r>
            <w:r w:rsidRPr="00B93083">
              <w:rPr>
                <w:rFonts w:ascii="Arial" w:hAnsi="Arial" w:cs="Arial"/>
                <w:noProof/>
                <w:webHidden/>
                <w:sz w:val="24"/>
                <w:szCs w:val="24"/>
              </w:rPr>
            </w:r>
            <w:r w:rsidRPr="00B93083">
              <w:rPr>
                <w:rFonts w:ascii="Arial" w:hAnsi="Arial" w:cs="Arial"/>
                <w:noProof/>
                <w:webHidden/>
                <w:sz w:val="24"/>
                <w:szCs w:val="24"/>
              </w:rPr>
              <w:fldChar w:fldCharType="separate"/>
            </w:r>
            <w:r w:rsidR="00FE63C4">
              <w:rPr>
                <w:rFonts w:ascii="Arial" w:hAnsi="Arial" w:cs="Arial"/>
                <w:noProof/>
                <w:webHidden/>
                <w:sz w:val="24"/>
                <w:szCs w:val="24"/>
              </w:rPr>
              <w:t>47</w:t>
            </w:r>
            <w:r w:rsidRPr="00B93083">
              <w:rPr>
                <w:rFonts w:ascii="Arial" w:hAnsi="Arial" w:cs="Arial"/>
                <w:noProof/>
                <w:webHidden/>
                <w:sz w:val="24"/>
                <w:szCs w:val="24"/>
              </w:rPr>
              <w:fldChar w:fldCharType="end"/>
            </w:r>
          </w:hyperlink>
        </w:p>
        <w:p w14:paraId="7958AC3D" w14:textId="2B2E673A" w:rsidR="00A80111" w:rsidRDefault="00A80111">
          <w:r w:rsidRPr="001C6962">
            <w:rPr>
              <w:rFonts w:ascii="Arial" w:hAnsi="Arial" w:cs="Arial"/>
              <w:b/>
              <w:bCs/>
              <w:sz w:val="24"/>
              <w:lang w:val="es-ES"/>
            </w:rPr>
            <w:fldChar w:fldCharType="end"/>
          </w:r>
        </w:p>
      </w:sdtContent>
    </w:sdt>
    <w:p w14:paraId="59D48DDB" w14:textId="77777777" w:rsidR="00A0310D" w:rsidRDefault="00A0310D">
      <w:pPr>
        <w:spacing w:line="360" w:lineRule="auto"/>
      </w:pPr>
    </w:p>
    <w:p w14:paraId="4A52E166" w14:textId="77777777" w:rsidR="00A0310D" w:rsidRPr="00B92294" w:rsidRDefault="00491497" w:rsidP="00245523">
      <w:pPr>
        <w:pStyle w:val="Ttulo1"/>
        <w:numPr>
          <w:ilvl w:val="0"/>
          <w:numId w:val="14"/>
        </w:numPr>
        <w:jc w:val="center"/>
        <w:rPr>
          <w:rFonts w:ascii="Arial" w:hAnsi="Arial" w:cs="Arial"/>
          <w:b/>
          <w:sz w:val="28"/>
          <w:szCs w:val="24"/>
        </w:rPr>
      </w:pPr>
      <w:bookmarkStart w:id="0" w:name="_Toc137830971"/>
      <w:r w:rsidRPr="00B92294">
        <w:rPr>
          <w:rFonts w:ascii="Arial" w:hAnsi="Arial" w:cs="Arial"/>
          <w:b/>
          <w:sz w:val="28"/>
          <w:szCs w:val="24"/>
        </w:rPr>
        <w:lastRenderedPageBreak/>
        <w:t>Introducción</w:t>
      </w:r>
      <w:bookmarkEnd w:id="0"/>
    </w:p>
    <w:p w14:paraId="689DF3E6" w14:textId="77777777" w:rsidR="00A0310D" w:rsidRDefault="00A0310D">
      <w:pPr>
        <w:jc w:val="both"/>
        <w:rPr>
          <w:rFonts w:ascii="Verdana" w:eastAsia="Verdana" w:hAnsi="Verdana" w:cs="Verdana"/>
          <w:color w:val="000000"/>
          <w:highlight w:val="white"/>
        </w:rPr>
      </w:pPr>
    </w:p>
    <w:p w14:paraId="0EA2A356" w14:textId="7685F207" w:rsidR="00A0310D" w:rsidRDefault="00491497">
      <w:pPr>
        <w:spacing w:line="360" w:lineRule="auto"/>
        <w:jc w:val="both"/>
        <w:rPr>
          <w:rFonts w:ascii="Arial" w:eastAsia="Arial" w:hAnsi="Arial" w:cs="Arial"/>
          <w:sz w:val="24"/>
          <w:szCs w:val="24"/>
        </w:rPr>
      </w:pPr>
      <w:r>
        <w:rPr>
          <w:rFonts w:ascii="Arial" w:eastAsia="Arial" w:hAnsi="Arial" w:cs="Arial"/>
          <w:sz w:val="24"/>
          <w:szCs w:val="24"/>
        </w:rPr>
        <w:t>La descentralización surge a partir de la lucha constante de las entidades por ganar autonomía y tener más independencia administrativa, con el objetivo principal de poder ser responsables autónomos en la planeación y administración de programas, planes y proyectos para el desarrollo regional y local, acorde a sus necesidades</w:t>
      </w:r>
      <w:r w:rsidR="009B1910">
        <w:rPr>
          <w:rFonts w:ascii="Arial" w:eastAsia="Arial" w:hAnsi="Arial" w:cs="Arial"/>
          <w:sz w:val="24"/>
          <w:szCs w:val="24"/>
        </w:rPr>
        <w:t>.</w:t>
      </w:r>
    </w:p>
    <w:p w14:paraId="1060D97C" w14:textId="600AC0C0" w:rsidR="00A0310D" w:rsidRDefault="00491497">
      <w:pPr>
        <w:spacing w:line="360" w:lineRule="auto"/>
        <w:jc w:val="both"/>
        <w:rPr>
          <w:rFonts w:ascii="Arial" w:eastAsia="Arial" w:hAnsi="Arial" w:cs="Arial"/>
          <w:sz w:val="24"/>
          <w:szCs w:val="24"/>
        </w:rPr>
      </w:pPr>
      <w:r>
        <w:rPr>
          <w:rFonts w:ascii="Arial" w:eastAsia="Arial" w:hAnsi="Arial" w:cs="Arial"/>
          <w:sz w:val="24"/>
          <w:szCs w:val="24"/>
        </w:rPr>
        <w:t>A nivel general, la descentralización se ha visualizado</w:t>
      </w:r>
      <w:r w:rsidR="009B1910">
        <w:rPr>
          <w:rFonts w:ascii="Arial" w:eastAsia="Arial" w:hAnsi="Arial" w:cs="Arial"/>
          <w:sz w:val="24"/>
          <w:szCs w:val="24"/>
        </w:rPr>
        <w:t>,</w:t>
      </w:r>
      <w:r>
        <w:rPr>
          <w:rFonts w:ascii="Arial" w:eastAsia="Arial" w:hAnsi="Arial" w:cs="Arial"/>
          <w:sz w:val="24"/>
          <w:szCs w:val="24"/>
        </w:rPr>
        <w:t xml:space="preserve"> según </w:t>
      </w:r>
      <w:r>
        <w:rPr>
          <w:color w:val="000000"/>
          <w:sz w:val="27"/>
          <w:szCs w:val="27"/>
          <w:highlight w:val="white"/>
        </w:rPr>
        <w:t xml:space="preserve">Mc </w:t>
      </w:r>
      <w:proofErr w:type="spellStart"/>
      <w:r>
        <w:rPr>
          <w:color w:val="000000"/>
          <w:sz w:val="27"/>
          <w:szCs w:val="27"/>
          <w:highlight w:val="white"/>
        </w:rPr>
        <w:t>Ginn</w:t>
      </w:r>
      <w:proofErr w:type="spellEnd"/>
      <w:r w:rsidR="009B1910">
        <w:rPr>
          <w:color w:val="000000"/>
          <w:sz w:val="27"/>
          <w:szCs w:val="27"/>
          <w:highlight w:val="white"/>
        </w:rPr>
        <w:t xml:space="preserve"> </w:t>
      </w:r>
      <w:r w:rsidR="00506C4D">
        <w:rPr>
          <w:color w:val="000000"/>
          <w:sz w:val="27"/>
          <w:szCs w:val="27"/>
          <w:highlight w:val="white"/>
        </w:rPr>
        <w:t>y</w:t>
      </w:r>
      <w:r>
        <w:rPr>
          <w:color w:val="000000"/>
          <w:sz w:val="27"/>
          <w:szCs w:val="27"/>
          <w:highlight w:val="white"/>
        </w:rPr>
        <w:t xml:space="preserve"> Street</w:t>
      </w:r>
      <w:r w:rsidR="009B1910">
        <w:rPr>
          <w:color w:val="000000"/>
          <w:sz w:val="27"/>
          <w:szCs w:val="27"/>
          <w:highlight w:val="white"/>
        </w:rPr>
        <w:t xml:space="preserve"> (1986),</w:t>
      </w:r>
      <w:r>
        <w:rPr>
          <w:color w:val="000000"/>
          <w:sz w:val="27"/>
          <w:szCs w:val="27"/>
          <w:highlight w:val="white"/>
        </w:rPr>
        <w:t xml:space="preserve"> </w:t>
      </w:r>
      <w:r>
        <w:rPr>
          <w:rFonts w:ascii="Arial" w:eastAsia="Arial" w:hAnsi="Arial" w:cs="Arial"/>
          <w:sz w:val="24"/>
          <w:szCs w:val="24"/>
        </w:rPr>
        <w:t>como un “proceso de empoderamiento democrático que aumenta el proceso de participación de un grupo de individuos en las dinámicas políticas, fiscales y administrativas de un sector, esto sucede cuando se desplaza el poder del gobierno central hacia los gobiernos locales”</w:t>
      </w:r>
      <w:r>
        <w:rPr>
          <w:color w:val="000000"/>
          <w:sz w:val="27"/>
          <w:szCs w:val="27"/>
          <w:highlight w:val="white"/>
        </w:rPr>
        <w:t xml:space="preserve"> (p. 24)</w:t>
      </w:r>
      <w:r w:rsidR="009B1910">
        <w:rPr>
          <w:color w:val="000000"/>
          <w:sz w:val="27"/>
          <w:szCs w:val="27"/>
        </w:rPr>
        <w:t>.</w:t>
      </w:r>
    </w:p>
    <w:p w14:paraId="6E842935" w14:textId="17916669" w:rsidR="00A0310D" w:rsidRDefault="00491497">
      <w:pPr>
        <w:spacing w:line="360" w:lineRule="auto"/>
        <w:jc w:val="both"/>
        <w:rPr>
          <w:rFonts w:ascii="Arial" w:eastAsia="Arial" w:hAnsi="Arial" w:cs="Arial"/>
          <w:sz w:val="24"/>
          <w:szCs w:val="24"/>
        </w:rPr>
      </w:pPr>
      <w:r>
        <w:rPr>
          <w:rFonts w:ascii="Arial" w:eastAsia="Arial" w:hAnsi="Arial" w:cs="Arial"/>
          <w:sz w:val="24"/>
          <w:szCs w:val="24"/>
        </w:rPr>
        <w:t>En República Dominicana la reflexión sobre la descentralización ha sido un tema de años</w:t>
      </w:r>
      <w:r w:rsidR="00506C4D">
        <w:rPr>
          <w:rFonts w:ascii="Arial" w:eastAsia="Arial" w:hAnsi="Arial" w:cs="Arial"/>
          <w:sz w:val="24"/>
          <w:szCs w:val="24"/>
        </w:rPr>
        <w:t xml:space="preserve"> y</w:t>
      </w:r>
      <w:r>
        <w:rPr>
          <w:rFonts w:ascii="Arial" w:eastAsia="Arial" w:hAnsi="Arial" w:cs="Arial"/>
          <w:sz w:val="24"/>
          <w:szCs w:val="24"/>
        </w:rPr>
        <w:t xml:space="preserve"> fue hasta el 2011 que se asumiera como una estrategia progresiva y gradual del sistema educativo dominicano, dando el mandato al Ministerio de Educación de descentralizar sus funciones, servicios y programas para garantizar una mayor democratización de la educación, llegando así hasta los centros educativos</w:t>
      </w:r>
      <w:r w:rsidR="009B1910">
        <w:rPr>
          <w:rFonts w:ascii="Arial" w:eastAsia="Arial" w:hAnsi="Arial" w:cs="Arial"/>
          <w:sz w:val="24"/>
          <w:szCs w:val="24"/>
        </w:rPr>
        <w:t>,</w:t>
      </w:r>
      <w:r>
        <w:rPr>
          <w:rFonts w:ascii="Arial" w:eastAsia="Arial" w:hAnsi="Arial" w:cs="Arial"/>
          <w:sz w:val="24"/>
          <w:szCs w:val="24"/>
        </w:rPr>
        <w:t xml:space="preserve"> entendiendo que este vendría a mejorar la eficiencia de gestión del sistema. </w:t>
      </w:r>
    </w:p>
    <w:p w14:paraId="5F2DDB2D" w14:textId="1D05A88E" w:rsidR="00A0310D" w:rsidRDefault="00491497">
      <w:pPr>
        <w:spacing w:line="360" w:lineRule="auto"/>
        <w:jc w:val="both"/>
        <w:rPr>
          <w:rFonts w:ascii="Arial" w:eastAsia="Arial" w:hAnsi="Arial" w:cs="Arial"/>
          <w:sz w:val="24"/>
          <w:szCs w:val="24"/>
        </w:rPr>
      </w:pPr>
      <w:r>
        <w:rPr>
          <w:rFonts w:ascii="Arial" w:eastAsia="Arial" w:hAnsi="Arial" w:cs="Arial"/>
          <w:sz w:val="24"/>
          <w:szCs w:val="24"/>
        </w:rPr>
        <w:t>Nuestro centro educativo es una institución que asume cambios</w:t>
      </w:r>
      <w:r w:rsidR="00506C4D">
        <w:rPr>
          <w:rFonts w:ascii="Arial" w:eastAsia="Arial" w:hAnsi="Arial" w:cs="Arial"/>
          <w:sz w:val="24"/>
          <w:szCs w:val="24"/>
        </w:rPr>
        <w:t xml:space="preserve"> y</w:t>
      </w:r>
      <w:r>
        <w:rPr>
          <w:rFonts w:ascii="Arial" w:eastAsia="Arial" w:hAnsi="Arial" w:cs="Arial"/>
          <w:sz w:val="24"/>
          <w:szCs w:val="24"/>
        </w:rPr>
        <w:t xml:space="preserve"> cumple a cabalidad las directrices emanadas por nuestro Ministerio de Educación, en tal sentido se han formado per</w:t>
      </w:r>
      <w:r w:rsidR="009B1910">
        <w:rPr>
          <w:rFonts w:ascii="Arial" w:eastAsia="Arial" w:hAnsi="Arial" w:cs="Arial"/>
          <w:sz w:val="24"/>
          <w:szCs w:val="24"/>
        </w:rPr>
        <w:t>í</w:t>
      </w:r>
      <w:r>
        <w:rPr>
          <w:rFonts w:ascii="Arial" w:eastAsia="Arial" w:hAnsi="Arial" w:cs="Arial"/>
          <w:sz w:val="24"/>
          <w:szCs w:val="24"/>
        </w:rPr>
        <w:t>odo tras per</w:t>
      </w:r>
      <w:r w:rsidR="009B1910">
        <w:rPr>
          <w:rFonts w:ascii="Arial" w:eastAsia="Arial" w:hAnsi="Arial" w:cs="Arial"/>
          <w:sz w:val="24"/>
          <w:szCs w:val="24"/>
        </w:rPr>
        <w:t>í</w:t>
      </w:r>
      <w:r>
        <w:rPr>
          <w:rFonts w:ascii="Arial" w:eastAsia="Arial" w:hAnsi="Arial" w:cs="Arial"/>
          <w:sz w:val="24"/>
          <w:szCs w:val="24"/>
        </w:rPr>
        <w:t>odo las Juntas de Centro correspondientes, siendo estas funcionales y activas, trabajando en el manejo y administración de los recursos en favor de las condiciones de vida de los estudiantes y todos involucrados el proceso educativo del centro.</w:t>
      </w:r>
    </w:p>
    <w:p w14:paraId="7D3E302D" w14:textId="4E6F15CB" w:rsidR="00A0310D" w:rsidRDefault="00491497">
      <w:pPr>
        <w:spacing w:line="360" w:lineRule="auto"/>
        <w:jc w:val="both"/>
        <w:rPr>
          <w:rFonts w:ascii="Arial" w:eastAsia="Arial" w:hAnsi="Arial" w:cs="Arial"/>
          <w:sz w:val="24"/>
          <w:szCs w:val="24"/>
        </w:rPr>
      </w:pPr>
      <w:r>
        <w:rPr>
          <w:rFonts w:ascii="Arial" w:eastAsia="Arial" w:hAnsi="Arial" w:cs="Arial"/>
          <w:sz w:val="24"/>
          <w:szCs w:val="24"/>
        </w:rPr>
        <w:t>A partir de esta práctica</w:t>
      </w:r>
      <w:r w:rsidR="009B1910">
        <w:rPr>
          <w:rFonts w:ascii="Arial" w:eastAsia="Arial" w:hAnsi="Arial" w:cs="Arial"/>
          <w:sz w:val="24"/>
          <w:szCs w:val="24"/>
        </w:rPr>
        <w:t>,</w:t>
      </w:r>
      <w:r>
        <w:rPr>
          <w:rFonts w:ascii="Arial" w:eastAsia="Arial" w:hAnsi="Arial" w:cs="Arial"/>
          <w:sz w:val="24"/>
          <w:szCs w:val="24"/>
        </w:rPr>
        <w:t xml:space="preserve"> la gestión administrativa de nuestro centro ha presenciado un cambio radical y basado en nuestra experiencia podemos plasmar en esta investigación las evidencias de los logros obtenidos tras la implementación de esta dinámica</w:t>
      </w:r>
      <w:r w:rsidR="00506C4D">
        <w:rPr>
          <w:rFonts w:ascii="Arial" w:eastAsia="Arial" w:hAnsi="Arial" w:cs="Arial"/>
          <w:sz w:val="24"/>
          <w:szCs w:val="24"/>
        </w:rPr>
        <w:t xml:space="preserve"> y</w:t>
      </w:r>
      <w:r>
        <w:rPr>
          <w:rFonts w:ascii="Arial" w:eastAsia="Arial" w:hAnsi="Arial" w:cs="Arial"/>
          <w:sz w:val="24"/>
          <w:szCs w:val="24"/>
        </w:rPr>
        <w:t xml:space="preserve"> </w:t>
      </w:r>
      <w:r w:rsidR="009B1910">
        <w:rPr>
          <w:rFonts w:ascii="Arial" w:eastAsia="Arial" w:hAnsi="Arial" w:cs="Arial"/>
          <w:sz w:val="24"/>
          <w:szCs w:val="24"/>
        </w:rPr>
        <w:t>sumándolo</w:t>
      </w:r>
      <w:r>
        <w:rPr>
          <w:rFonts w:ascii="Arial" w:eastAsia="Arial" w:hAnsi="Arial" w:cs="Arial"/>
          <w:sz w:val="24"/>
          <w:szCs w:val="24"/>
        </w:rPr>
        <w:t xml:space="preserve"> a la consulta de varias fuentes, podremos valorar la incidencia que ha tenido la descentralización en la mejora de la calidad educativa. </w:t>
      </w:r>
    </w:p>
    <w:p w14:paraId="55CB1E97" w14:textId="77777777" w:rsidR="00A0310D" w:rsidRDefault="00A0310D">
      <w:pPr>
        <w:rPr>
          <w:rFonts w:ascii="Arial" w:eastAsia="Arial" w:hAnsi="Arial" w:cs="Arial"/>
          <w:sz w:val="20"/>
          <w:szCs w:val="20"/>
        </w:rPr>
      </w:pPr>
    </w:p>
    <w:p w14:paraId="6C616497" w14:textId="77777777" w:rsidR="00A0310D" w:rsidRPr="00B92294" w:rsidRDefault="00491497" w:rsidP="00245523">
      <w:pPr>
        <w:pStyle w:val="Ttulo1"/>
        <w:numPr>
          <w:ilvl w:val="0"/>
          <w:numId w:val="14"/>
        </w:numPr>
        <w:jc w:val="center"/>
        <w:rPr>
          <w:rFonts w:ascii="Arial" w:hAnsi="Arial" w:cs="Arial"/>
          <w:b/>
          <w:sz w:val="28"/>
          <w:szCs w:val="28"/>
        </w:rPr>
      </w:pPr>
      <w:bookmarkStart w:id="1" w:name="_Toc137830972"/>
      <w:r w:rsidRPr="00B92294">
        <w:rPr>
          <w:rFonts w:ascii="Arial" w:hAnsi="Arial" w:cs="Arial"/>
          <w:b/>
          <w:sz w:val="28"/>
          <w:szCs w:val="28"/>
        </w:rPr>
        <w:lastRenderedPageBreak/>
        <w:t>Datos identitarios de la instancia</w:t>
      </w:r>
      <w:bookmarkEnd w:id="1"/>
    </w:p>
    <w:p w14:paraId="6F5CD79C" w14:textId="77777777" w:rsidR="00A0310D" w:rsidRDefault="00A0310D"/>
    <w:p w14:paraId="57C86518" w14:textId="77777777" w:rsidR="00A0310D" w:rsidRDefault="00A0310D"/>
    <w:p w14:paraId="3DDB3970" w14:textId="77777777" w:rsidR="00A0310D" w:rsidRDefault="00A0310D"/>
    <w:p w14:paraId="1E3750DC" w14:textId="16A3F9FF" w:rsidR="00A0310D" w:rsidRDefault="00491497">
      <w:pPr>
        <w:spacing w:line="360" w:lineRule="auto"/>
        <w:jc w:val="center"/>
        <w:rPr>
          <w:rFonts w:ascii="Arial" w:eastAsia="Arial" w:hAnsi="Arial" w:cs="Arial"/>
          <w:sz w:val="24"/>
          <w:szCs w:val="24"/>
        </w:rPr>
      </w:pPr>
      <w:r>
        <w:rPr>
          <w:rFonts w:ascii="Arial" w:eastAsia="Arial" w:hAnsi="Arial" w:cs="Arial"/>
          <w:b/>
          <w:sz w:val="24"/>
          <w:szCs w:val="24"/>
        </w:rPr>
        <w:t>Regional:</w:t>
      </w:r>
      <w:r>
        <w:rPr>
          <w:rFonts w:ascii="Arial" w:eastAsia="Arial" w:hAnsi="Arial" w:cs="Arial"/>
          <w:sz w:val="24"/>
          <w:szCs w:val="24"/>
        </w:rPr>
        <w:t xml:space="preserve"> 16</w:t>
      </w:r>
      <w:r w:rsidR="009B1910">
        <w:rPr>
          <w:rFonts w:ascii="Arial" w:eastAsia="Arial" w:hAnsi="Arial" w:cs="Arial"/>
          <w:sz w:val="24"/>
          <w:szCs w:val="24"/>
        </w:rPr>
        <w:t>,</w:t>
      </w:r>
      <w:r>
        <w:rPr>
          <w:rFonts w:ascii="Arial" w:eastAsia="Arial" w:hAnsi="Arial" w:cs="Arial"/>
          <w:sz w:val="24"/>
          <w:szCs w:val="24"/>
        </w:rPr>
        <w:t xml:space="preserve"> Cotuí</w:t>
      </w:r>
    </w:p>
    <w:p w14:paraId="4B25D339" w14:textId="2BBA58AC" w:rsidR="00A0310D" w:rsidRDefault="00491497">
      <w:pPr>
        <w:spacing w:line="360" w:lineRule="auto"/>
        <w:jc w:val="center"/>
        <w:rPr>
          <w:rFonts w:ascii="Arial" w:eastAsia="Arial" w:hAnsi="Arial" w:cs="Arial"/>
          <w:sz w:val="24"/>
          <w:szCs w:val="24"/>
        </w:rPr>
      </w:pPr>
      <w:r>
        <w:rPr>
          <w:rFonts w:ascii="Arial" w:eastAsia="Arial" w:hAnsi="Arial" w:cs="Arial"/>
          <w:b/>
          <w:sz w:val="24"/>
          <w:szCs w:val="24"/>
        </w:rPr>
        <w:t>Distrito:</w:t>
      </w:r>
      <w:r>
        <w:rPr>
          <w:rFonts w:ascii="Arial" w:eastAsia="Arial" w:hAnsi="Arial" w:cs="Arial"/>
          <w:sz w:val="24"/>
          <w:szCs w:val="24"/>
        </w:rPr>
        <w:t xml:space="preserve"> 05</w:t>
      </w:r>
      <w:r w:rsidR="009B1910">
        <w:rPr>
          <w:rFonts w:ascii="Arial" w:eastAsia="Arial" w:hAnsi="Arial" w:cs="Arial"/>
          <w:sz w:val="24"/>
          <w:szCs w:val="24"/>
        </w:rPr>
        <w:t>,</w:t>
      </w:r>
      <w:r>
        <w:rPr>
          <w:rFonts w:ascii="Arial" w:eastAsia="Arial" w:hAnsi="Arial" w:cs="Arial"/>
          <w:sz w:val="24"/>
          <w:szCs w:val="24"/>
        </w:rPr>
        <w:t xml:space="preserve"> Piedra Blanca</w:t>
      </w:r>
    </w:p>
    <w:p w14:paraId="0525209B" w14:textId="77777777" w:rsidR="00A0310D" w:rsidRDefault="00491497">
      <w:pPr>
        <w:spacing w:line="360" w:lineRule="auto"/>
        <w:jc w:val="center"/>
        <w:rPr>
          <w:rFonts w:ascii="Arial" w:eastAsia="Arial" w:hAnsi="Arial" w:cs="Arial"/>
          <w:sz w:val="24"/>
          <w:szCs w:val="24"/>
        </w:rPr>
      </w:pPr>
      <w:r>
        <w:rPr>
          <w:rFonts w:ascii="Arial" w:eastAsia="Arial" w:hAnsi="Arial" w:cs="Arial"/>
          <w:b/>
          <w:sz w:val="24"/>
          <w:szCs w:val="24"/>
        </w:rPr>
        <w:t>Centro Educativo:</w:t>
      </w:r>
      <w:r>
        <w:rPr>
          <w:rFonts w:ascii="Arial" w:eastAsia="Arial" w:hAnsi="Arial" w:cs="Arial"/>
          <w:sz w:val="24"/>
          <w:szCs w:val="24"/>
        </w:rPr>
        <w:t xml:space="preserve"> Eugenio María de Hostos</w:t>
      </w:r>
    </w:p>
    <w:p w14:paraId="7C608730" w14:textId="77777777" w:rsidR="00A0310D" w:rsidRDefault="00491497">
      <w:pPr>
        <w:pBdr>
          <w:top w:val="nil"/>
          <w:left w:val="nil"/>
          <w:bottom w:val="nil"/>
          <w:right w:val="nil"/>
          <w:between w:val="nil"/>
        </w:pBdr>
        <w:spacing w:after="0" w:line="360" w:lineRule="auto"/>
        <w:jc w:val="center"/>
        <w:rPr>
          <w:rFonts w:ascii="Arial" w:eastAsia="Arial" w:hAnsi="Arial" w:cs="Arial"/>
          <w:color w:val="000000"/>
          <w:sz w:val="24"/>
          <w:szCs w:val="24"/>
        </w:rPr>
      </w:pPr>
      <w:r>
        <w:rPr>
          <w:rFonts w:ascii="Arial" w:eastAsia="Arial" w:hAnsi="Arial" w:cs="Arial"/>
          <w:b/>
          <w:color w:val="000000"/>
          <w:sz w:val="24"/>
          <w:szCs w:val="24"/>
        </w:rPr>
        <w:t>Código de</w:t>
      </w:r>
      <w:r w:rsidR="00BD1A6D">
        <w:rPr>
          <w:rFonts w:ascii="Arial" w:eastAsia="Arial" w:hAnsi="Arial" w:cs="Arial"/>
          <w:b/>
          <w:color w:val="000000"/>
          <w:sz w:val="24"/>
          <w:szCs w:val="24"/>
        </w:rPr>
        <w:t>l</w:t>
      </w:r>
      <w:r>
        <w:rPr>
          <w:rFonts w:ascii="Arial" w:eastAsia="Arial" w:hAnsi="Arial" w:cs="Arial"/>
          <w:b/>
          <w:color w:val="000000"/>
          <w:sz w:val="24"/>
          <w:szCs w:val="24"/>
        </w:rPr>
        <w:t xml:space="preserve"> </w:t>
      </w:r>
      <w:r>
        <w:rPr>
          <w:rFonts w:ascii="Arial" w:eastAsia="Arial" w:hAnsi="Arial" w:cs="Arial"/>
          <w:b/>
          <w:sz w:val="24"/>
          <w:szCs w:val="24"/>
        </w:rPr>
        <w:t>centro</w:t>
      </w:r>
      <w:r>
        <w:rPr>
          <w:rFonts w:ascii="Arial" w:eastAsia="Arial" w:hAnsi="Arial" w:cs="Arial"/>
          <w:b/>
          <w:color w:val="000000"/>
          <w:sz w:val="24"/>
          <w:szCs w:val="24"/>
        </w:rPr>
        <w:t>:</w:t>
      </w:r>
      <w:r>
        <w:rPr>
          <w:rFonts w:ascii="Arial" w:eastAsia="Arial" w:hAnsi="Arial" w:cs="Arial"/>
          <w:color w:val="000000"/>
          <w:sz w:val="24"/>
          <w:szCs w:val="24"/>
        </w:rPr>
        <w:t xml:space="preserve"> 04444</w:t>
      </w:r>
    </w:p>
    <w:p w14:paraId="1E2F3513" w14:textId="77777777" w:rsidR="00A0310D" w:rsidRDefault="00A0310D">
      <w:pPr>
        <w:pBdr>
          <w:top w:val="nil"/>
          <w:left w:val="nil"/>
          <w:bottom w:val="nil"/>
          <w:right w:val="nil"/>
          <w:between w:val="nil"/>
        </w:pBdr>
        <w:spacing w:after="0" w:line="360" w:lineRule="auto"/>
        <w:jc w:val="center"/>
        <w:rPr>
          <w:rFonts w:ascii="Arial" w:eastAsia="Arial" w:hAnsi="Arial" w:cs="Arial"/>
          <w:sz w:val="24"/>
          <w:szCs w:val="24"/>
        </w:rPr>
      </w:pPr>
    </w:p>
    <w:p w14:paraId="1413DE77" w14:textId="77777777" w:rsidR="00A0310D" w:rsidRDefault="00491497">
      <w:pPr>
        <w:spacing w:line="360" w:lineRule="auto"/>
        <w:jc w:val="center"/>
        <w:rPr>
          <w:rFonts w:ascii="Arial" w:eastAsia="Arial" w:hAnsi="Arial" w:cs="Arial"/>
          <w:b/>
          <w:sz w:val="24"/>
          <w:szCs w:val="24"/>
        </w:rPr>
      </w:pPr>
      <w:r>
        <w:rPr>
          <w:rFonts w:ascii="Arial" w:eastAsia="Arial" w:hAnsi="Arial" w:cs="Arial"/>
          <w:b/>
          <w:sz w:val="24"/>
          <w:szCs w:val="24"/>
        </w:rPr>
        <w:t xml:space="preserve">Autores: </w:t>
      </w:r>
      <w:r>
        <w:rPr>
          <w:rFonts w:ascii="Arial" w:eastAsia="Arial" w:hAnsi="Arial" w:cs="Arial"/>
          <w:sz w:val="24"/>
          <w:szCs w:val="24"/>
        </w:rPr>
        <w:t xml:space="preserve">Estela Mercedes Henríquez y </w:t>
      </w:r>
      <w:proofErr w:type="spellStart"/>
      <w:r>
        <w:rPr>
          <w:rFonts w:ascii="Arial" w:eastAsia="Arial" w:hAnsi="Arial" w:cs="Arial"/>
          <w:sz w:val="24"/>
          <w:szCs w:val="24"/>
        </w:rPr>
        <w:t>Yhokasta</w:t>
      </w:r>
      <w:proofErr w:type="spellEnd"/>
      <w:r>
        <w:rPr>
          <w:rFonts w:ascii="Arial" w:eastAsia="Arial" w:hAnsi="Arial" w:cs="Arial"/>
          <w:sz w:val="24"/>
          <w:szCs w:val="24"/>
        </w:rPr>
        <w:t xml:space="preserve"> Rosario Mateo</w:t>
      </w:r>
    </w:p>
    <w:p w14:paraId="594A366C" w14:textId="77777777" w:rsidR="00A0310D" w:rsidRDefault="00491497">
      <w:pPr>
        <w:spacing w:line="360" w:lineRule="auto"/>
        <w:jc w:val="center"/>
        <w:rPr>
          <w:rFonts w:ascii="Arial" w:eastAsia="Arial" w:hAnsi="Arial" w:cs="Arial"/>
          <w:sz w:val="24"/>
          <w:szCs w:val="24"/>
        </w:rPr>
      </w:pPr>
      <w:r>
        <w:rPr>
          <w:rFonts w:ascii="Arial" w:eastAsia="Arial" w:hAnsi="Arial" w:cs="Arial"/>
          <w:b/>
          <w:sz w:val="24"/>
          <w:szCs w:val="24"/>
        </w:rPr>
        <w:t>Domicilio:</w:t>
      </w:r>
      <w:r>
        <w:rPr>
          <w:rFonts w:ascii="Arial" w:eastAsia="Arial" w:hAnsi="Arial" w:cs="Arial"/>
          <w:sz w:val="24"/>
          <w:szCs w:val="24"/>
        </w:rPr>
        <w:t xml:space="preserve"> Calle Duarte, No. 2, Maimón, Provincia Monseñor Nouel, República Dominicana.</w:t>
      </w:r>
    </w:p>
    <w:p w14:paraId="0F16BA1C" w14:textId="77777777" w:rsidR="00A0310D" w:rsidRDefault="00491497">
      <w:pPr>
        <w:spacing w:line="360" w:lineRule="auto"/>
        <w:jc w:val="center"/>
        <w:rPr>
          <w:rFonts w:ascii="Arial" w:eastAsia="Arial" w:hAnsi="Arial" w:cs="Arial"/>
          <w:sz w:val="24"/>
          <w:szCs w:val="24"/>
        </w:rPr>
      </w:pPr>
      <w:r>
        <w:rPr>
          <w:rFonts w:ascii="Arial" w:eastAsia="Arial" w:hAnsi="Arial" w:cs="Arial"/>
          <w:b/>
          <w:sz w:val="24"/>
          <w:szCs w:val="24"/>
        </w:rPr>
        <w:t>Directora:</w:t>
      </w:r>
      <w:r>
        <w:rPr>
          <w:rFonts w:ascii="Arial" w:eastAsia="Arial" w:hAnsi="Arial" w:cs="Arial"/>
          <w:sz w:val="24"/>
          <w:szCs w:val="24"/>
        </w:rPr>
        <w:t xml:space="preserve"> Estela Mercedes Henríquez Reinoso</w:t>
      </w:r>
    </w:p>
    <w:p w14:paraId="75EE74B9" w14:textId="77777777" w:rsidR="00A0310D" w:rsidRDefault="00491497">
      <w:pPr>
        <w:spacing w:line="360" w:lineRule="auto"/>
        <w:jc w:val="center"/>
        <w:rPr>
          <w:rFonts w:ascii="Arial" w:eastAsia="Arial" w:hAnsi="Arial" w:cs="Arial"/>
          <w:sz w:val="24"/>
          <w:szCs w:val="24"/>
        </w:rPr>
      </w:pPr>
      <w:r>
        <w:rPr>
          <w:rFonts w:ascii="Arial" w:eastAsia="Arial" w:hAnsi="Arial" w:cs="Arial"/>
          <w:b/>
          <w:sz w:val="24"/>
          <w:szCs w:val="24"/>
        </w:rPr>
        <w:t>Contacto:</w:t>
      </w:r>
      <w:r>
        <w:rPr>
          <w:rFonts w:ascii="Arial" w:eastAsia="Arial" w:hAnsi="Arial" w:cs="Arial"/>
          <w:sz w:val="24"/>
          <w:szCs w:val="24"/>
        </w:rPr>
        <w:t xml:space="preserve"> 809-551-2991</w:t>
      </w:r>
    </w:p>
    <w:p w14:paraId="5800D205" w14:textId="77777777" w:rsidR="00A0310D" w:rsidRDefault="00491497">
      <w:pPr>
        <w:spacing w:line="360" w:lineRule="auto"/>
        <w:jc w:val="center"/>
        <w:rPr>
          <w:rFonts w:ascii="Arial" w:eastAsia="Arial" w:hAnsi="Arial" w:cs="Arial"/>
          <w:sz w:val="24"/>
          <w:szCs w:val="24"/>
        </w:rPr>
      </w:pPr>
      <w:r>
        <w:rPr>
          <w:rFonts w:ascii="Arial" w:eastAsia="Arial" w:hAnsi="Arial" w:cs="Arial"/>
          <w:b/>
          <w:sz w:val="24"/>
          <w:szCs w:val="24"/>
        </w:rPr>
        <w:t>Correo electrónico:</w:t>
      </w:r>
      <w:r>
        <w:rPr>
          <w:rFonts w:ascii="Arial" w:eastAsia="Arial" w:hAnsi="Arial" w:cs="Arial"/>
          <w:sz w:val="24"/>
          <w:szCs w:val="24"/>
        </w:rPr>
        <w:t xml:space="preserve"> </w:t>
      </w:r>
      <w:hyperlink r:id="rId11">
        <w:r>
          <w:rPr>
            <w:rFonts w:ascii="Arial" w:eastAsia="Arial" w:hAnsi="Arial" w:cs="Arial"/>
            <w:color w:val="0563C1"/>
            <w:sz w:val="24"/>
            <w:szCs w:val="24"/>
            <w:u w:val="single"/>
          </w:rPr>
          <w:t>estela.henriquez@minerd.gob.do</w:t>
        </w:r>
      </w:hyperlink>
    </w:p>
    <w:p w14:paraId="3285EA8D" w14:textId="77777777" w:rsidR="00A0310D" w:rsidRDefault="00491497">
      <w:pPr>
        <w:pBdr>
          <w:top w:val="nil"/>
          <w:left w:val="nil"/>
          <w:bottom w:val="nil"/>
          <w:right w:val="nil"/>
          <w:between w:val="nil"/>
        </w:pBdr>
        <w:spacing w:after="0" w:line="360" w:lineRule="auto"/>
        <w:jc w:val="center"/>
        <w:rPr>
          <w:rFonts w:ascii="Arial" w:eastAsia="Arial" w:hAnsi="Arial" w:cs="Arial"/>
          <w:color w:val="000000"/>
          <w:sz w:val="24"/>
          <w:szCs w:val="24"/>
        </w:rPr>
      </w:pPr>
      <w:r>
        <w:rPr>
          <w:rFonts w:ascii="Arial" w:eastAsia="Arial" w:hAnsi="Arial" w:cs="Arial"/>
          <w:b/>
          <w:color w:val="000000"/>
          <w:sz w:val="24"/>
          <w:szCs w:val="24"/>
        </w:rPr>
        <w:t>Niveles:</w:t>
      </w:r>
      <w:r>
        <w:rPr>
          <w:rFonts w:ascii="Arial" w:eastAsia="Arial" w:hAnsi="Arial" w:cs="Arial"/>
          <w:color w:val="000000"/>
          <w:sz w:val="24"/>
          <w:szCs w:val="24"/>
        </w:rPr>
        <w:t xml:space="preserve"> Inicial, Primario y Secundario</w:t>
      </w:r>
      <w:r>
        <w:rPr>
          <w:rFonts w:ascii="Arial" w:eastAsia="Arial" w:hAnsi="Arial" w:cs="Arial"/>
          <w:sz w:val="24"/>
          <w:szCs w:val="24"/>
        </w:rPr>
        <w:t xml:space="preserve"> </w:t>
      </w:r>
      <w:r>
        <w:rPr>
          <w:rFonts w:ascii="Arial" w:eastAsia="Arial" w:hAnsi="Arial" w:cs="Arial"/>
          <w:color w:val="000000"/>
          <w:sz w:val="24"/>
          <w:szCs w:val="24"/>
        </w:rPr>
        <w:t xml:space="preserve">(1ro y 2do, </w:t>
      </w:r>
      <w:r>
        <w:rPr>
          <w:rFonts w:ascii="Arial" w:eastAsia="Arial" w:hAnsi="Arial" w:cs="Arial"/>
          <w:sz w:val="24"/>
          <w:szCs w:val="24"/>
        </w:rPr>
        <w:t>P</w:t>
      </w:r>
      <w:r>
        <w:rPr>
          <w:rFonts w:ascii="Arial" w:eastAsia="Arial" w:hAnsi="Arial" w:cs="Arial"/>
          <w:color w:val="000000"/>
          <w:sz w:val="24"/>
          <w:szCs w:val="24"/>
        </w:rPr>
        <w:t xml:space="preserve">rimer </w:t>
      </w:r>
      <w:r>
        <w:rPr>
          <w:rFonts w:ascii="Arial" w:eastAsia="Arial" w:hAnsi="Arial" w:cs="Arial"/>
          <w:sz w:val="24"/>
          <w:szCs w:val="24"/>
        </w:rPr>
        <w:t>C</w:t>
      </w:r>
      <w:r>
        <w:rPr>
          <w:rFonts w:ascii="Arial" w:eastAsia="Arial" w:hAnsi="Arial" w:cs="Arial"/>
          <w:color w:val="000000"/>
          <w:sz w:val="24"/>
          <w:szCs w:val="24"/>
        </w:rPr>
        <w:t>iclo)</w:t>
      </w:r>
    </w:p>
    <w:p w14:paraId="5683E9CE" w14:textId="77777777" w:rsidR="00A0310D" w:rsidRDefault="00491497">
      <w:pPr>
        <w:pBdr>
          <w:top w:val="nil"/>
          <w:left w:val="nil"/>
          <w:bottom w:val="nil"/>
          <w:right w:val="nil"/>
          <w:between w:val="nil"/>
        </w:pBdr>
        <w:spacing w:after="0" w:line="360" w:lineRule="auto"/>
        <w:jc w:val="center"/>
        <w:rPr>
          <w:rFonts w:ascii="Arial" w:eastAsia="Arial" w:hAnsi="Arial" w:cs="Arial"/>
          <w:color w:val="000000"/>
          <w:sz w:val="24"/>
          <w:szCs w:val="24"/>
        </w:rPr>
      </w:pPr>
      <w:r>
        <w:rPr>
          <w:rFonts w:ascii="Arial" w:eastAsia="Arial" w:hAnsi="Arial" w:cs="Arial"/>
          <w:b/>
          <w:color w:val="000000"/>
          <w:sz w:val="24"/>
          <w:szCs w:val="24"/>
        </w:rPr>
        <w:t>Modalidad:</w:t>
      </w:r>
      <w:r>
        <w:rPr>
          <w:rFonts w:ascii="Arial" w:eastAsia="Arial" w:hAnsi="Arial" w:cs="Arial"/>
          <w:color w:val="000000"/>
          <w:sz w:val="24"/>
          <w:szCs w:val="24"/>
        </w:rPr>
        <w:t xml:space="preserve"> General</w:t>
      </w:r>
    </w:p>
    <w:p w14:paraId="1DAD61B9" w14:textId="77777777" w:rsidR="00A0310D" w:rsidRDefault="00491497">
      <w:pPr>
        <w:pBdr>
          <w:top w:val="nil"/>
          <w:left w:val="nil"/>
          <w:bottom w:val="nil"/>
          <w:right w:val="nil"/>
          <w:between w:val="nil"/>
        </w:pBdr>
        <w:spacing w:after="0" w:line="360" w:lineRule="auto"/>
        <w:jc w:val="center"/>
        <w:rPr>
          <w:rFonts w:ascii="Arial" w:eastAsia="Arial" w:hAnsi="Arial" w:cs="Arial"/>
          <w:color w:val="000000"/>
          <w:sz w:val="24"/>
          <w:szCs w:val="24"/>
        </w:rPr>
      </w:pPr>
      <w:r>
        <w:rPr>
          <w:rFonts w:ascii="Arial" w:eastAsia="Arial" w:hAnsi="Arial" w:cs="Arial"/>
          <w:b/>
          <w:color w:val="000000"/>
          <w:sz w:val="24"/>
          <w:szCs w:val="24"/>
        </w:rPr>
        <w:t>Tanda:</w:t>
      </w:r>
      <w:r>
        <w:rPr>
          <w:rFonts w:ascii="Arial" w:eastAsia="Arial" w:hAnsi="Arial" w:cs="Arial"/>
          <w:color w:val="000000"/>
          <w:sz w:val="24"/>
          <w:szCs w:val="24"/>
        </w:rPr>
        <w:t xml:space="preserve"> Jornada Escolar Extendida</w:t>
      </w:r>
    </w:p>
    <w:p w14:paraId="1F8AC08A" w14:textId="77777777" w:rsidR="00A0310D" w:rsidRDefault="00A0310D">
      <w:pPr>
        <w:spacing w:line="360" w:lineRule="auto"/>
        <w:rPr>
          <w:rFonts w:ascii="Arial" w:eastAsia="Arial" w:hAnsi="Arial" w:cs="Arial"/>
        </w:rPr>
      </w:pPr>
    </w:p>
    <w:p w14:paraId="290928CE" w14:textId="77777777" w:rsidR="00A0310D" w:rsidRDefault="00A0310D">
      <w:pPr>
        <w:spacing w:line="360" w:lineRule="auto"/>
        <w:rPr>
          <w:rFonts w:ascii="Arial" w:eastAsia="Arial" w:hAnsi="Arial" w:cs="Arial"/>
          <w:sz w:val="24"/>
          <w:szCs w:val="24"/>
        </w:rPr>
      </w:pPr>
    </w:p>
    <w:p w14:paraId="5F6F22ED" w14:textId="77777777" w:rsidR="00A0310D" w:rsidRDefault="00A0310D">
      <w:pPr>
        <w:spacing w:line="360" w:lineRule="auto"/>
        <w:rPr>
          <w:rFonts w:ascii="Arial" w:eastAsia="Arial" w:hAnsi="Arial" w:cs="Arial"/>
          <w:sz w:val="24"/>
          <w:szCs w:val="24"/>
        </w:rPr>
      </w:pPr>
    </w:p>
    <w:p w14:paraId="459BD1DD" w14:textId="77777777" w:rsidR="00A0310D" w:rsidRDefault="00A0310D">
      <w:pPr>
        <w:spacing w:line="360" w:lineRule="auto"/>
        <w:rPr>
          <w:rFonts w:ascii="Arial" w:eastAsia="Arial" w:hAnsi="Arial" w:cs="Arial"/>
          <w:sz w:val="24"/>
          <w:szCs w:val="24"/>
        </w:rPr>
      </w:pPr>
    </w:p>
    <w:p w14:paraId="05CED71E" w14:textId="77777777" w:rsidR="00A0310D" w:rsidRDefault="00A0310D">
      <w:pPr>
        <w:spacing w:line="360" w:lineRule="auto"/>
        <w:rPr>
          <w:rFonts w:ascii="Arial" w:eastAsia="Arial" w:hAnsi="Arial" w:cs="Arial"/>
          <w:sz w:val="24"/>
          <w:szCs w:val="24"/>
        </w:rPr>
      </w:pPr>
    </w:p>
    <w:p w14:paraId="6B1F467A" w14:textId="77777777" w:rsidR="00A0310D" w:rsidRDefault="00A0310D">
      <w:pPr>
        <w:spacing w:line="360" w:lineRule="auto"/>
        <w:rPr>
          <w:rFonts w:ascii="Arial" w:eastAsia="Arial" w:hAnsi="Arial" w:cs="Arial"/>
          <w:sz w:val="24"/>
          <w:szCs w:val="24"/>
        </w:rPr>
      </w:pPr>
    </w:p>
    <w:p w14:paraId="29DFB972" w14:textId="77777777" w:rsidR="00A0310D" w:rsidRPr="00B92294" w:rsidRDefault="00491497" w:rsidP="00245523">
      <w:pPr>
        <w:pStyle w:val="Ttulo1"/>
        <w:numPr>
          <w:ilvl w:val="0"/>
          <w:numId w:val="14"/>
        </w:numPr>
        <w:jc w:val="center"/>
        <w:rPr>
          <w:rFonts w:ascii="Arial" w:hAnsi="Arial" w:cs="Arial"/>
          <w:b/>
          <w:sz w:val="28"/>
          <w:szCs w:val="24"/>
        </w:rPr>
      </w:pPr>
      <w:bookmarkStart w:id="2" w:name="_Toc137830973"/>
      <w:r w:rsidRPr="00B92294">
        <w:rPr>
          <w:rFonts w:ascii="Arial" w:hAnsi="Arial" w:cs="Arial"/>
          <w:b/>
          <w:sz w:val="28"/>
          <w:szCs w:val="24"/>
        </w:rPr>
        <w:lastRenderedPageBreak/>
        <w:t>Contexto</w:t>
      </w:r>
      <w:bookmarkEnd w:id="2"/>
    </w:p>
    <w:p w14:paraId="06DA1F76" w14:textId="77777777" w:rsidR="00A0310D" w:rsidRDefault="00A0310D">
      <w:pPr>
        <w:pStyle w:val="Ttulo2"/>
        <w:rPr>
          <w:rFonts w:ascii="Arial" w:eastAsia="Arial" w:hAnsi="Arial" w:cs="Arial"/>
          <w:sz w:val="24"/>
          <w:szCs w:val="24"/>
        </w:rPr>
      </w:pPr>
    </w:p>
    <w:p w14:paraId="78F5AB8F" w14:textId="77777777" w:rsidR="00A0310D" w:rsidRDefault="00A0310D">
      <w:pPr>
        <w:pBdr>
          <w:top w:val="nil"/>
          <w:left w:val="nil"/>
          <w:bottom w:val="nil"/>
          <w:right w:val="nil"/>
          <w:between w:val="nil"/>
        </w:pBdr>
        <w:spacing w:after="0" w:line="240" w:lineRule="auto"/>
        <w:rPr>
          <w:rFonts w:ascii="Arial" w:eastAsia="Arial" w:hAnsi="Arial" w:cs="Arial"/>
          <w:color w:val="000000"/>
          <w:sz w:val="28"/>
          <w:szCs w:val="28"/>
        </w:rPr>
      </w:pPr>
    </w:p>
    <w:p w14:paraId="03C387E9" w14:textId="77777777" w:rsidR="00A0310D" w:rsidRDefault="00491497">
      <w:pPr>
        <w:pStyle w:val="Ttulo2"/>
        <w:rPr>
          <w:rFonts w:ascii="Arial" w:eastAsia="Arial" w:hAnsi="Arial" w:cs="Arial"/>
        </w:rPr>
      </w:pPr>
      <w:bookmarkStart w:id="3" w:name="_Toc137830974"/>
      <w:r>
        <w:rPr>
          <w:rFonts w:ascii="Arial" w:eastAsia="Arial" w:hAnsi="Arial" w:cs="Arial"/>
          <w:sz w:val="24"/>
          <w:szCs w:val="24"/>
        </w:rPr>
        <w:t>3.1 Descripción geográfica</w:t>
      </w:r>
      <w:bookmarkEnd w:id="3"/>
    </w:p>
    <w:p w14:paraId="7F41ABF7" w14:textId="77777777" w:rsidR="00A0310D" w:rsidRDefault="00A0310D">
      <w:pPr>
        <w:pBdr>
          <w:top w:val="nil"/>
          <w:left w:val="nil"/>
          <w:bottom w:val="nil"/>
          <w:right w:val="nil"/>
          <w:between w:val="nil"/>
        </w:pBdr>
        <w:spacing w:after="0" w:line="360" w:lineRule="auto"/>
        <w:jc w:val="both"/>
        <w:rPr>
          <w:rFonts w:ascii="Arial" w:eastAsia="Arial" w:hAnsi="Arial" w:cs="Arial"/>
          <w:b/>
          <w:color w:val="000000"/>
          <w:sz w:val="24"/>
          <w:szCs w:val="24"/>
        </w:rPr>
      </w:pPr>
    </w:p>
    <w:p w14:paraId="156F1706" w14:textId="65CD48FC"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Nuestro municipio Maimón pertenece a la provincia Monseñor Nouel, República Dominicana</w:t>
      </w:r>
      <w:r w:rsidR="00416FAF">
        <w:rPr>
          <w:rFonts w:ascii="Arial" w:eastAsia="Arial" w:hAnsi="Arial" w:cs="Arial"/>
          <w:sz w:val="24"/>
          <w:szCs w:val="24"/>
        </w:rPr>
        <w:t>. E</w:t>
      </w:r>
      <w:r>
        <w:rPr>
          <w:rFonts w:ascii="Arial" w:eastAsia="Arial" w:hAnsi="Arial" w:cs="Arial"/>
          <w:color w:val="000000"/>
          <w:sz w:val="24"/>
          <w:szCs w:val="24"/>
        </w:rPr>
        <w:t>stá situado entre los ríos Maimón, La Leonora</w:t>
      </w:r>
      <w:r w:rsidR="00416FAF">
        <w:rPr>
          <w:rFonts w:ascii="Arial" w:eastAsia="Arial" w:hAnsi="Arial" w:cs="Arial"/>
          <w:color w:val="000000"/>
          <w:sz w:val="24"/>
          <w:szCs w:val="24"/>
        </w:rPr>
        <w:t>,</w:t>
      </w:r>
      <w:r w:rsidR="00506C4D">
        <w:rPr>
          <w:rFonts w:ascii="Arial" w:eastAsia="Arial" w:hAnsi="Arial" w:cs="Arial"/>
          <w:color w:val="000000"/>
          <w:sz w:val="24"/>
          <w:szCs w:val="24"/>
        </w:rPr>
        <w:t xml:space="preserve"> </w:t>
      </w:r>
      <w:r w:rsidR="00416FAF">
        <w:rPr>
          <w:rFonts w:ascii="Arial" w:eastAsia="Arial" w:hAnsi="Arial" w:cs="Arial"/>
          <w:color w:val="000000"/>
          <w:sz w:val="24"/>
          <w:szCs w:val="24"/>
        </w:rPr>
        <w:t>Y</w:t>
      </w:r>
      <w:r>
        <w:rPr>
          <w:rFonts w:ascii="Arial" w:eastAsia="Arial" w:hAnsi="Arial" w:cs="Arial"/>
          <w:color w:val="000000"/>
          <w:sz w:val="24"/>
          <w:szCs w:val="24"/>
        </w:rPr>
        <w:t xml:space="preserve">una y Zinc, formando un pequeño valle, </w:t>
      </w:r>
      <w:r>
        <w:rPr>
          <w:rFonts w:ascii="Arial" w:eastAsia="Arial" w:hAnsi="Arial" w:cs="Arial"/>
          <w:sz w:val="24"/>
          <w:szCs w:val="24"/>
        </w:rPr>
        <w:t>rodeado</w:t>
      </w:r>
      <w:r>
        <w:rPr>
          <w:rFonts w:ascii="Arial" w:eastAsia="Arial" w:hAnsi="Arial" w:cs="Arial"/>
          <w:color w:val="000000"/>
          <w:sz w:val="24"/>
          <w:szCs w:val="24"/>
        </w:rPr>
        <w:t xml:space="preserve"> de lindas montañas, entre las que se encuentran: La </w:t>
      </w:r>
      <w:r w:rsidR="00416FAF">
        <w:rPr>
          <w:rFonts w:ascii="Arial" w:eastAsia="Arial" w:hAnsi="Arial" w:cs="Arial"/>
          <w:color w:val="000000"/>
          <w:sz w:val="24"/>
          <w:szCs w:val="24"/>
        </w:rPr>
        <w:t>Loma de</w:t>
      </w:r>
      <w:r>
        <w:rPr>
          <w:rFonts w:ascii="Arial" w:eastAsia="Arial" w:hAnsi="Arial" w:cs="Arial"/>
          <w:color w:val="000000"/>
          <w:sz w:val="24"/>
          <w:szCs w:val="24"/>
        </w:rPr>
        <w:t xml:space="preserve"> la </w:t>
      </w:r>
      <w:r w:rsidR="00416FAF">
        <w:rPr>
          <w:rFonts w:ascii="Arial" w:eastAsia="Arial" w:hAnsi="Arial" w:cs="Arial"/>
          <w:color w:val="000000"/>
          <w:sz w:val="24"/>
          <w:szCs w:val="24"/>
        </w:rPr>
        <w:t>P</w:t>
      </w:r>
      <w:r>
        <w:rPr>
          <w:rFonts w:ascii="Arial" w:eastAsia="Arial" w:hAnsi="Arial" w:cs="Arial"/>
          <w:color w:val="000000"/>
          <w:sz w:val="24"/>
          <w:szCs w:val="24"/>
        </w:rPr>
        <w:t xml:space="preserve">eguera, </w:t>
      </w:r>
      <w:r>
        <w:rPr>
          <w:rFonts w:ascii="Arial" w:eastAsia="Arial" w:hAnsi="Arial" w:cs="Arial"/>
          <w:sz w:val="24"/>
          <w:szCs w:val="24"/>
        </w:rPr>
        <w:t>L</w:t>
      </w:r>
      <w:r>
        <w:rPr>
          <w:rFonts w:ascii="Arial" w:eastAsia="Arial" w:hAnsi="Arial" w:cs="Arial"/>
          <w:color w:val="000000"/>
          <w:sz w:val="24"/>
          <w:szCs w:val="24"/>
        </w:rPr>
        <w:t xml:space="preserve">oma </w:t>
      </w:r>
      <w:r w:rsidR="00416FAF">
        <w:rPr>
          <w:rFonts w:ascii="Arial" w:eastAsia="Arial" w:hAnsi="Arial" w:cs="Arial"/>
          <w:color w:val="000000"/>
          <w:sz w:val="24"/>
          <w:szCs w:val="24"/>
        </w:rPr>
        <w:t>M</w:t>
      </w:r>
      <w:r>
        <w:rPr>
          <w:rFonts w:ascii="Arial" w:eastAsia="Arial" w:hAnsi="Arial" w:cs="Arial"/>
          <w:color w:val="000000"/>
          <w:sz w:val="24"/>
          <w:szCs w:val="24"/>
        </w:rPr>
        <w:t xml:space="preserve">ala, </w:t>
      </w:r>
      <w:r>
        <w:rPr>
          <w:rFonts w:ascii="Arial" w:eastAsia="Arial" w:hAnsi="Arial" w:cs="Arial"/>
          <w:sz w:val="24"/>
          <w:szCs w:val="24"/>
        </w:rPr>
        <w:t>L</w:t>
      </w:r>
      <w:r>
        <w:rPr>
          <w:rFonts w:ascii="Arial" w:eastAsia="Arial" w:hAnsi="Arial" w:cs="Arial"/>
          <w:color w:val="000000"/>
          <w:sz w:val="24"/>
          <w:szCs w:val="24"/>
        </w:rPr>
        <w:t xml:space="preserve">a </w:t>
      </w:r>
      <w:r>
        <w:rPr>
          <w:rFonts w:ascii="Arial" w:eastAsia="Arial" w:hAnsi="Arial" w:cs="Arial"/>
          <w:sz w:val="24"/>
          <w:szCs w:val="24"/>
        </w:rPr>
        <w:t>L</w:t>
      </w:r>
      <w:r>
        <w:rPr>
          <w:rFonts w:ascii="Arial" w:eastAsia="Arial" w:hAnsi="Arial" w:cs="Arial"/>
          <w:color w:val="000000"/>
          <w:sz w:val="24"/>
          <w:szCs w:val="24"/>
        </w:rPr>
        <w:t xml:space="preserve">omita, </w:t>
      </w:r>
      <w:r>
        <w:rPr>
          <w:rFonts w:ascii="Arial" w:eastAsia="Arial" w:hAnsi="Arial" w:cs="Arial"/>
          <w:sz w:val="24"/>
          <w:szCs w:val="24"/>
        </w:rPr>
        <w:t>L</w:t>
      </w:r>
      <w:r>
        <w:rPr>
          <w:rFonts w:ascii="Arial" w:eastAsia="Arial" w:hAnsi="Arial" w:cs="Arial"/>
          <w:color w:val="000000"/>
          <w:sz w:val="24"/>
          <w:szCs w:val="24"/>
        </w:rPr>
        <w:t xml:space="preserve">oma </w:t>
      </w:r>
      <w:r>
        <w:rPr>
          <w:rFonts w:ascii="Arial" w:eastAsia="Arial" w:hAnsi="Arial" w:cs="Arial"/>
          <w:sz w:val="24"/>
          <w:szCs w:val="24"/>
        </w:rPr>
        <w:t>S</w:t>
      </w:r>
      <w:r>
        <w:rPr>
          <w:rFonts w:ascii="Arial" w:eastAsia="Arial" w:hAnsi="Arial" w:cs="Arial"/>
          <w:color w:val="000000"/>
          <w:sz w:val="24"/>
          <w:szCs w:val="24"/>
        </w:rPr>
        <w:t xml:space="preserve">iete </w:t>
      </w:r>
      <w:r>
        <w:rPr>
          <w:rFonts w:ascii="Arial" w:eastAsia="Arial" w:hAnsi="Arial" w:cs="Arial"/>
          <w:sz w:val="24"/>
          <w:szCs w:val="24"/>
        </w:rPr>
        <w:t>C</w:t>
      </w:r>
      <w:r>
        <w:rPr>
          <w:rFonts w:ascii="Arial" w:eastAsia="Arial" w:hAnsi="Arial" w:cs="Arial"/>
          <w:color w:val="000000"/>
          <w:sz w:val="24"/>
          <w:szCs w:val="24"/>
        </w:rPr>
        <w:t>abezas</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otras menores.</w:t>
      </w:r>
    </w:p>
    <w:p w14:paraId="61D2F10F"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7476A8E8"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Sus límites con relación al pueblo son: </w:t>
      </w:r>
    </w:p>
    <w:p w14:paraId="073AD208"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Al Este:   Yamasá</w:t>
      </w:r>
    </w:p>
    <w:p w14:paraId="76983938"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 Oeste: Bonao </w:t>
      </w:r>
    </w:p>
    <w:p w14:paraId="48D82203"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 Norte: Cotuí </w:t>
      </w:r>
    </w:p>
    <w:p w14:paraId="269DB2EB"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 Sur:  Piedra Blanca </w:t>
      </w:r>
    </w:p>
    <w:p w14:paraId="0AE5B572" w14:textId="77777777" w:rsidR="00A0310D" w:rsidRDefault="00A0310D">
      <w:pPr>
        <w:pBdr>
          <w:top w:val="nil"/>
          <w:left w:val="nil"/>
          <w:bottom w:val="nil"/>
          <w:right w:val="nil"/>
          <w:between w:val="nil"/>
        </w:pBdr>
        <w:spacing w:after="0" w:line="480" w:lineRule="auto"/>
        <w:rPr>
          <w:rFonts w:ascii="Arial" w:eastAsia="Arial" w:hAnsi="Arial" w:cs="Arial"/>
          <w:color w:val="000000"/>
        </w:rPr>
      </w:pPr>
    </w:p>
    <w:p w14:paraId="296E8240" w14:textId="7638C081"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Según los resultados que arrojó el </w:t>
      </w:r>
      <w:hyperlink r:id="rId12">
        <w:r>
          <w:rPr>
            <w:rFonts w:ascii="Arial" w:eastAsia="Arial" w:hAnsi="Arial" w:cs="Arial"/>
            <w:color w:val="000000"/>
            <w:sz w:val="24"/>
            <w:szCs w:val="24"/>
          </w:rPr>
          <w:t>Censo Nacional de Población y Vivienda (2010),</w:t>
        </w:r>
      </w:hyperlink>
      <w:r>
        <w:rPr>
          <w:rFonts w:ascii="Arial" w:eastAsia="Arial" w:hAnsi="Arial" w:cs="Arial"/>
          <w:color w:val="000000"/>
          <w:sz w:val="24"/>
          <w:szCs w:val="24"/>
        </w:rPr>
        <w:t xml:space="preserve"> el municipio de Maimón contaba con una población de 18,952 habitantes</w:t>
      </w:r>
      <w:r w:rsidR="005318C5">
        <w:rPr>
          <w:rFonts w:ascii="Arial" w:eastAsia="Arial" w:hAnsi="Arial" w:cs="Arial"/>
          <w:color w:val="000000"/>
          <w:sz w:val="24"/>
          <w:szCs w:val="24"/>
        </w:rPr>
        <w:t>, 50.7%</w:t>
      </w:r>
      <w:r w:rsidR="00416FAF">
        <w:rPr>
          <w:rFonts w:ascii="Arial" w:eastAsia="Arial" w:hAnsi="Arial" w:cs="Arial"/>
          <w:color w:val="000000"/>
          <w:sz w:val="24"/>
          <w:szCs w:val="24"/>
        </w:rPr>
        <w:t xml:space="preserve"> hombres y </w:t>
      </w:r>
      <w:r>
        <w:rPr>
          <w:rFonts w:ascii="Arial" w:eastAsia="Arial" w:hAnsi="Arial" w:cs="Arial"/>
          <w:color w:val="000000"/>
          <w:sz w:val="24"/>
          <w:szCs w:val="24"/>
        </w:rPr>
        <w:t>el 49.3% mujeres.</w:t>
      </w:r>
    </w:p>
    <w:p w14:paraId="0F878EB2"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5E79F40A" w14:textId="1D42444A" w:rsidR="00A0310D" w:rsidRDefault="00416FAF">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Esta población</w:t>
      </w:r>
      <w:r w:rsidR="00491497">
        <w:rPr>
          <w:rFonts w:ascii="Arial" w:eastAsia="Arial" w:hAnsi="Arial" w:cs="Arial"/>
          <w:color w:val="000000"/>
          <w:sz w:val="24"/>
          <w:szCs w:val="24"/>
        </w:rPr>
        <w:t xml:space="preserve"> ha ido creciendo considerablemente debido a la demanda laboral que generan las empresas mineras que están funciona</w:t>
      </w:r>
      <w:r w:rsidR="00C5562C">
        <w:rPr>
          <w:rFonts w:ascii="Arial" w:eastAsia="Arial" w:hAnsi="Arial" w:cs="Arial"/>
          <w:color w:val="000000"/>
          <w:sz w:val="24"/>
          <w:szCs w:val="24"/>
        </w:rPr>
        <w:t>ndo</w:t>
      </w:r>
      <w:r w:rsidR="00491497">
        <w:rPr>
          <w:rFonts w:ascii="Arial" w:eastAsia="Arial" w:hAnsi="Arial" w:cs="Arial"/>
          <w:color w:val="000000"/>
          <w:sz w:val="24"/>
          <w:szCs w:val="24"/>
        </w:rPr>
        <w:t xml:space="preserve"> </w:t>
      </w:r>
      <w:r w:rsidR="00C5562C">
        <w:rPr>
          <w:rFonts w:ascii="Arial" w:eastAsia="Arial" w:hAnsi="Arial" w:cs="Arial"/>
          <w:color w:val="000000"/>
          <w:sz w:val="24"/>
          <w:szCs w:val="24"/>
        </w:rPr>
        <w:t>a</w:t>
      </w:r>
      <w:r w:rsidR="00491497">
        <w:rPr>
          <w:rFonts w:ascii="Arial" w:eastAsia="Arial" w:hAnsi="Arial" w:cs="Arial"/>
          <w:color w:val="000000"/>
          <w:sz w:val="24"/>
          <w:szCs w:val="24"/>
        </w:rPr>
        <w:t xml:space="preserve"> sus alrededores, como son </w:t>
      </w:r>
      <w:proofErr w:type="spellStart"/>
      <w:r w:rsidR="00491497">
        <w:rPr>
          <w:rFonts w:ascii="Arial" w:eastAsia="Arial" w:hAnsi="Arial" w:cs="Arial"/>
          <w:color w:val="000000"/>
          <w:sz w:val="24"/>
          <w:szCs w:val="24"/>
        </w:rPr>
        <w:t>Falconbridge</w:t>
      </w:r>
      <w:proofErr w:type="spellEnd"/>
      <w:r>
        <w:rPr>
          <w:rFonts w:ascii="Arial" w:eastAsia="Arial" w:hAnsi="Arial" w:cs="Arial"/>
          <w:color w:val="000000"/>
          <w:sz w:val="24"/>
          <w:szCs w:val="24"/>
        </w:rPr>
        <w:t xml:space="preserve"> </w:t>
      </w:r>
      <w:proofErr w:type="gramStart"/>
      <w:r>
        <w:rPr>
          <w:rFonts w:ascii="Arial" w:eastAsia="Arial" w:hAnsi="Arial" w:cs="Arial"/>
          <w:color w:val="000000"/>
          <w:sz w:val="24"/>
          <w:szCs w:val="24"/>
        </w:rPr>
        <w:t>Dominicana</w:t>
      </w:r>
      <w:proofErr w:type="gramEnd"/>
      <w:r w:rsidR="00491497">
        <w:rPr>
          <w:rFonts w:ascii="Arial" w:eastAsia="Arial" w:hAnsi="Arial" w:cs="Arial"/>
          <w:color w:val="000000"/>
          <w:sz w:val="24"/>
          <w:szCs w:val="24"/>
        </w:rPr>
        <w:t xml:space="preserve">, Barrick Pueblo Viejo y </w:t>
      </w:r>
      <w:proofErr w:type="spellStart"/>
      <w:r w:rsidR="00491497">
        <w:rPr>
          <w:rFonts w:ascii="Arial" w:eastAsia="Arial" w:hAnsi="Arial" w:cs="Arial"/>
          <w:color w:val="000000"/>
          <w:sz w:val="24"/>
          <w:szCs w:val="24"/>
        </w:rPr>
        <w:t>Cormidom</w:t>
      </w:r>
      <w:proofErr w:type="spellEnd"/>
      <w:r>
        <w:rPr>
          <w:rFonts w:ascii="Arial" w:eastAsia="Arial" w:hAnsi="Arial" w:cs="Arial"/>
          <w:color w:val="000000"/>
          <w:sz w:val="24"/>
          <w:szCs w:val="24"/>
        </w:rPr>
        <w:t>;</w:t>
      </w:r>
      <w:r w:rsidR="00491497">
        <w:rPr>
          <w:rFonts w:ascii="Arial" w:eastAsia="Arial" w:hAnsi="Arial" w:cs="Arial"/>
          <w:color w:val="000000"/>
          <w:sz w:val="24"/>
          <w:szCs w:val="24"/>
        </w:rPr>
        <w:t xml:space="preserve"> también otras instituciones bancarias, comerciales y negocios informales que representan una fuente de empleo para los mu</w:t>
      </w:r>
      <w:r>
        <w:rPr>
          <w:rFonts w:ascii="Arial" w:eastAsia="Arial" w:hAnsi="Arial" w:cs="Arial"/>
          <w:color w:val="000000"/>
          <w:sz w:val="24"/>
          <w:szCs w:val="24"/>
        </w:rPr>
        <w:t>n</w:t>
      </w:r>
      <w:r w:rsidR="00491497">
        <w:rPr>
          <w:rFonts w:ascii="Arial" w:eastAsia="Arial" w:hAnsi="Arial" w:cs="Arial"/>
          <w:color w:val="000000"/>
          <w:sz w:val="24"/>
          <w:szCs w:val="24"/>
        </w:rPr>
        <w:t xml:space="preserve">ícipes.  </w:t>
      </w:r>
    </w:p>
    <w:p w14:paraId="07941860"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5777CE33" w14:textId="2FB0EE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Nuestro centro está ubicado en la carretera Duarte, es el establecimiento educativo público más céntrico de la población </w:t>
      </w:r>
      <w:proofErr w:type="spellStart"/>
      <w:r>
        <w:rPr>
          <w:rFonts w:ascii="Arial" w:eastAsia="Arial" w:hAnsi="Arial" w:cs="Arial"/>
          <w:sz w:val="24"/>
          <w:szCs w:val="24"/>
        </w:rPr>
        <w:t>maimonense</w:t>
      </w:r>
      <w:proofErr w:type="spellEnd"/>
      <w:r>
        <w:rPr>
          <w:rFonts w:ascii="Arial" w:eastAsia="Arial" w:hAnsi="Arial" w:cs="Arial"/>
          <w:color w:val="000000"/>
          <w:sz w:val="24"/>
          <w:szCs w:val="24"/>
        </w:rPr>
        <w:t xml:space="preserve">, siendo </w:t>
      </w:r>
      <w:r w:rsidR="00416FAF">
        <w:rPr>
          <w:rFonts w:ascii="Arial" w:eastAsia="Arial" w:hAnsi="Arial" w:cs="Arial"/>
          <w:color w:val="000000"/>
          <w:sz w:val="24"/>
          <w:szCs w:val="24"/>
        </w:rPr>
        <w:t>este</w:t>
      </w:r>
      <w:r>
        <w:rPr>
          <w:rFonts w:ascii="Arial" w:eastAsia="Arial" w:hAnsi="Arial" w:cs="Arial"/>
          <w:color w:val="000000"/>
          <w:sz w:val="24"/>
          <w:szCs w:val="24"/>
        </w:rPr>
        <w:t xml:space="preserve"> uno de los factores que lo convierte en el centro con más demanda a nivel de </w:t>
      </w:r>
      <w:r>
        <w:rPr>
          <w:rFonts w:ascii="Arial" w:eastAsia="Arial" w:hAnsi="Arial" w:cs="Arial"/>
          <w:sz w:val="24"/>
          <w:szCs w:val="24"/>
        </w:rPr>
        <w:t>matrícula</w:t>
      </w:r>
      <w:r>
        <w:rPr>
          <w:rFonts w:ascii="Arial" w:eastAsia="Arial" w:hAnsi="Arial" w:cs="Arial"/>
          <w:color w:val="000000"/>
          <w:sz w:val="24"/>
          <w:szCs w:val="24"/>
        </w:rPr>
        <w:t xml:space="preserve"> en el municipio. </w:t>
      </w:r>
    </w:p>
    <w:p w14:paraId="2A2E64A1" w14:textId="77777777" w:rsidR="00A0310D" w:rsidRDefault="00A0310D">
      <w:pPr>
        <w:pStyle w:val="Ttulo2"/>
        <w:rPr>
          <w:rFonts w:ascii="Arial" w:eastAsia="Arial" w:hAnsi="Arial" w:cs="Arial"/>
          <w:color w:val="000000"/>
          <w:sz w:val="24"/>
          <w:szCs w:val="24"/>
        </w:rPr>
      </w:pPr>
    </w:p>
    <w:p w14:paraId="50D72FC2" w14:textId="77777777" w:rsidR="00A0310D" w:rsidRDefault="00A0310D"/>
    <w:p w14:paraId="6A4FF2F3" w14:textId="77777777" w:rsidR="00A0310D" w:rsidRDefault="00491497">
      <w:pPr>
        <w:pStyle w:val="Ttulo2"/>
        <w:rPr>
          <w:rFonts w:ascii="Arial" w:eastAsia="Arial" w:hAnsi="Arial" w:cs="Arial"/>
          <w:sz w:val="24"/>
          <w:szCs w:val="24"/>
        </w:rPr>
      </w:pPr>
      <w:bookmarkStart w:id="4" w:name="_Toc137830975"/>
      <w:r>
        <w:rPr>
          <w:rFonts w:ascii="Arial" w:eastAsia="Arial" w:hAnsi="Arial" w:cs="Arial"/>
          <w:sz w:val="24"/>
          <w:szCs w:val="24"/>
        </w:rPr>
        <w:lastRenderedPageBreak/>
        <w:t>3.2 ¿Cómo nos conformamos?</w:t>
      </w:r>
      <w:bookmarkEnd w:id="4"/>
    </w:p>
    <w:p w14:paraId="18284D70" w14:textId="77777777" w:rsidR="00A0310D" w:rsidRDefault="00A0310D">
      <w:pPr>
        <w:spacing w:line="360" w:lineRule="auto"/>
      </w:pPr>
    </w:p>
    <w:p w14:paraId="5D2F9083" w14:textId="31B90B4C"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Hace muchos </w:t>
      </w:r>
      <w:r>
        <w:rPr>
          <w:rFonts w:ascii="Arial" w:eastAsia="Arial" w:hAnsi="Arial" w:cs="Arial"/>
          <w:sz w:val="24"/>
          <w:szCs w:val="24"/>
        </w:rPr>
        <w:t>años, en 1954</w:t>
      </w:r>
      <w:r w:rsidR="00416FAF">
        <w:rPr>
          <w:rFonts w:ascii="Arial" w:eastAsia="Arial" w:hAnsi="Arial" w:cs="Arial"/>
          <w:sz w:val="24"/>
          <w:szCs w:val="24"/>
        </w:rPr>
        <w:t>,</w:t>
      </w:r>
      <w:r>
        <w:rPr>
          <w:rFonts w:ascii="Arial" w:eastAsia="Arial" w:hAnsi="Arial" w:cs="Arial"/>
          <w:color w:val="000000"/>
          <w:sz w:val="24"/>
          <w:szCs w:val="24"/>
        </w:rPr>
        <w:t xml:space="preserve"> fue fundado este centro que lleva por nombre Escuela Inicial Primaria “Eugenio María de Hostos” en honor a ese gran pedagogo de origen puertorriqueño, el cual realizó significativos aportes a la educación dominicana.</w:t>
      </w:r>
    </w:p>
    <w:p w14:paraId="04C7CEBB"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w:t>
      </w:r>
    </w:p>
    <w:p w14:paraId="005286F2" w14:textId="22F321B3"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Este centro en sus inicios funcionaba en la calle San Isidro</w:t>
      </w:r>
      <w:r w:rsidR="00416FAF">
        <w:rPr>
          <w:rFonts w:ascii="Arial" w:eastAsia="Arial" w:hAnsi="Arial" w:cs="Arial"/>
          <w:color w:val="000000"/>
          <w:sz w:val="24"/>
          <w:szCs w:val="24"/>
        </w:rPr>
        <w:t>,</w:t>
      </w:r>
      <w:r>
        <w:rPr>
          <w:rFonts w:ascii="Arial" w:eastAsia="Arial" w:hAnsi="Arial" w:cs="Arial"/>
          <w:color w:val="000000"/>
          <w:sz w:val="24"/>
          <w:szCs w:val="24"/>
        </w:rPr>
        <w:t xml:space="preserve"> en unos terrenos que fueron prestados por la familia Cuevas, en el espacio que en la actualidad ocupa el </w:t>
      </w:r>
      <w:r>
        <w:rPr>
          <w:rFonts w:ascii="Arial" w:eastAsia="Arial" w:hAnsi="Arial" w:cs="Arial"/>
          <w:sz w:val="24"/>
          <w:szCs w:val="24"/>
        </w:rPr>
        <w:t>A</w:t>
      </w:r>
      <w:r>
        <w:rPr>
          <w:rFonts w:ascii="Arial" w:eastAsia="Arial" w:hAnsi="Arial" w:cs="Arial"/>
          <w:color w:val="000000"/>
          <w:sz w:val="24"/>
          <w:szCs w:val="24"/>
        </w:rPr>
        <w:t xml:space="preserve">yuntamiento </w:t>
      </w:r>
      <w:r>
        <w:rPr>
          <w:rFonts w:ascii="Arial" w:eastAsia="Arial" w:hAnsi="Arial" w:cs="Arial"/>
          <w:sz w:val="24"/>
          <w:szCs w:val="24"/>
        </w:rPr>
        <w:t>M</w:t>
      </w:r>
      <w:r>
        <w:rPr>
          <w:rFonts w:ascii="Arial" w:eastAsia="Arial" w:hAnsi="Arial" w:cs="Arial"/>
          <w:color w:val="000000"/>
          <w:sz w:val="24"/>
          <w:szCs w:val="24"/>
        </w:rPr>
        <w:t>unicipal.  En esta institución educativa estudiaron la mayoría de nuestros padres</w:t>
      </w:r>
      <w:r>
        <w:rPr>
          <w:rFonts w:ascii="Arial" w:eastAsia="Arial" w:hAnsi="Arial" w:cs="Arial"/>
          <w:sz w:val="24"/>
          <w:szCs w:val="24"/>
        </w:rPr>
        <w:t xml:space="preserve"> y</w:t>
      </w:r>
      <w:r>
        <w:rPr>
          <w:rFonts w:ascii="Arial" w:eastAsia="Arial" w:hAnsi="Arial" w:cs="Arial"/>
          <w:color w:val="000000"/>
          <w:sz w:val="24"/>
          <w:szCs w:val="24"/>
        </w:rPr>
        <w:t xml:space="preserve"> muchos han sido maestros de maestros.</w:t>
      </w:r>
    </w:p>
    <w:p w14:paraId="790FAF6D"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w:t>
      </w:r>
    </w:p>
    <w:p w14:paraId="69C9EDAB" w14:textId="6B0B3F33"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1970, por el propio crecimiento poblacional, se hizo necesario construirla en el espacio que ocupa actualmente, el cual fue donado por el señor Viterbo y </w:t>
      </w:r>
      <w:r w:rsidR="00416FAF">
        <w:rPr>
          <w:rFonts w:ascii="Arial" w:eastAsia="Arial" w:hAnsi="Arial" w:cs="Arial"/>
          <w:color w:val="000000"/>
          <w:sz w:val="24"/>
          <w:szCs w:val="24"/>
        </w:rPr>
        <w:t>D</w:t>
      </w:r>
      <w:r>
        <w:rPr>
          <w:rFonts w:ascii="Arial" w:eastAsia="Arial" w:hAnsi="Arial" w:cs="Arial"/>
          <w:color w:val="000000"/>
          <w:sz w:val="24"/>
          <w:szCs w:val="24"/>
        </w:rPr>
        <w:t>oña Reyna Martínez.</w:t>
      </w:r>
    </w:p>
    <w:p w14:paraId="02AFB821"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w:t>
      </w:r>
    </w:p>
    <w:p w14:paraId="2A3778E5"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 principio y durante muchos años la Escuela Inicial Primaria “Eugenio María de Hostos” impartía docencia en las tandas matutina y vespertina.  </w:t>
      </w:r>
      <w:r w:rsidR="003503FA">
        <w:rPr>
          <w:rFonts w:ascii="Arial" w:eastAsia="Arial" w:hAnsi="Arial" w:cs="Arial"/>
          <w:color w:val="000000"/>
          <w:sz w:val="24"/>
          <w:szCs w:val="24"/>
        </w:rPr>
        <w:t>C</w:t>
      </w:r>
      <w:r>
        <w:rPr>
          <w:rFonts w:ascii="Arial" w:eastAsia="Arial" w:hAnsi="Arial" w:cs="Arial"/>
          <w:color w:val="000000"/>
          <w:sz w:val="24"/>
          <w:szCs w:val="24"/>
        </w:rPr>
        <w:t>on el avance de los años, el Distrito 16-05 de Piedra Blanca</w:t>
      </w:r>
      <w:r>
        <w:rPr>
          <w:rFonts w:ascii="Arial" w:eastAsia="Arial" w:hAnsi="Arial" w:cs="Arial"/>
          <w:sz w:val="24"/>
          <w:szCs w:val="24"/>
        </w:rPr>
        <w:t xml:space="preserve"> pone en funcionamiento la Jornada Escolar Extendida, a</w:t>
      </w:r>
      <w:r>
        <w:rPr>
          <w:rFonts w:ascii="Arial" w:eastAsia="Arial" w:hAnsi="Arial" w:cs="Arial"/>
          <w:color w:val="000000"/>
          <w:sz w:val="24"/>
          <w:szCs w:val="24"/>
        </w:rPr>
        <w:t>sum</w:t>
      </w:r>
      <w:r>
        <w:rPr>
          <w:rFonts w:ascii="Arial" w:eastAsia="Arial" w:hAnsi="Arial" w:cs="Arial"/>
          <w:sz w:val="24"/>
          <w:szCs w:val="24"/>
        </w:rPr>
        <w:t>iendo</w:t>
      </w:r>
      <w:r>
        <w:rPr>
          <w:rFonts w:ascii="Arial" w:eastAsia="Arial" w:hAnsi="Arial" w:cs="Arial"/>
          <w:color w:val="000000"/>
          <w:sz w:val="24"/>
          <w:szCs w:val="24"/>
        </w:rPr>
        <w:t xml:space="preserve"> las normativas y lineamientos</w:t>
      </w:r>
      <w:r w:rsidR="003503FA">
        <w:rPr>
          <w:rFonts w:ascii="Arial" w:eastAsia="Arial" w:hAnsi="Arial" w:cs="Arial"/>
          <w:color w:val="000000"/>
          <w:sz w:val="24"/>
          <w:szCs w:val="24"/>
        </w:rPr>
        <w:t xml:space="preserve"> que</w:t>
      </w:r>
      <w:r>
        <w:rPr>
          <w:rFonts w:ascii="Arial" w:eastAsia="Arial" w:hAnsi="Arial" w:cs="Arial"/>
          <w:color w:val="000000"/>
          <w:sz w:val="24"/>
          <w:szCs w:val="24"/>
        </w:rPr>
        <w:t xml:space="preserve"> </w:t>
      </w:r>
      <w:r>
        <w:rPr>
          <w:rFonts w:ascii="Arial" w:eastAsia="Arial" w:hAnsi="Arial" w:cs="Arial"/>
          <w:sz w:val="24"/>
          <w:szCs w:val="24"/>
        </w:rPr>
        <w:t>la</w:t>
      </w:r>
      <w:r>
        <w:rPr>
          <w:rFonts w:ascii="Arial" w:eastAsia="Arial" w:hAnsi="Arial" w:cs="Arial"/>
          <w:color w:val="000000"/>
          <w:sz w:val="24"/>
          <w:szCs w:val="24"/>
        </w:rPr>
        <w:t xml:space="preserve"> orientan</w:t>
      </w:r>
      <w:r>
        <w:rPr>
          <w:rFonts w:ascii="Arial" w:eastAsia="Arial" w:hAnsi="Arial" w:cs="Arial"/>
          <w:sz w:val="24"/>
          <w:szCs w:val="24"/>
        </w:rPr>
        <w:t>.</w:t>
      </w:r>
    </w:p>
    <w:p w14:paraId="2D25B7CC"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w:t>
      </w:r>
    </w:p>
    <w:p w14:paraId="1B08C5FC" w14:textId="3E12BBC0"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La implementación de la Jornada Escolar Extendida traza un antes y un después en la historia de nuestra escuela</w:t>
      </w:r>
      <w:r w:rsidR="00416FAF">
        <w:rPr>
          <w:rFonts w:ascii="Arial" w:eastAsia="Arial" w:hAnsi="Arial" w:cs="Arial"/>
          <w:color w:val="000000"/>
          <w:sz w:val="24"/>
          <w:szCs w:val="24"/>
        </w:rPr>
        <w:t>.</w:t>
      </w:r>
      <w:r w:rsidR="00925FC8">
        <w:rPr>
          <w:rFonts w:ascii="Arial" w:eastAsia="Arial" w:hAnsi="Arial" w:cs="Arial"/>
          <w:color w:val="000000"/>
          <w:sz w:val="24"/>
          <w:szCs w:val="24"/>
        </w:rPr>
        <w:t xml:space="preserve"> </w:t>
      </w:r>
      <w:r w:rsidR="00416FAF">
        <w:rPr>
          <w:rFonts w:ascii="Arial" w:eastAsia="Arial" w:hAnsi="Arial" w:cs="Arial"/>
          <w:color w:val="000000"/>
          <w:sz w:val="24"/>
          <w:szCs w:val="24"/>
        </w:rPr>
        <w:t>A</w:t>
      </w:r>
      <w:r w:rsidR="00925FC8">
        <w:rPr>
          <w:rFonts w:ascii="Arial" w:eastAsia="Arial" w:hAnsi="Arial" w:cs="Arial"/>
          <w:color w:val="000000"/>
          <w:sz w:val="24"/>
          <w:szCs w:val="24"/>
        </w:rPr>
        <w:t xml:space="preserve"> partir de</w:t>
      </w:r>
      <w:r>
        <w:rPr>
          <w:rFonts w:ascii="Arial" w:eastAsia="Arial" w:hAnsi="Arial" w:cs="Arial"/>
          <w:color w:val="000000"/>
          <w:sz w:val="24"/>
          <w:szCs w:val="24"/>
        </w:rPr>
        <w:t xml:space="preserve">l año escolar 2014-2015 </w:t>
      </w:r>
      <w:r w:rsidR="00925FC8">
        <w:rPr>
          <w:rFonts w:ascii="Arial" w:eastAsia="Arial" w:hAnsi="Arial" w:cs="Arial"/>
          <w:color w:val="000000"/>
          <w:sz w:val="24"/>
          <w:szCs w:val="24"/>
        </w:rPr>
        <w:t>se asume</w:t>
      </w:r>
      <w:r>
        <w:rPr>
          <w:rFonts w:ascii="Arial" w:eastAsia="Arial" w:hAnsi="Arial" w:cs="Arial"/>
          <w:color w:val="000000"/>
          <w:sz w:val="24"/>
          <w:szCs w:val="24"/>
        </w:rPr>
        <w:t xml:space="preserve"> la carga horaria establecida bajo la ordenanza 01-2014. Al fusionar las dos tandas tuvimos una sobrepoblación estudiantil, por lo tanto, nos vimos en la necesidad de rentar un local para alojar l</w:t>
      </w:r>
      <w:r>
        <w:rPr>
          <w:rFonts w:ascii="Arial" w:eastAsia="Arial" w:hAnsi="Arial" w:cs="Arial"/>
          <w:sz w:val="24"/>
          <w:szCs w:val="24"/>
        </w:rPr>
        <w:t xml:space="preserve">as secciones </w:t>
      </w:r>
      <w:r>
        <w:rPr>
          <w:rFonts w:ascii="Arial" w:eastAsia="Arial" w:hAnsi="Arial" w:cs="Arial"/>
          <w:color w:val="000000"/>
          <w:sz w:val="24"/>
          <w:szCs w:val="24"/>
        </w:rPr>
        <w:t xml:space="preserve">de </w:t>
      </w:r>
      <w:r>
        <w:rPr>
          <w:rFonts w:ascii="Arial" w:eastAsia="Arial" w:hAnsi="Arial" w:cs="Arial"/>
          <w:sz w:val="24"/>
          <w:szCs w:val="24"/>
        </w:rPr>
        <w:t>1</w:t>
      </w:r>
      <w:r>
        <w:rPr>
          <w:rFonts w:ascii="Arial" w:eastAsia="Arial" w:hAnsi="Arial" w:cs="Arial"/>
          <w:sz w:val="24"/>
          <w:szCs w:val="24"/>
          <w:vertAlign w:val="superscript"/>
        </w:rPr>
        <w:t xml:space="preserve">er </w:t>
      </w:r>
      <w:r>
        <w:rPr>
          <w:rFonts w:ascii="Arial" w:eastAsia="Arial" w:hAnsi="Arial" w:cs="Arial"/>
          <w:sz w:val="24"/>
          <w:szCs w:val="24"/>
        </w:rPr>
        <w:t>y 2</w:t>
      </w:r>
      <w:r>
        <w:rPr>
          <w:rFonts w:ascii="Arial" w:eastAsia="Arial" w:hAnsi="Arial" w:cs="Arial"/>
          <w:sz w:val="24"/>
          <w:szCs w:val="24"/>
          <w:vertAlign w:val="superscript"/>
        </w:rPr>
        <w:t>do</w:t>
      </w:r>
      <w:r>
        <w:rPr>
          <w:rFonts w:ascii="Arial" w:eastAsia="Arial" w:hAnsi="Arial" w:cs="Arial"/>
          <w:sz w:val="24"/>
          <w:szCs w:val="24"/>
        </w:rPr>
        <w:t xml:space="preserve"> grado del Primer Ciclo</w:t>
      </w:r>
      <w:r w:rsidR="009F5F2D">
        <w:rPr>
          <w:rFonts w:ascii="Arial" w:eastAsia="Arial" w:hAnsi="Arial" w:cs="Arial"/>
          <w:sz w:val="24"/>
          <w:szCs w:val="24"/>
        </w:rPr>
        <w:t xml:space="preserve"> del</w:t>
      </w:r>
      <w:r>
        <w:rPr>
          <w:rFonts w:ascii="Arial" w:eastAsia="Arial" w:hAnsi="Arial" w:cs="Arial"/>
          <w:sz w:val="24"/>
          <w:szCs w:val="24"/>
        </w:rPr>
        <w:t xml:space="preserve"> Nivel Secundario</w:t>
      </w:r>
      <w:r>
        <w:rPr>
          <w:rFonts w:ascii="Arial" w:eastAsia="Arial" w:hAnsi="Arial" w:cs="Arial"/>
          <w:color w:val="000000"/>
          <w:sz w:val="24"/>
          <w:szCs w:val="24"/>
        </w:rPr>
        <w:t xml:space="preserve">, que funge como una extensión del centro, ubicado en la </w:t>
      </w:r>
      <w:r>
        <w:rPr>
          <w:rFonts w:ascii="Arial" w:eastAsia="Arial" w:hAnsi="Arial" w:cs="Arial"/>
          <w:sz w:val="24"/>
          <w:szCs w:val="24"/>
        </w:rPr>
        <w:t>C</w:t>
      </w:r>
      <w:r>
        <w:rPr>
          <w:rFonts w:ascii="Arial" w:eastAsia="Arial" w:hAnsi="Arial" w:cs="Arial"/>
          <w:color w:val="000000"/>
          <w:sz w:val="24"/>
          <w:szCs w:val="24"/>
        </w:rPr>
        <w:t>alle San Isidro No.19</w:t>
      </w:r>
      <w:r>
        <w:rPr>
          <w:rFonts w:ascii="Arial" w:eastAsia="Arial" w:hAnsi="Arial" w:cs="Arial"/>
          <w:sz w:val="24"/>
          <w:szCs w:val="24"/>
        </w:rPr>
        <w:t xml:space="preserve"> de este municipio.</w:t>
      </w:r>
    </w:p>
    <w:p w14:paraId="3AA002DA"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w:t>
      </w:r>
    </w:p>
    <w:p w14:paraId="279A48C7" w14:textId="04484CEA"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Actualmente contamos con una </w:t>
      </w:r>
      <w:r>
        <w:rPr>
          <w:rFonts w:ascii="Arial" w:eastAsia="Arial" w:hAnsi="Arial" w:cs="Arial"/>
          <w:sz w:val="24"/>
          <w:szCs w:val="24"/>
        </w:rPr>
        <w:t>matrícula</w:t>
      </w:r>
      <w:r>
        <w:rPr>
          <w:rFonts w:ascii="Arial" w:eastAsia="Arial" w:hAnsi="Arial" w:cs="Arial"/>
          <w:color w:val="000000"/>
          <w:sz w:val="24"/>
          <w:szCs w:val="24"/>
        </w:rPr>
        <w:t xml:space="preserve"> total de 698 estudiantes, 335 hembras y 363 varones</w:t>
      </w:r>
      <w:r w:rsidR="009F5F2D">
        <w:rPr>
          <w:rFonts w:ascii="Arial" w:eastAsia="Arial" w:hAnsi="Arial" w:cs="Arial"/>
          <w:color w:val="000000"/>
          <w:sz w:val="24"/>
          <w:szCs w:val="24"/>
        </w:rPr>
        <w:t>. L</w:t>
      </w:r>
      <w:r>
        <w:rPr>
          <w:rFonts w:ascii="Arial" w:eastAsia="Arial" w:hAnsi="Arial" w:cs="Arial"/>
          <w:color w:val="000000"/>
          <w:sz w:val="24"/>
          <w:szCs w:val="24"/>
        </w:rPr>
        <w:t>a escuela acoge a lo</w:t>
      </w:r>
      <w:r w:rsidR="00925FC8">
        <w:rPr>
          <w:rFonts w:ascii="Arial" w:eastAsia="Arial" w:hAnsi="Arial" w:cs="Arial"/>
          <w:color w:val="000000"/>
          <w:sz w:val="24"/>
          <w:szCs w:val="24"/>
        </w:rPr>
        <w:t>s niños desde los 5 años</w:t>
      </w:r>
      <w:r>
        <w:rPr>
          <w:rFonts w:ascii="Arial" w:eastAsia="Arial" w:hAnsi="Arial" w:cs="Arial"/>
          <w:color w:val="000000"/>
          <w:sz w:val="24"/>
          <w:szCs w:val="24"/>
        </w:rPr>
        <w:t>, en el 3</w:t>
      </w:r>
      <w:r>
        <w:rPr>
          <w:rFonts w:ascii="Arial" w:eastAsia="Arial" w:hAnsi="Arial" w:cs="Arial"/>
          <w:color w:val="000000"/>
          <w:sz w:val="24"/>
          <w:szCs w:val="24"/>
          <w:vertAlign w:val="superscript"/>
        </w:rPr>
        <w:t>er</w:t>
      </w:r>
      <w:r>
        <w:rPr>
          <w:rFonts w:ascii="Arial" w:eastAsia="Arial" w:hAnsi="Arial" w:cs="Arial"/>
          <w:color w:val="000000"/>
          <w:sz w:val="24"/>
          <w:szCs w:val="24"/>
        </w:rPr>
        <w:t xml:space="preserve"> ciclo del nivel inicial</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hasta 2</w:t>
      </w:r>
      <w:r>
        <w:rPr>
          <w:rFonts w:ascii="Arial" w:eastAsia="Arial" w:hAnsi="Arial" w:cs="Arial"/>
          <w:color w:val="000000"/>
          <w:sz w:val="24"/>
          <w:szCs w:val="24"/>
          <w:vertAlign w:val="superscript"/>
        </w:rPr>
        <w:t>do</w:t>
      </w:r>
      <w:r w:rsidR="0032494E">
        <w:rPr>
          <w:rFonts w:ascii="Arial" w:eastAsia="Arial" w:hAnsi="Arial" w:cs="Arial"/>
          <w:color w:val="000000"/>
          <w:sz w:val="24"/>
          <w:szCs w:val="24"/>
        </w:rPr>
        <w:t xml:space="preserve"> grado</w:t>
      </w:r>
      <w:r>
        <w:rPr>
          <w:rFonts w:ascii="Arial" w:eastAsia="Arial" w:hAnsi="Arial" w:cs="Arial"/>
          <w:color w:val="000000"/>
          <w:sz w:val="24"/>
          <w:szCs w:val="24"/>
        </w:rPr>
        <w:t xml:space="preserve"> del nivel secundario, asumiendo el compromiso de fortalecer el desarrollo </w:t>
      </w:r>
      <w:r>
        <w:rPr>
          <w:rFonts w:ascii="Arial" w:eastAsia="Arial" w:hAnsi="Arial" w:cs="Arial"/>
          <w:color w:val="000000"/>
          <w:sz w:val="24"/>
          <w:szCs w:val="24"/>
        </w:rPr>
        <w:lastRenderedPageBreak/>
        <w:t xml:space="preserve">integral de estos niños promoviendo las áreas </w:t>
      </w:r>
      <w:r w:rsidR="009F5F2D">
        <w:rPr>
          <w:rFonts w:ascii="Arial" w:eastAsia="Arial" w:hAnsi="Arial" w:cs="Arial"/>
          <w:color w:val="000000"/>
          <w:sz w:val="24"/>
          <w:szCs w:val="24"/>
        </w:rPr>
        <w:t>físic</w:t>
      </w:r>
      <w:r w:rsidR="009F5F2D">
        <w:rPr>
          <w:rFonts w:ascii="Arial" w:eastAsia="Arial" w:hAnsi="Arial" w:cs="Arial"/>
          <w:sz w:val="24"/>
          <w:szCs w:val="24"/>
        </w:rPr>
        <w:t>o-motoras</w:t>
      </w:r>
      <w:r>
        <w:rPr>
          <w:rFonts w:ascii="Arial" w:eastAsia="Arial" w:hAnsi="Arial" w:cs="Arial"/>
          <w:color w:val="000000"/>
          <w:sz w:val="24"/>
          <w:szCs w:val="24"/>
        </w:rPr>
        <w:t xml:space="preserve">, afectivas, moral e intelectual </w:t>
      </w:r>
      <w:r w:rsidR="00925FC8">
        <w:rPr>
          <w:rFonts w:ascii="Arial" w:eastAsia="Arial" w:hAnsi="Arial" w:cs="Arial"/>
          <w:color w:val="000000"/>
          <w:sz w:val="24"/>
          <w:szCs w:val="24"/>
        </w:rPr>
        <w:t xml:space="preserve">de los estudiantes. </w:t>
      </w:r>
    </w:p>
    <w:p w14:paraId="64E6BD21"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w:t>
      </w:r>
    </w:p>
    <w:p w14:paraId="02F275BB" w14:textId="2AF0CEBB"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 nivel de infr</w:t>
      </w:r>
      <w:r w:rsidR="00030AF9">
        <w:rPr>
          <w:rFonts w:ascii="Arial" w:eastAsia="Arial" w:hAnsi="Arial" w:cs="Arial"/>
          <w:color w:val="000000"/>
          <w:sz w:val="24"/>
          <w:szCs w:val="24"/>
        </w:rPr>
        <w:t>aestructura</w:t>
      </w:r>
      <w:r w:rsidR="009F5F2D">
        <w:rPr>
          <w:rFonts w:ascii="Arial" w:eastAsia="Arial" w:hAnsi="Arial" w:cs="Arial"/>
          <w:color w:val="000000"/>
          <w:sz w:val="24"/>
          <w:szCs w:val="24"/>
        </w:rPr>
        <w:t>,</w:t>
      </w:r>
      <w:r w:rsidR="00030AF9">
        <w:rPr>
          <w:rFonts w:ascii="Arial" w:eastAsia="Arial" w:hAnsi="Arial" w:cs="Arial"/>
          <w:color w:val="000000"/>
          <w:sz w:val="24"/>
          <w:szCs w:val="24"/>
        </w:rPr>
        <w:t xml:space="preserve"> el centro educativo </w:t>
      </w:r>
      <w:r>
        <w:rPr>
          <w:rFonts w:ascii="Arial" w:eastAsia="Arial" w:hAnsi="Arial" w:cs="Arial"/>
          <w:color w:val="000000"/>
          <w:sz w:val="24"/>
          <w:szCs w:val="24"/>
        </w:rPr>
        <w:t>está formado por tres cuerpos (denominados pabellones), 6 naves, 19 aulas, 5 baños dobles, 1 cocina, 1 oficina de la dirección, 1 oficina de secretaria, verja perimetral de concreto, energía eléctrica, cisterna, pozo tubular, tinaco</w:t>
      </w:r>
      <w:r w:rsidR="00854020">
        <w:rPr>
          <w:rFonts w:ascii="Arial" w:eastAsia="Arial" w:hAnsi="Arial" w:cs="Arial"/>
          <w:color w:val="000000"/>
          <w:sz w:val="24"/>
          <w:szCs w:val="24"/>
        </w:rPr>
        <w:t>s</w:t>
      </w:r>
      <w:r>
        <w:rPr>
          <w:rFonts w:ascii="Arial" w:eastAsia="Arial" w:hAnsi="Arial" w:cs="Arial"/>
          <w:color w:val="000000"/>
          <w:sz w:val="24"/>
          <w:szCs w:val="24"/>
        </w:rPr>
        <w:t xml:space="preserve"> y lindos jardines que </w:t>
      </w:r>
      <w:r w:rsidR="009F5F2D">
        <w:rPr>
          <w:rFonts w:ascii="Arial" w:eastAsia="Arial" w:hAnsi="Arial" w:cs="Arial"/>
          <w:color w:val="000000"/>
          <w:sz w:val="24"/>
          <w:szCs w:val="24"/>
        </w:rPr>
        <w:t>embellecen e</w:t>
      </w:r>
      <w:r>
        <w:rPr>
          <w:rFonts w:ascii="Arial" w:eastAsia="Arial" w:hAnsi="Arial" w:cs="Arial"/>
          <w:color w:val="000000"/>
          <w:sz w:val="24"/>
          <w:szCs w:val="24"/>
        </w:rPr>
        <w:t>l entorno.</w:t>
      </w:r>
    </w:p>
    <w:p w14:paraId="2A9B3923"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w:t>
      </w:r>
    </w:p>
    <w:p w14:paraId="1FEBC205" w14:textId="35C451EB" w:rsidR="00A0310D" w:rsidRDefault="009F5F2D">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w:t>
      </w:r>
      <w:r w:rsidR="00491497">
        <w:rPr>
          <w:rFonts w:ascii="Arial" w:eastAsia="Arial" w:hAnsi="Arial" w:cs="Arial"/>
          <w:color w:val="000000"/>
          <w:sz w:val="24"/>
          <w:szCs w:val="24"/>
        </w:rPr>
        <w:t xml:space="preserve">l local que </w:t>
      </w:r>
      <w:r>
        <w:rPr>
          <w:rFonts w:ascii="Arial" w:eastAsia="Arial" w:hAnsi="Arial" w:cs="Arial"/>
          <w:color w:val="000000"/>
          <w:sz w:val="24"/>
          <w:szCs w:val="24"/>
        </w:rPr>
        <w:t>se ha</w:t>
      </w:r>
      <w:r w:rsidR="00491497">
        <w:rPr>
          <w:rFonts w:ascii="Arial" w:eastAsia="Arial" w:hAnsi="Arial" w:cs="Arial"/>
          <w:color w:val="000000"/>
          <w:sz w:val="24"/>
          <w:szCs w:val="24"/>
        </w:rPr>
        <w:t xml:space="preserve"> alquilado</w:t>
      </w:r>
      <w:r>
        <w:rPr>
          <w:rFonts w:ascii="Arial" w:eastAsia="Arial" w:hAnsi="Arial" w:cs="Arial"/>
          <w:color w:val="000000"/>
          <w:sz w:val="24"/>
          <w:szCs w:val="24"/>
        </w:rPr>
        <w:t xml:space="preserve"> por parte del MINERD,</w:t>
      </w:r>
      <w:r w:rsidR="00491497">
        <w:rPr>
          <w:rFonts w:ascii="Arial" w:eastAsia="Arial" w:hAnsi="Arial" w:cs="Arial"/>
          <w:color w:val="000000"/>
          <w:sz w:val="24"/>
          <w:szCs w:val="24"/>
        </w:rPr>
        <w:t xml:space="preserve"> por motivo de espacio y donde hemos ubicado </w:t>
      </w:r>
      <w:r>
        <w:rPr>
          <w:rFonts w:ascii="Arial" w:eastAsia="Arial" w:hAnsi="Arial" w:cs="Arial"/>
          <w:color w:val="000000"/>
          <w:sz w:val="24"/>
          <w:szCs w:val="24"/>
        </w:rPr>
        <w:t xml:space="preserve">a </w:t>
      </w:r>
      <w:r w:rsidR="00491497">
        <w:rPr>
          <w:rFonts w:ascii="Arial" w:eastAsia="Arial" w:hAnsi="Arial" w:cs="Arial"/>
          <w:color w:val="000000"/>
          <w:sz w:val="24"/>
          <w:szCs w:val="24"/>
        </w:rPr>
        <w:t>los estudiantes de los grado</w:t>
      </w:r>
      <w:r w:rsidR="00925FC8">
        <w:rPr>
          <w:rFonts w:ascii="Arial" w:eastAsia="Arial" w:hAnsi="Arial" w:cs="Arial"/>
          <w:color w:val="000000"/>
          <w:sz w:val="24"/>
          <w:szCs w:val="24"/>
        </w:rPr>
        <w:t>s</w:t>
      </w:r>
      <w:r w:rsidR="00491497">
        <w:rPr>
          <w:rFonts w:ascii="Arial" w:eastAsia="Arial" w:hAnsi="Arial" w:cs="Arial"/>
          <w:color w:val="000000"/>
          <w:sz w:val="24"/>
          <w:szCs w:val="24"/>
        </w:rPr>
        <w:t xml:space="preserve"> 1</w:t>
      </w:r>
      <w:r w:rsidR="00491497">
        <w:rPr>
          <w:rFonts w:ascii="Arial" w:eastAsia="Arial" w:hAnsi="Arial" w:cs="Arial"/>
          <w:color w:val="000000"/>
          <w:sz w:val="24"/>
          <w:szCs w:val="24"/>
          <w:vertAlign w:val="superscript"/>
        </w:rPr>
        <w:t xml:space="preserve">ro </w:t>
      </w:r>
      <w:r w:rsidR="00491497">
        <w:rPr>
          <w:rFonts w:ascii="Arial" w:eastAsia="Arial" w:hAnsi="Arial" w:cs="Arial"/>
          <w:color w:val="000000"/>
          <w:sz w:val="24"/>
          <w:szCs w:val="24"/>
        </w:rPr>
        <w:t>y 2</w:t>
      </w:r>
      <w:r w:rsidR="00491497">
        <w:rPr>
          <w:rFonts w:ascii="Arial" w:eastAsia="Arial" w:hAnsi="Arial" w:cs="Arial"/>
          <w:color w:val="000000"/>
          <w:sz w:val="24"/>
          <w:szCs w:val="24"/>
          <w:vertAlign w:val="superscript"/>
        </w:rPr>
        <w:t>do</w:t>
      </w:r>
      <w:r w:rsidR="00491497">
        <w:rPr>
          <w:rFonts w:ascii="Arial" w:eastAsia="Arial" w:hAnsi="Arial" w:cs="Arial"/>
          <w:color w:val="000000"/>
          <w:sz w:val="24"/>
          <w:szCs w:val="24"/>
        </w:rPr>
        <w:t xml:space="preserve"> del Primer Ciclo</w:t>
      </w:r>
      <w:r w:rsidR="00030AF9">
        <w:rPr>
          <w:rFonts w:ascii="Arial" w:eastAsia="Arial" w:hAnsi="Arial" w:cs="Arial"/>
          <w:color w:val="000000"/>
          <w:sz w:val="24"/>
          <w:szCs w:val="24"/>
        </w:rPr>
        <w:t xml:space="preserve"> del</w:t>
      </w:r>
      <w:r w:rsidR="00491497">
        <w:rPr>
          <w:rFonts w:ascii="Arial" w:eastAsia="Arial" w:hAnsi="Arial" w:cs="Arial"/>
          <w:color w:val="000000"/>
          <w:sz w:val="24"/>
          <w:szCs w:val="24"/>
        </w:rPr>
        <w:t xml:space="preserve"> Nivel Secundario</w:t>
      </w:r>
      <w:r w:rsidR="00506C4D">
        <w:rPr>
          <w:rFonts w:ascii="Arial" w:eastAsia="Arial" w:hAnsi="Arial" w:cs="Arial"/>
          <w:color w:val="000000"/>
          <w:sz w:val="24"/>
          <w:szCs w:val="24"/>
        </w:rPr>
        <w:t xml:space="preserve"> y</w:t>
      </w:r>
      <w:r w:rsidR="00491497">
        <w:rPr>
          <w:rFonts w:ascii="Arial" w:eastAsia="Arial" w:hAnsi="Arial" w:cs="Arial"/>
          <w:color w:val="000000"/>
          <w:sz w:val="24"/>
          <w:szCs w:val="24"/>
        </w:rPr>
        <w:t xml:space="preserve"> que ha s</w:t>
      </w:r>
      <w:r w:rsidR="00604363">
        <w:rPr>
          <w:rFonts w:ascii="Arial" w:eastAsia="Arial" w:hAnsi="Arial" w:cs="Arial"/>
          <w:color w:val="000000"/>
          <w:sz w:val="24"/>
          <w:szCs w:val="24"/>
        </w:rPr>
        <w:t>ido denominado como “Extensión”</w:t>
      </w:r>
      <w:r>
        <w:rPr>
          <w:rFonts w:ascii="Arial" w:eastAsia="Arial" w:hAnsi="Arial" w:cs="Arial"/>
          <w:color w:val="000000"/>
          <w:sz w:val="24"/>
          <w:szCs w:val="24"/>
        </w:rPr>
        <w:t xml:space="preserve"> </w:t>
      </w:r>
      <w:r w:rsidR="00491497">
        <w:rPr>
          <w:rFonts w:ascii="Arial" w:eastAsia="Arial" w:hAnsi="Arial" w:cs="Arial"/>
          <w:color w:val="000000"/>
          <w:sz w:val="24"/>
          <w:szCs w:val="24"/>
        </w:rPr>
        <w:t>cuenta con 6 aulas, 1 oficina de dirección, 1 unidad de orientación y psicología, 1 baño doble y 1 baño de profesores.</w:t>
      </w:r>
    </w:p>
    <w:p w14:paraId="327EFD2E"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4CC38C80" w14:textId="77777777" w:rsidR="00A0310D" w:rsidRPr="00A030FE"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Lis</w:t>
      </w:r>
      <w:r w:rsidR="005975EF">
        <w:rPr>
          <w:rFonts w:ascii="Arial" w:eastAsia="Arial" w:hAnsi="Arial" w:cs="Arial"/>
          <w:b/>
          <w:color w:val="000000"/>
          <w:sz w:val="24"/>
          <w:szCs w:val="24"/>
        </w:rPr>
        <w:t>ta de los directores del centro desde su inicio hasta la fecha:</w:t>
      </w:r>
      <w:r>
        <w:rPr>
          <w:rFonts w:ascii="Arial" w:eastAsia="Arial" w:hAnsi="Arial" w:cs="Arial"/>
          <w:b/>
          <w:color w:val="000000"/>
          <w:sz w:val="24"/>
          <w:szCs w:val="24"/>
        </w:rPr>
        <w:t xml:space="preserve"> </w:t>
      </w:r>
    </w:p>
    <w:p w14:paraId="04F1EC96" w14:textId="77777777" w:rsidR="00A0310D" w:rsidRDefault="00491497">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Blanca </w:t>
      </w:r>
      <w:proofErr w:type="spellStart"/>
      <w:r>
        <w:rPr>
          <w:rFonts w:ascii="Arial" w:eastAsia="Arial" w:hAnsi="Arial" w:cs="Arial"/>
          <w:color w:val="000000"/>
          <w:sz w:val="24"/>
          <w:szCs w:val="24"/>
        </w:rPr>
        <w:t>Nuris</w:t>
      </w:r>
      <w:proofErr w:type="spellEnd"/>
      <w:r>
        <w:rPr>
          <w:rFonts w:ascii="Arial" w:eastAsia="Arial" w:hAnsi="Arial" w:cs="Arial"/>
          <w:color w:val="000000"/>
          <w:sz w:val="24"/>
          <w:szCs w:val="24"/>
        </w:rPr>
        <w:t xml:space="preserve"> Recio.</w:t>
      </w:r>
    </w:p>
    <w:p w14:paraId="500DE10D" w14:textId="77777777" w:rsidR="00A0310D" w:rsidRDefault="00491497">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proofErr w:type="spellStart"/>
      <w:r>
        <w:rPr>
          <w:rFonts w:ascii="Arial" w:eastAsia="Arial" w:hAnsi="Arial" w:cs="Arial"/>
          <w:color w:val="000000"/>
          <w:sz w:val="24"/>
          <w:szCs w:val="24"/>
        </w:rPr>
        <w:t>Guarionex</w:t>
      </w:r>
      <w:proofErr w:type="spellEnd"/>
      <w:r>
        <w:rPr>
          <w:rFonts w:ascii="Arial" w:eastAsia="Arial" w:hAnsi="Arial" w:cs="Arial"/>
          <w:color w:val="000000"/>
          <w:sz w:val="24"/>
          <w:szCs w:val="24"/>
        </w:rPr>
        <w:t xml:space="preserve"> Cuevas.</w:t>
      </w:r>
    </w:p>
    <w:p w14:paraId="3F7F9028" w14:textId="77777777" w:rsidR="00A0310D" w:rsidRDefault="00491497">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Eugenio de Deschamps.</w:t>
      </w:r>
    </w:p>
    <w:p w14:paraId="1BCA1F9B" w14:textId="77777777" w:rsidR="00A0310D" w:rsidRDefault="00491497">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Tomas Ramón Marte Quezada.</w:t>
      </w:r>
    </w:p>
    <w:p w14:paraId="342B4551" w14:textId="77777777" w:rsidR="00A0310D" w:rsidRDefault="00491497">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Ramón Vargas (Pipi). </w:t>
      </w:r>
    </w:p>
    <w:p w14:paraId="7B0EFD41" w14:textId="77777777" w:rsidR="00A0310D" w:rsidRDefault="00491497">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proofErr w:type="spellStart"/>
      <w:r>
        <w:rPr>
          <w:rFonts w:ascii="Arial" w:eastAsia="Arial" w:hAnsi="Arial" w:cs="Arial"/>
          <w:color w:val="000000"/>
          <w:sz w:val="24"/>
          <w:szCs w:val="24"/>
        </w:rPr>
        <w:t>Densy</w:t>
      </w:r>
      <w:proofErr w:type="spellEnd"/>
      <w:r>
        <w:rPr>
          <w:rFonts w:ascii="Arial" w:eastAsia="Arial" w:hAnsi="Arial" w:cs="Arial"/>
          <w:color w:val="000000"/>
          <w:sz w:val="24"/>
          <w:szCs w:val="24"/>
        </w:rPr>
        <w:t xml:space="preserve"> Sánchez.</w:t>
      </w:r>
    </w:p>
    <w:p w14:paraId="091695BC" w14:textId="77777777" w:rsidR="00A0310D" w:rsidRDefault="00491497">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Ramona Margarita Estrella. </w:t>
      </w:r>
    </w:p>
    <w:p w14:paraId="427B0F29" w14:textId="77777777" w:rsidR="00A0310D" w:rsidRDefault="00491497">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Estela Mercedes Henríquez Reinoso (</w:t>
      </w:r>
      <w:proofErr w:type="gramStart"/>
      <w:r w:rsidR="00822A96">
        <w:rPr>
          <w:rFonts w:ascii="Arial" w:eastAsia="Arial" w:hAnsi="Arial" w:cs="Arial"/>
          <w:color w:val="000000"/>
          <w:sz w:val="24"/>
          <w:szCs w:val="24"/>
        </w:rPr>
        <w:t>Directora</w:t>
      </w:r>
      <w:proofErr w:type="gramEnd"/>
      <w:r w:rsidR="00822A96">
        <w:rPr>
          <w:rFonts w:ascii="Arial" w:eastAsia="Arial" w:hAnsi="Arial" w:cs="Arial"/>
          <w:color w:val="000000"/>
          <w:sz w:val="24"/>
          <w:szCs w:val="24"/>
        </w:rPr>
        <w:t xml:space="preserve"> actual)</w:t>
      </w:r>
      <w:r w:rsidR="00925FC8">
        <w:rPr>
          <w:rFonts w:ascii="Arial" w:eastAsia="Arial" w:hAnsi="Arial" w:cs="Arial"/>
          <w:color w:val="000000"/>
          <w:sz w:val="24"/>
          <w:szCs w:val="24"/>
        </w:rPr>
        <w:t>.</w:t>
      </w:r>
      <w:r>
        <w:rPr>
          <w:rFonts w:ascii="Arial" w:eastAsia="Arial" w:hAnsi="Arial" w:cs="Arial"/>
          <w:color w:val="000000"/>
          <w:sz w:val="24"/>
          <w:szCs w:val="24"/>
        </w:rPr>
        <w:t xml:space="preserve"> </w:t>
      </w:r>
    </w:p>
    <w:p w14:paraId="060164C6" w14:textId="3E66EFF3" w:rsidR="00A030FE" w:rsidRDefault="00A030FE" w:rsidP="00A030FE">
      <w:pPr>
        <w:pBdr>
          <w:top w:val="nil"/>
          <w:left w:val="nil"/>
          <w:bottom w:val="nil"/>
          <w:right w:val="nil"/>
          <w:between w:val="nil"/>
        </w:pBdr>
        <w:spacing w:after="0" w:line="360" w:lineRule="auto"/>
        <w:ind w:left="720"/>
        <w:rPr>
          <w:rFonts w:ascii="Arial" w:eastAsia="Arial" w:hAnsi="Arial" w:cs="Arial"/>
          <w:color w:val="000000"/>
          <w:sz w:val="24"/>
          <w:szCs w:val="24"/>
        </w:rPr>
      </w:pPr>
    </w:p>
    <w:p w14:paraId="0E101C5D" w14:textId="1B1CE285" w:rsidR="006C5845" w:rsidRDefault="006C5845" w:rsidP="00A030FE">
      <w:pPr>
        <w:pBdr>
          <w:top w:val="nil"/>
          <w:left w:val="nil"/>
          <w:bottom w:val="nil"/>
          <w:right w:val="nil"/>
          <w:between w:val="nil"/>
        </w:pBdr>
        <w:spacing w:after="0" w:line="360" w:lineRule="auto"/>
        <w:ind w:left="720"/>
        <w:rPr>
          <w:rFonts w:ascii="Arial" w:eastAsia="Arial" w:hAnsi="Arial" w:cs="Arial"/>
          <w:color w:val="000000"/>
          <w:sz w:val="24"/>
          <w:szCs w:val="24"/>
        </w:rPr>
      </w:pPr>
    </w:p>
    <w:p w14:paraId="3E2ACDC6" w14:textId="5395AF3A" w:rsidR="006C5845" w:rsidRDefault="006C5845" w:rsidP="00A030FE">
      <w:pPr>
        <w:pBdr>
          <w:top w:val="nil"/>
          <w:left w:val="nil"/>
          <w:bottom w:val="nil"/>
          <w:right w:val="nil"/>
          <w:between w:val="nil"/>
        </w:pBdr>
        <w:spacing w:after="0" w:line="360" w:lineRule="auto"/>
        <w:ind w:left="720"/>
        <w:rPr>
          <w:rFonts w:ascii="Arial" w:eastAsia="Arial" w:hAnsi="Arial" w:cs="Arial"/>
          <w:color w:val="000000"/>
          <w:sz w:val="24"/>
          <w:szCs w:val="24"/>
        </w:rPr>
      </w:pPr>
    </w:p>
    <w:p w14:paraId="307034FD" w14:textId="6A97579A" w:rsidR="006C5845" w:rsidRDefault="006C5845" w:rsidP="00A030FE">
      <w:pPr>
        <w:pBdr>
          <w:top w:val="nil"/>
          <w:left w:val="nil"/>
          <w:bottom w:val="nil"/>
          <w:right w:val="nil"/>
          <w:between w:val="nil"/>
        </w:pBdr>
        <w:spacing w:after="0" w:line="360" w:lineRule="auto"/>
        <w:ind w:left="720"/>
        <w:rPr>
          <w:rFonts w:ascii="Arial" w:eastAsia="Arial" w:hAnsi="Arial" w:cs="Arial"/>
          <w:color w:val="000000"/>
          <w:sz w:val="24"/>
          <w:szCs w:val="24"/>
        </w:rPr>
      </w:pPr>
    </w:p>
    <w:p w14:paraId="4B089692" w14:textId="00B994D7" w:rsidR="006C5845" w:rsidRDefault="006C5845" w:rsidP="00A030FE">
      <w:pPr>
        <w:pBdr>
          <w:top w:val="nil"/>
          <w:left w:val="nil"/>
          <w:bottom w:val="nil"/>
          <w:right w:val="nil"/>
          <w:between w:val="nil"/>
        </w:pBdr>
        <w:spacing w:after="0" w:line="360" w:lineRule="auto"/>
        <w:ind w:left="720"/>
        <w:rPr>
          <w:rFonts w:ascii="Arial" w:eastAsia="Arial" w:hAnsi="Arial" w:cs="Arial"/>
          <w:color w:val="000000"/>
          <w:sz w:val="24"/>
          <w:szCs w:val="24"/>
        </w:rPr>
      </w:pPr>
    </w:p>
    <w:p w14:paraId="6A8FA5B0" w14:textId="2E5582F6" w:rsidR="006C5845" w:rsidRDefault="006C5845" w:rsidP="00A030FE">
      <w:pPr>
        <w:pBdr>
          <w:top w:val="nil"/>
          <w:left w:val="nil"/>
          <w:bottom w:val="nil"/>
          <w:right w:val="nil"/>
          <w:between w:val="nil"/>
        </w:pBdr>
        <w:spacing w:after="0" w:line="360" w:lineRule="auto"/>
        <w:ind w:left="720"/>
        <w:rPr>
          <w:rFonts w:ascii="Arial" w:eastAsia="Arial" w:hAnsi="Arial" w:cs="Arial"/>
          <w:color w:val="000000"/>
          <w:sz w:val="24"/>
          <w:szCs w:val="24"/>
        </w:rPr>
      </w:pPr>
    </w:p>
    <w:p w14:paraId="218DD6E9" w14:textId="77777777" w:rsidR="006C5845" w:rsidRDefault="006C5845" w:rsidP="00A030FE">
      <w:pPr>
        <w:pBdr>
          <w:top w:val="nil"/>
          <w:left w:val="nil"/>
          <w:bottom w:val="nil"/>
          <w:right w:val="nil"/>
          <w:between w:val="nil"/>
        </w:pBdr>
        <w:spacing w:after="0" w:line="360" w:lineRule="auto"/>
        <w:ind w:left="720"/>
        <w:rPr>
          <w:rFonts w:ascii="Arial" w:eastAsia="Arial" w:hAnsi="Arial" w:cs="Arial"/>
          <w:color w:val="000000"/>
          <w:sz w:val="24"/>
          <w:szCs w:val="24"/>
        </w:rPr>
      </w:pPr>
    </w:p>
    <w:p w14:paraId="7E83C157" w14:textId="77777777" w:rsidR="00A0310D" w:rsidRDefault="00491497">
      <w:pPr>
        <w:pStyle w:val="Ttulo2"/>
        <w:numPr>
          <w:ilvl w:val="1"/>
          <w:numId w:val="10"/>
        </w:numPr>
        <w:rPr>
          <w:rFonts w:ascii="Arial" w:eastAsia="Arial" w:hAnsi="Arial" w:cs="Arial"/>
          <w:sz w:val="24"/>
          <w:szCs w:val="24"/>
        </w:rPr>
      </w:pPr>
      <w:bookmarkStart w:id="5" w:name="_Toc137830976"/>
      <w:r>
        <w:rPr>
          <w:rFonts w:ascii="Arial" w:eastAsia="Arial" w:hAnsi="Arial" w:cs="Arial"/>
          <w:sz w:val="24"/>
          <w:szCs w:val="24"/>
        </w:rPr>
        <w:lastRenderedPageBreak/>
        <w:t>Característica del Entorno</w:t>
      </w:r>
      <w:bookmarkEnd w:id="5"/>
    </w:p>
    <w:p w14:paraId="1F9D1667" w14:textId="77777777" w:rsidR="00A0310D" w:rsidRDefault="00A0310D">
      <w:pPr>
        <w:pBdr>
          <w:top w:val="nil"/>
          <w:left w:val="nil"/>
          <w:bottom w:val="nil"/>
          <w:right w:val="nil"/>
          <w:between w:val="nil"/>
        </w:pBdr>
        <w:spacing w:line="256" w:lineRule="auto"/>
        <w:ind w:left="744"/>
        <w:rPr>
          <w:color w:val="000000"/>
        </w:rPr>
      </w:pPr>
    </w:p>
    <w:p w14:paraId="68712131" w14:textId="4DB772E9" w:rsidR="00A0310D" w:rsidRDefault="00491497" w:rsidP="006C5845">
      <w:pPr>
        <w:pStyle w:val="Ttulo3"/>
        <w:numPr>
          <w:ilvl w:val="2"/>
          <w:numId w:val="10"/>
        </w:numPr>
        <w:rPr>
          <w:rFonts w:ascii="Arial" w:eastAsia="Arial" w:hAnsi="Arial" w:cs="Arial"/>
        </w:rPr>
      </w:pPr>
      <w:bookmarkStart w:id="6" w:name="_Toc137830977"/>
      <w:r>
        <w:rPr>
          <w:rFonts w:ascii="Arial" w:eastAsia="Arial" w:hAnsi="Arial" w:cs="Arial"/>
        </w:rPr>
        <w:t>Sociales</w:t>
      </w:r>
      <w:bookmarkEnd w:id="6"/>
    </w:p>
    <w:p w14:paraId="43DB4373" w14:textId="77777777" w:rsidR="006C5845" w:rsidRPr="006C5845" w:rsidRDefault="006C5845" w:rsidP="006C5845">
      <w:pPr>
        <w:pStyle w:val="Prrafodelista"/>
        <w:ind w:left="1440"/>
        <w:rPr>
          <w:sz w:val="4"/>
          <w:szCs w:val="4"/>
        </w:rPr>
      </w:pPr>
    </w:p>
    <w:p w14:paraId="57134258"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El centro educativo Eugenio María de Hostos está ubicado frente a la biblioteca municipal, favoreciendo positivamente la realización de las tareas en el proceso de enseñanza y aprendizaje, a poca distancia cruzando la calle queda el polideportivo, donde se imparten diferentes disciplinas deportivas en la que participan activamente los estudiantes, en el mismo trayecto antes de llegar a la escuela hay un parque, el cual lleva el nombre de la escuela </w:t>
      </w:r>
      <w:r w:rsidR="002C49F8">
        <w:rPr>
          <w:rFonts w:ascii="Arial" w:eastAsia="Arial" w:hAnsi="Arial" w:cs="Arial"/>
          <w:color w:val="000000"/>
          <w:sz w:val="24"/>
          <w:szCs w:val="24"/>
        </w:rPr>
        <w:t xml:space="preserve">Eugenio María de Hostos, </w:t>
      </w:r>
      <w:r>
        <w:rPr>
          <w:rFonts w:ascii="Arial" w:eastAsia="Arial" w:hAnsi="Arial" w:cs="Arial"/>
          <w:color w:val="000000"/>
          <w:sz w:val="24"/>
          <w:szCs w:val="24"/>
        </w:rPr>
        <w:t xml:space="preserve">en honor a ese gran educador, también cerca se encuentra la Junta </w:t>
      </w:r>
      <w:r w:rsidR="002C49F8">
        <w:rPr>
          <w:rFonts w:ascii="Arial" w:eastAsia="Arial" w:hAnsi="Arial" w:cs="Arial"/>
          <w:color w:val="000000"/>
          <w:sz w:val="24"/>
          <w:szCs w:val="24"/>
        </w:rPr>
        <w:t xml:space="preserve">Municipal Electoral, </w:t>
      </w:r>
      <w:r>
        <w:rPr>
          <w:rFonts w:ascii="Arial" w:eastAsia="Arial" w:hAnsi="Arial" w:cs="Arial"/>
          <w:color w:val="000000"/>
          <w:sz w:val="24"/>
          <w:szCs w:val="24"/>
        </w:rPr>
        <w:t xml:space="preserve">facilitando en gran medida la </w:t>
      </w:r>
      <w:r w:rsidR="002C49F8">
        <w:rPr>
          <w:rFonts w:ascii="Arial" w:eastAsia="Arial" w:hAnsi="Arial" w:cs="Arial"/>
          <w:sz w:val="24"/>
          <w:szCs w:val="24"/>
        </w:rPr>
        <w:t>gestión de documentos</w:t>
      </w:r>
      <w:r>
        <w:rPr>
          <w:rFonts w:ascii="Arial" w:eastAsia="Arial" w:hAnsi="Arial" w:cs="Arial"/>
          <w:color w:val="000000"/>
          <w:sz w:val="24"/>
          <w:szCs w:val="24"/>
        </w:rPr>
        <w:t xml:space="preserve"> para fines escolares. </w:t>
      </w:r>
    </w:p>
    <w:p w14:paraId="18E5193D"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 </w:t>
      </w:r>
    </w:p>
    <w:p w14:paraId="280608E3" w14:textId="53F1EE3E" w:rsidR="00A0310D" w:rsidRDefault="00491497" w:rsidP="006C5845">
      <w:pPr>
        <w:pStyle w:val="Ttulo3"/>
        <w:numPr>
          <w:ilvl w:val="2"/>
          <w:numId w:val="10"/>
        </w:numPr>
        <w:rPr>
          <w:rFonts w:ascii="Arial" w:eastAsia="Arial" w:hAnsi="Arial" w:cs="Arial"/>
        </w:rPr>
      </w:pPr>
      <w:bookmarkStart w:id="7" w:name="_Toc137830978"/>
      <w:r>
        <w:rPr>
          <w:rFonts w:ascii="Arial" w:eastAsia="Arial" w:hAnsi="Arial" w:cs="Arial"/>
        </w:rPr>
        <w:t>Económicas</w:t>
      </w:r>
      <w:bookmarkEnd w:id="7"/>
      <w:r>
        <w:rPr>
          <w:rFonts w:ascii="Arial" w:eastAsia="Arial" w:hAnsi="Arial" w:cs="Arial"/>
        </w:rPr>
        <w:t xml:space="preserve"> </w:t>
      </w:r>
    </w:p>
    <w:p w14:paraId="147E7F9A" w14:textId="77777777" w:rsidR="006C5845" w:rsidRPr="006C5845" w:rsidRDefault="006C5845" w:rsidP="006C5845">
      <w:pPr>
        <w:pStyle w:val="Prrafodelista"/>
        <w:ind w:left="1440"/>
        <w:rPr>
          <w:sz w:val="6"/>
          <w:szCs w:val="6"/>
        </w:rPr>
      </w:pPr>
    </w:p>
    <w:p w14:paraId="0A8FAA22"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La escuela está rodeada de diferentes negocios informales: como puestos de frutas, víveres, venta de ropa de pacas</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también otras clases de comercios como colmados, bancas, librerías, un supermercado, que son fuentes de ingresos para la comunidad y ejemplo de trabajo para los estudiantes.</w:t>
      </w:r>
    </w:p>
    <w:p w14:paraId="447EA0A2"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 </w:t>
      </w:r>
    </w:p>
    <w:p w14:paraId="48E54F3A" w14:textId="55B6A82E" w:rsidR="00A0310D" w:rsidRDefault="00491497" w:rsidP="006C5845">
      <w:pPr>
        <w:pStyle w:val="Ttulo3"/>
        <w:numPr>
          <w:ilvl w:val="2"/>
          <w:numId w:val="10"/>
        </w:numPr>
        <w:rPr>
          <w:rFonts w:ascii="Arial" w:eastAsia="Arial" w:hAnsi="Arial" w:cs="Arial"/>
        </w:rPr>
      </w:pPr>
      <w:bookmarkStart w:id="8" w:name="_Toc137830979"/>
      <w:r>
        <w:rPr>
          <w:rFonts w:ascii="Arial" w:eastAsia="Arial" w:hAnsi="Arial" w:cs="Arial"/>
        </w:rPr>
        <w:t>Naturales:</w:t>
      </w:r>
      <w:bookmarkEnd w:id="8"/>
    </w:p>
    <w:p w14:paraId="57C257FF" w14:textId="77777777" w:rsidR="006C5845" w:rsidRPr="006C5845" w:rsidRDefault="006C5845" w:rsidP="006C5845">
      <w:pPr>
        <w:pStyle w:val="Prrafodelista"/>
        <w:ind w:left="1440"/>
        <w:rPr>
          <w:sz w:val="6"/>
          <w:szCs w:val="6"/>
        </w:rPr>
      </w:pPr>
    </w:p>
    <w:p w14:paraId="201D3EE3" w14:textId="7A73C213"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La escuela Eugenio María De Hostos está rodeada de hermosos árboles y la embellecen hermosos jardines cuidados por todo el personal del centro, donde el cantar de los </w:t>
      </w:r>
      <w:r w:rsidR="00F84E30">
        <w:rPr>
          <w:rFonts w:ascii="Arial" w:eastAsia="Arial" w:hAnsi="Arial" w:cs="Arial"/>
          <w:color w:val="000000"/>
          <w:sz w:val="24"/>
          <w:szCs w:val="24"/>
        </w:rPr>
        <w:t>pájaros le</w:t>
      </w:r>
      <w:r>
        <w:rPr>
          <w:rFonts w:ascii="Arial" w:eastAsia="Arial" w:hAnsi="Arial" w:cs="Arial"/>
          <w:color w:val="000000"/>
          <w:sz w:val="24"/>
          <w:szCs w:val="24"/>
        </w:rPr>
        <w:t xml:space="preserve"> da un toque peculiar y los estudiantes se sienten como en su casa, en un ambiente agradable y familiar. </w:t>
      </w:r>
    </w:p>
    <w:p w14:paraId="1D0243A3" w14:textId="77777777" w:rsidR="00A0310D" w:rsidRDefault="00A0310D">
      <w:pPr>
        <w:pBdr>
          <w:top w:val="nil"/>
          <w:left w:val="nil"/>
          <w:bottom w:val="nil"/>
          <w:right w:val="nil"/>
          <w:between w:val="nil"/>
        </w:pBdr>
        <w:spacing w:after="0" w:line="360" w:lineRule="auto"/>
        <w:jc w:val="both"/>
        <w:rPr>
          <w:rFonts w:ascii="Arial" w:eastAsia="Arial" w:hAnsi="Arial" w:cs="Arial"/>
          <w:sz w:val="24"/>
          <w:szCs w:val="24"/>
        </w:rPr>
      </w:pPr>
    </w:p>
    <w:p w14:paraId="7AE98E64" w14:textId="54F9E15B"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la parte trasera le queda un hermoso cerro rodeado de grandes pinos y diferentes árboles </w:t>
      </w:r>
      <w:r w:rsidR="00F84E30">
        <w:rPr>
          <w:rFonts w:ascii="Arial" w:eastAsia="Arial" w:hAnsi="Arial" w:cs="Arial"/>
          <w:color w:val="000000"/>
          <w:sz w:val="24"/>
          <w:szCs w:val="24"/>
        </w:rPr>
        <w:t>que irradian</w:t>
      </w:r>
      <w:r>
        <w:rPr>
          <w:rFonts w:ascii="Arial" w:eastAsia="Arial" w:hAnsi="Arial" w:cs="Arial"/>
          <w:color w:val="000000"/>
          <w:sz w:val="24"/>
          <w:szCs w:val="24"/>
        </w:rPr>
        <w:t xml:space="preserve"> su aroma, próximo le queda el Lago de Hatillo que es una fuente de información para los aprendizajes al igual que el Parque </w:t>
      </w:r>
      <w:proofErr w:type="spellStart"/>
      <w:r>
        <w:rPr>
          <w:rFonts w:ascii="Arial" w:eastAsia="Arial" w:hAnsi="Arial" w:cs="Arial"/>
          <w:color w:val="000000"/>
          <w:sz w:val="24"/>
          <w:szCs w:val="24"/>
        </w:rPr>
        <w:t>Aniana</w:t>
      </w:r>
      <w:proofErr w:type="spellEnd"/>
      <w:r>
        <w:rPr>
          <w:rFonts w:ascii="Arial" w:eastAsia="Arial" w:hAnsi="Arial" w:cs="Arial"/>
          <w:color w:val="000000"/>
          <w:sz w:val="24"/>
          <w:szCs w:val="24"/>
        </w:rPr>
        <w:t xml:space="preserve"> Vargas.</w:t>
      </w:r>
    </w:p>
    <w:p w14:paraId="114750FB" w14:textId="77FA5664"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59D136C8" w14:textId="77777777"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6D088BC9"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  </w:t>
      </w:r>
    </w:p>
    <w:p w14:paraId="7BE788CA" w14:textId="3AE22AA7" w:rsidR="00A0310D" w:rsidRDefault="00491497" w:rsidP="006C5845">
      <w:pPr>
        <w:pStyle w:val="Ttulo3"/>
        <w:numPr>
          <w:ilvl w:val="2"/>
          <w:numId w:val="10"/>
        </w:numPr>
        <w:rPr>
          <w:rFonts w:ascii="Arial" w:eastAsia="Arial" w:hAnsi="Arial" w:cs="Arial"/>
        </w:rPr>
      </w:pPr>
      <w:bookmarkStart w:id="9" w:name="_Toc137830980"/>
      <w:r>
        <w:rPr>
          <w:rFonts w:ascii="Arial" w:eastAsia="Arial" w:hAnsi="Arial" w:cs="Arial"/>
        </w:rPr>
        <w:lastRenderedPageBreak/>
        <w:t>Educativas</w:t>
      </w:r>
      <w:bookmarkEnd w:id="9"/>
    </w:p>
    <w:p w14:paraId="7E666FF6" w14:textId="77777777" w:rsidR="006C5845" w:rsidRPr="006C5845" w:rsidRDefault="006C5845" w:rsidP="006C5845">
      <w:pPr>
        <w:pStyle w:val="Prrafodelista"/>
        <w:ind w:left="1440"/>
        <w:rPr>
          <w:sz w:val="10"/>
          <w:szCs w:val="10"/>
        </w:rPr>
      </w:pPr>
    </w:p>
    <w:p w14:paraId="7C77A770" w14:textId="43099776"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El </w:t>
      </w:r>
      <w:r w:rsidR="00883036">
        <w:rPr>
          <w:rFonts w:ascii="Arial" w:eastAsia="Arial" w:hAnsi="Arial" w:cs="Arial"/>
          <w:color w:val="000000"/>
          <w:sz w:val="24"/>
          <w:szCs w:val="24"/>
        </w:rPr>
        <w:t xml:space="preserve">Centro Eugenio María de Hostos </w:t>
      </w:r>
      <w:r>
        <w:rPr>
          <w:rFonts w:ascii="Arial" w:eastAsia="Arial" w:hAnsi="Arial" w:cs="Arial"/>
          <w:color w:val="000000"/>
          <w:sz w:val="24"/>
          <w:szCs w:val="24"/>
        </w:rPr>
        <w:t xml:space="preserve">en sus proximidades </w:t>
      </w:r>
      <w:r w:rsidR="00883036">
        <w:rPr>
          <w:rFonts w:ascii="Arial" w:eastAsia="Arial" w:hAnsi="Arial" w:cs="Arial"/>
          <w:color w:val="000000"/>
          <w:sz w:val="24"/>
          <w:szCs w:val="24"/>
        </w:rPr>
        <w:t xml:space="preserve">tiene otros centros educativos, </w:t>
      </w:r>
      <w:r>
        <w:rPr>
          <w:rFonts w:ascii="Arial" w:eastAsia="Arial" w:hAnsi="Arial" w:cs="Arial"/>
          <w:color w:val="000000"/>
          <w:sz w:val="24"/>
          <w:szCs w:val="24"/>
        </w:rPr>
        <w:t xml:space="preserve">que permiten el descongestionamiento de la población </w:t>
      </w:r>
      <w:r w:rsidR="00F84E30">
        <w:rPr>
          <w:rFonts w:ascii="Arial" w:eastAsia="Arial" w:hAnsi="Arial" w:cs="Arial"/>
          <w:color w:val="000000"/>
          <w:sz w:val="24"/>
          <w:szCs w:val="24"/>
        </w:rPr>
        <w:t>estudiantil de</w:t>
      </w:r>
      <w:r>
        <w:rPr>
          <w:rFonts w:ascii="Arial" w:eastAsia="Arial" w:hAnsi="Arial" w:cs="Arial"/>
          <w:color w:val="000000"/>
          <w:sz w:val="24"/>
          <w:szCs w:val="24"/>
        </w:rPr>
        <w:t xml:space="preserve"> nuestro centro, entre ell</w:t>
      </w:r>
      <w:r w:rsidR="00F84E30">
        <w:rPr>
          <w:rFonts w:ascii="Arial" w:eastAsia="Arial" w:hAnsi="Arial" w:cs="Arial"/>
          <w:color w:val="000000"/>
          <w:sz w:val="24"/>
          <w:szCs w:val="24"/>
        </w:rPr>
        <w:t>o</w:t>
      </w:r>
      <w:r>
        <w:rPr>
          <w:rFonts w:ascii="Arial" w:eastAsia="Arial" w:hAnsi="Arial" w:cs="Arial"/>
          <w:color w:val="000000"/>
          <w:sz w:val="24"/>
          <w:szCs w:val="24"/>
        </w:rPr>
        <w:t>s tenemos: La</w:t>
      </w:r>
      <w:r w:rsidR="00883036">
        <w:rPr>
          <w:rFonts w:ascii="Arial" w:eastAsia="Arial" w:hAnsi="Arial" w:cs="Arial"/>
          <w:color w:val="000000"/>
          <w:sz w:val="24"/>
          <w:szCs w:val="24"/>
        </w:rPr>
        <w:t xml:space="preserve">s escuelas Doña Lidia Rodríguez, </w:t>
      </w:r>
      <w:r>
        <w:rPr>
          <w:rFonts w:ascii="Arial" w:eastAsia="Arial" w:hAnsi="Arial" w:cs="Arial"/>
          <w:color w:val="000000"/>
          <w:sz w:val="24"/>
          <w:szCs w:val="24"/>
        </w:rPr>
        <w:t xml:space="preserve">“Felicia Castillo” (Barrio Angelita), </w:t>
      </w:r>
      <w:r w:rsidR="00F84E30">
        <w:rPr>
          <w:rFonts w:ascii="Arial" w:eastAsia="Arial" w:hAnsi="Arial" w:cs="Arial"/>
          <w:color w:val="000000"/>
          <w:sz w:val="24"/>
          <w:szCs w:val="24"/>
        </w:rPr>
        <w:t>Arturo Hernández</w:t>
      </w:r>
      <w:r>
        <w:rPr>
          <w:rFonts w:ascii="Arial" w:eastAsia="Arial" w:hAnsi="Arial" w:cs="Arial"/>
          <w:color w:val="000000"/>
          <w:sz w:val="24"/>
          <w:szCs w:val="24"/>
        </w:rPr>
        <w:t xml:space="preserve"> (Zinc), Centro Hermanas Mirabal (Hatillo)</w:t>
      </w:r>
      <w:r>
        <w:rPr>
          <w:rFonts w:ascii="Arial" w:eastAsia="Arial" w:hAnsi="Arial" w:cs="Arial"/>
          <w:sz w:val="24"/>
          <w:szCs w:val="24"/>
        </w:rPr>
        <w:t xml:space="preserve"> y </w:t>
      </w:r>
      <w:r>
        <w:rPr>
          <w:rFonts w:ascii="Arial" w:eastAsia="Arial" w:hAnsi="Arial" w:cs="Arial"/>
          <w:color w:val="000000"/>
          <w:sz w:val="24"/>
          <w:szCs w:val="24"/>
        </w:rPr>
        <w:t xml:space="preserve">Centro Juan Bosch (La Sabana). </w:t>
      </w:r>
    </w:p>
    <w:p w14:paraId="09528A90" w14:textId="58A85C0E" w:rsidR="001C6962" w:rsidRDefault="001C6962">
      <w:pPr>
        <w:pBdr>
          <w:top w:val="nil"/>
          <w:left w:val="nil"/>
          <w:bottom w:val="nil"/>
          <w:right w:val="nil"/>
          <w:between w:val="nil"/>
        </w:pBdr>
        <w:spacing w:after="0" w:line="360" w:lineRule="auto"/>
        <w:jc w:val="both"/>
        <w:rPr>
          <w:rFonts w:ascii="Arial" w:eastAsia="Arial" w:hAnsi="Arial" w:cs="Arial"/>
          <w:color w:val="000000"/>
          <w:sz w:val="24"/>
          <w:szCs w:val="24"/>
        </w:rPr>
      </w:pPr>
    </w:p>
    <w:p w14:paraId="599B6E4F" w14:textId="24F3ACE6" w:rsidR="000F5387" w:rsidRDefault="006C5845" w:rsidP="006C5845">
      <w:pPr>
        <w:pStyle w:val="Ttulo2"/>
        <w:numPr>
          <w:ilvl w:val="1"/>
          <w:numId w:val="10"/>
        </w:numPr>
        <w:rPr>
          <w:rFonts w:ascii="Arial" w:eastAsia="Arial" w:hAnsi="Arial" w:cs="Arial"/>
          <w:sz w:val="24"/>
          <w:szCs w:val="24"/>
        </w:rPr>
      </w:pPr>
      <w:r>
        <w:rPr>
          <w:rFonts w:ascii="Arial" w:eastAsia="Arial" w:hAnsi="Arial" w:cs="Arial"/>
          <w:sz w:val="24"/>
          <w:szCs w:val="24"/>
        </w:rPr>
        <w:t xml:space="preserve"> </w:t>
      </w:r>
      <w:bookmarkStart w:id="10" w:name="_Toc137830981"/>
      <w:r w:rsidR="0004739C" w:rsidRPr="006C5845">
        <w:rPr>
          <w:rFonts w:ascii="Arial" w:eastAsia="Arial" w:hAnsi="Arial" w:cs="Arial"/>
          <w:sz w:val="24"/>
          <w:szCs w:val="24"/>
        </w:rPr>
        <w:t xml:space="preserve">Aportes del centro </w:t>
      </w:r>
      <w:r w:rsidRPr="006C5845">
        <w:rPr>
          <w:rFonts w:ascii="Arial" w:eastAsia="Arial" w:hAnsi="Arial" w:cs="Arial"/>
          <w:sz w:val="24"/>
          <w:szCs w:val="24"/>
        </w:rPr>
        <w:t xml:space="preserve">educativo </w:t>
      </w:r>
      <w:r w:rsidR="0004739C" w:rsidRPr="006C5845">
        <w:rPr>
          <w:rFonts w:ascii="Arial" w:eastAsia="Arial" w:hAnsi="Arial" w:cs="Arial"/>
          <w:sz w:val="24"/>
          <w:szCs w:val="24"/>
        </w:rPr>
        <w:t>a la sociedad</w:t>
      </w:r>
      <w:bookmarkEnd w:id="10"/>
    </w:p>
    <w:p w14:paraId="333CCBE5" w14:textId="77777777" w:rsidR="006C5845" w:rsidRPr="006C5845" w:rsidRDefault="006C5845" w:rsidP="006C5845"/>
    <w:p w14:paraId="3540C68E" w14:textId="25ACF256" w:rsidR="003A2829" w:rsidRPr="001605A4" w:rsidRDefault="003A2829" w:rsidP="006C5845">
      <w:pPr>
        <w:pStyle w:val="Sinespaciado"/>
        <w:spacing w:line="360" w:lineRule="auto"/>
        <w:ind w:right="49"/>
        <w:jc w:val="both"/>
        <w:rPr>
          <w:rFonts w:ascii="Arial" w:eastAsia="Arial" w:hAnsi="Arial" w:cs="Arial"/>
          <w:color w:val="000000"/>
          <w:sz w:val="24"/>
          <w:szCs w:val="24"/>
          <w:lang w:val="es-DO"/>
        </w:rPr>
      </w:pPr>
      <w:r>
        <w:rPr>
          <w:rFonts w:ascii="Arial" w:eastAsia="Arial" w:hAnsi="Arial" w:cs="Arial"/>
          <w:color w:val="000000"/>
          <w:sz w:val="24"/>
          <w:szCs w:val="24"/>
          <w:lang w:val="es-DO"/>
        </w:rPr>
        <w:t xml:space="preserve">El centro educativo tiene un aporte significativo en el la sociedad dominicana al </w:t>
      </w:r>
      <w:r w:rsidR="00EF293E">
        <w:rPr>
          <w:rFonts w:ascii="Arial" w:eastAsia="Arial" w:hAnsi="Arial" w:cs="Arial"/>
          <w:color w:val="000000"/>
          <w:sz w:val="24"/>
          <w:szCs w:val="24"/>
          <w:lang w:val="es-DO"/>
        </w:rPr>
        <w:t>c</w:t>
      </w:r>
      <w:r w:rsidRPr="001605A4">
        <w:rPr>
          <w:rFonts w:ascii="Arial" w:eastAsia="Arial" w:hAnsi="Arial" w:cs="Arial"/>
          <w:color w:val="000000"/>
          <w:sz w:val="24"/>
          <w:szCs w:val="24"/>
          <w:lang w:val="es-DO"/>
        </w:rPr>
        <w:t xml:space="preserve">ontribuir como institución </w:t>
      </w:r>
      <w:r>
        <w:rPr>
          <w:rFonts w:ascii="Arial" w:eastAsia="Arial" w:hAnsi="Arial" w:cs="Arial"/>
          <w:color w:val="000000"/>
          <w:sz w:val="24"/>
          <w:szCs w:val="24"/>
          <w:lang w:val="es-DO"/>
        </w:rPr>
        <w:t xml:space="preserve">educativa </w:t>
      </w:r>
      <w:r w:rsidRPr="001605A4">
        <w:rPr>
          <w:rFonts w:ascii="Arial" w:eastAsia="Arial" w:hAnsi="Arial" w:cs="Arial"/>
          <w:color w:val="000000"/>
          <w:sz w:val="24"/>
          <w:szCs w:val="24"/>
          <w:lang w:val="es-DO"/>
        </w:rPr>
        <w:t>a formar estudiantes críticos, democráticos, participativos y creativos, capaces de adaptarse a cualquier contexto social para aprender nuevas destrezas, para que, de esta manera, sean ciudadanos útiles en la sociedad. Aptos para cuestionar cualquier acción no importando su índole y que puedan combinar el trabajo productivo, el servicio comunitario y la formación humana y tecnológica en todo su desarrollo como ente social. </w:t>
      </w:r>
    </w:p>
    <w:p w14:paraId="38C51BEA" w14:textId="77777777" w:rsidR="0064092A" w:rsidRDefault="0064092A">
      <w:pPr>
        <w:pBdr>
          <w:top w:val="nil"/>
          <w:left w:val="nil"/>
          <w:bottom w:val="nil"/>
          <w:right w:val="nil"/>
          <w:between w:val="nil"/>
        </w:pBdr>
        <w:spacing w:after="0" w:line="360" w:lineRule="auto"/>
        <w:jc w:val="both"/>
        <w:rPr>
          <w:rFonts w:ascii="Arial" w:eastAsia="Arial" w:hAnsi="Arial" w:cs="Arial"/>
          <w:color w:val="000000"/>
          <w:sz w:val="24"/>
          <w:szCs w:val="24"/>
        </w:rPr>
      </w:pPr>
    </w:p>
    <w:p w14:paraId="3E9A68AA" w14:textId="77777777" w:rsidR="004A6BCA" w:rsidRDefault="004A6BCA">
      <w:pPr>
        <w:pBdr>
          <w:top w:val="nil"/>
          <w:left w:val="nil"/>
          <w:bottom w:val="nil"/>
          <w:right w:val="nil"/>
          <w:between w:val="nil"/>
        </w:pBdr>
        <w:spacing w:after="0" w:line="360" w:lineRule="auto"/>
        <w:jc w:val="both"/>
        <w:rPr>
          <w:rFonts w:ascii="Arial" w:eastAsia="Arial" w:hAnsi="Arial" w:cs="Arial"/>
          <w:color w:val="000000"/>
          <w:sz w:val="24"/>
          <w:szCs w:val="24"/>
        </w:rPr>
      </w:pPr>
    </w:p>
    <w:p w14:paraId="44AE1DFF" w14:textId="77777777" w:rsidR="00A0310D" w:rsidRPr="001C6962" w:rsidRDefault="00491497" w:rsidP="001C6962">
      <w:pPr>
        <w:pStyle w:val="Ttulo1"/>
        <w:numPr>
          <w:ilvl w:val="0"/>
          <w:numId w:val="14"/>
        </w:numPr>
        <w:jc w:val="center"/>
        <w:rPr>
          <w:rFonts w:ascii="Arial" w:hAnsi="Arial" w:cs="Arial"/>
          <w:b/>
          <w:sz w:val="28"/>
        </w:rPr>
      </w:pPr>
      <w:bookmarkStart w:id="11" w:name="_Toc137830982"/>
      <w:r w:rsidRPr="001C6962">
        <w:rPr>
          <w:rFonts w:ascii="Arial" w:hAnsi="Arial" w:cs="Arial"/>
          <w:b/>
          <w:sz w:val="28"/>
        </w:rPr>
        <w:t>Los actores</w:t>
      </w:r>
      <w:bookmarkEnd w:id="11"/>
    </w:p>
    <w:p w14:paraId="66C18A1D" w14:textId="77777777" w:rsidR="00A0310D" w:rsidRDefault="00A0310D"/>
    <w:p w14:paraId="29DC6981" w14:textId="76FE620E"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Nuestro centro educativo cuenta con una </w:t>
      </w:r>
      <w:r w:rsidR="00CF3037">
        <w:rPr>
          <w:rFonts w:ascii="Arial" w:eastAsia="Arial" w:hAnsi="Arial" w:cs="Arial"/>
          <w:sz w:val="24"/>
          <w:szCs w:val="24"/>
        </w:rPr>
        <w:t>Junta de Centro</w:t>
      </w:r>
      <w:r>
        <w:rPr>
          <w:rFonts w:ascii="Arial" w:eastAsia="Arial" w:hAnsi="Arial" w:cs="Arial"/>
          <w:sz w:val="24"/>
          <w:szCs w:val="24"/>
        </w:rPr>
        <w:t xml:space="preserve"> </w:t>
      </w:r>
      <w:r>
        <w:rPr>
          <w:rFonts w:ascii="Arial" w:eastAsia="Arial" w:hAnsi="Arial" w:cs="Arial"/>
          <w:color w:val="000000"/>
          <w:sz w:val="24"/>
          <w:szCs w:val="24"/>
        </w:rPr>
        <w:t xml:space="preserve">conformada estrictamente en base a lo establecido en la Ley De Educación </w:t>
      </w:r>
      <w:r w:rsidR="00257663">
        <w:rPr>
          <w:rFonts w:ascii="Arial" w:eastAsia="Arial" w:hAnsi="Arial" w:cs="Arial"/>
          <w:color w:val="000000"/>
          <w:sz w:val="24"/>
          <w:szCs w:val="24"/>
        </w:rPr>
        <w:t>66-97</w:t>
      </w:r>
      <w:r>
        <w:rPr>
          <w:rFonts w:ascii="Arial" w:eastAsia="Arial" w:hAnsi="Arial" w:cs="Arial"/>
          <w:color w:val="000000"/>
          <w:sz w:val="24"/>
          <w:szCs w:val="24"/>
        </w:rPr>
        <w:t xml:space="preserve"> y la ordenanza N</w:t>
      </w:r>
      <w:r>
        <w:rPr>
          <w:rFonts w:ascii="Arial" w:eastAsia="Arial" w:hAnsi="Arial" w:cs="Arial"/>
          <w:color w:val="000000"/>
          <w:sz w:val="24"/>
          <w:szCs w:val="24"/>
          <w:vertAlign w:val="superscript"/>
        </w:rPr>
        <w:t>o</w:t>
      </w:r>
      <w:r>
        <w:rPr>
          <w:rFonts w:ascii="Arial" w:eastAsia="Arial" w:hAnsi="Arial" w:cs="Arial"/>
          <w:color w:val="000000"/>
          <w:sz w:val="24"/>
          <w:szCs w:val="24"/>
        </w:rPr>
        <w:t xml:space="preserve"> 02-2018, que reglamentan las juntas descentralizadas, en su  artículo 45 dicha ordenanza enfatiza que en cada centro educativo se constituirá una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Educativo como un organismo descentralizado de gestión y participación, encargada de crear los nexos entre la comunidad, el centro educativo y sus actores, con el objetivo de que éste desarrolle con éxito sus funciones.</w:t>
      </w:r>
    </w:p>
    <w:p w14:paraId="07C85415"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B4E516B"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Conforme a estas directrices se han elegido democráticamente los integrantes de nuestra junta, mediante asambleas sectoriales, haciéndose constar en actas en el siguiente orden: </w:t>
      </w:r>
    </w:p>
    <w:p w14:paraId="76963AA7"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7C550F20" w14:textId="77777777" w:rsidR="00A0310D" w:rsidRPr="009817F3" w:rsidRDefault="00491497" w:rsidP="009817F3">
      <w:pPr>
        <w:pStyle w:val="Prrafodelista"/>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sidRPr="009817F3">
        <w:rPr>
          <w:rFonts w:ascii="Arial" w:eastAsia="Arial" w:hAnsi="Arial" w:cs="Arial"/>
          <w:color w:val="000000"/>
          <w:sz w:val="24"/>
          <w:szCs w:val="24"/>
        </w:rPr>
        <w:t xml:space="preserve">1 </w:t>
      </w:r>
      <w:proofErr w:type="gramStart"/>
      <w:r w:rsidRPr="009817F3">
        <w:rPr>
          <w:rFonts w:ascii="Arial" w:eastAsia="Arial" w:hAnsi="Arial" w:cs="Arial"/>
          <w:color w:val="000000"/>
          <w:sz w:val="24"/>
          <w:szCs w:val="24"/>
        </w:rPr>
        <w:t>Presidente</w:t>
      </w:r>
      <w:proofErr w:type="gramEnd"/>
      <w:r w:rsidRPr="009817F3">
        <w:rPr>
          <w:rFonts w:ascii="Arial" w:eastAsia="Arial" w:hAnsi="Arial" w:cs="Arial"/>
          <w:color w:val="000000"/>
          <w:sz w:val="24"/>
          <w:szCs w:val="24"/>
        </w:rPr>
        <w:t xml:space="preserve"> (</w:t>
      </w:r>
      <w:r w:rsidRPr="009817F3">
        <w:rPr>
          <w:rFonts w:ascii="Arial" w:eastAsia="Arial" w:hAnsi="Arial" w:cs="Arial"/>
          <w:i/>
          <w:color w:val="000000"/>
          <w:sz w:val="24"/>
          <w:szCs w:val="24"/>
        </w:rPr>
        <w:t>la directora del centro educativo</w:t>
      </w:r>
      <w:r w:rsidRPr="009817F3">
        <w:rPr>
          <w:rFonts w:ascii="Arial" w:eastAsia="Arial" w:hAnsi="Arial" w:cs="Arial"/>
          <w:color w:val="000000"/>
          <w:sz w:val="24"/>
          <w:szCs w:val="24"/>
        </w:rPr>
        <w:t>).</w:t>
      </w:r>
    </w:p>
    <w:p w14:paraId="66324592" w14:textId="77777777" w:rsidR="00A0310D" w:rsidRPr="009817F3" w:rsidRDefault="00491497" w:rsidP="009817F3">
      <w:pPr>
        <w:pStyle w:val="Prrafodelista"/>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sidRPr="009817F3">
        <w:rPr>
          <w:rFonts w:ascii="Arial" w:eastAsia="Arial" w:hAnsi="Arial" w:cs="Arial"/>
          <w:color w:val="000000"/>
          <w:sz w:val="24"/>
          <w:szCs w:val="24"/>
        </w:rPr>
        <w:t xml:space="preserve">1 </w:t>
      </w:r>
      <w:proofErr w:type="gramStart"/>
      <w:r w:rsidRPr="009817F3">
        <w:rPr>
          <w:rFonts w:ascii="Arial" w:eastAsia="Arial" w:hAnsi="Arial" w:cs="Arial"/>
          <w:color w:val="000000"/>
          <w:sz w:val="24"/>
          <w:szCs w:val="24"/>
        </w:rPr>
        <w:t>Secretario</w:t>
      </w:r>
      <w:proofErr w:type="gramEnd"/>
      <w:r w:rsidRPr="009817F3">
        <w:rPr>
          <w:rFonts w:ascii="Arial" w:eastAsia="Arial" w:hAnsi="Arial" w:cs="Arial"/>
          <w:color w:val="000000"/>
          <w:sz w:val="24"/>
          <w:szCs w:val="24"/>
        </w:rPr>
        <w:t xml:space="preserve"> (</w:t>
      </w:r>
      <w:r w:rsidRPr="009817F3">
        <w:rPr>
          <w:rFonts w:ascii="Arial" w:eastAsia="Arial" w:hAnsi="Arial" w:cs="Arial"/>
          <w:i/>
          <w:color w:val="000000"/>
          <w:sz w:val="24"/>
          <w:szCs w:val="24"/>
        </w:rPr>
        <w:t>representante de la sociedad civil</w:t>
      </w:r>
      <w:r w:rsidRPr="009817F3">
        <w:rPr>
          <w:rFonts w:ascii="Arial" w:eastAsia="Arial" w:hAnsi="Arial" w:cs="Arial"/>
          <w:color w:val="000000"/>
          <w:sz w:val="24"/>
          <w:szCs w:val="24"/>
        </w:rPr>
        <w:t>).</w:t>
      </w:r>
    </w:p>
    <w:p w14:paraId="31A3D120" w14:textId="77777777" w:rsidR="00A0310D" w:rsidRPr="009817F3" w:rsidRDefault="00491497" w:rsidP="009817F3">
      <w:pPr>
        <w:pStyle w:val="Prrafodelista"/>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sidRPr="009817F3">
        <w:rPr>
          <w:rFonts w:ascii="Arial" w:eastAsia="Arial" w:hAnsi="Arial" w:cs="Arial"/>
          <w:color w:val="000000"/>
          <w:sz w:val="24"/>
          <w:szCs w:val="24"/>
        </w:rPr>
        <w:t xml:space="preserve">1 </w:t>
      </w:r>
      <w:proofErr w:type="gramStart"/>
      <w:r w:rsidRPr="009817F3">
        <w:rPr>
          <w:rFonts w:ascii="Arial" w:eastAsia="Arial" w:hAnsi="Arial" w:cs="Arial"/>
          <w:color w:val="000000"/>
          <w:sz w:val="24"/>
          <w:szCs w:val="24"/>
        </w:rPr>
        <w:t>Tesorero</w:t>
      </w:r>
      <w:proofErr w:type="gramEnd"/>
      <w:r w:rsidRPr="009817F3">
        <w:rPr>
          <w:rFonts w:ascii="Arial" w:eastAsia="Arial" w:hAnsi="Arial" w:cs="Arial"/>
          <w:color w:val="000000"/>
          <w:sz w:val="24"/>
          <w:szCs w:val="24"/>
        </w:rPr>
        <w:t xml:space="preserve"> (</w:t>
      </w:r>
      <w:r w:rsidRPr="009817F3">
        <w:rPr>
          <w:rFonts w:ascii="Arial" w:eastAsia="Arial" w:hAnsi="Arial" w:cs="Arial"/>
          <w:i/>
          <w:color w:val="000000"/>
          <w:sz w:val="24"/>
          <w:szCs w:val="24"/>
        </w:rPr>
        <w:t>representante de la APMAE).</w:t>
      </w:r>
    </w:p>
    <w:p w14:paraId="749A7F5B" w14:textId="77777777" w:rsidR="00A0310D" w:rsidRPr="009817F3" w:rsidRDefault="00491497" w:rsidP="009817F3">
      <w:pPr>
        <w:pStyle w:val="Prrafodelista"/>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sidRPr="009817F3">
        <w:rPr>
          <w:rFonts w:ascii="Arial" w:eastAsia="Arial" w:hAnsi="Arial" w:cs="Arial"/>
          <w:color w:val="000000"/>
          <w:sz w:val="24"/>
          <w:szCs w:val="24"/>
        </w:rPr>
        <w:t xml:space="preserve">2 </w:t>
      </w:r>
      <w:proofErr w:type="gramStart"/>
      <w:r w:rsidRPr="009817F3">
        <w:rPr>
          <w:rFonts w:ascii="Arial" w:eastAsia="Arial" w:hAnsi="Arial" w:cs="Arial"/>
          <w:color w:val="000000"/>
          <w:sz w:val="24"/>
          <w:szCs w:val="24"/>
        </w:rPr>
        <w:t>Miembros</w:t>
      </w:r>
      <w:proofErr w:type="gramEnd"/>
      <w:r w:rsidRPr="009817F3">
        <w:rPr>
          <w:rFonts w:ascii="Arial" w:eastAsia="Arial" w:hAnsi="Arial" w:cs="Arial"/>
          <w:color w:val="000000"/>
          <w:sz w:val="24"/>
          <w:szCs w:val="24"/>
        </w:rPr>
        <w:tab/>
        <w:t xml:space="preserve"> (</w:t>
      </w:r>
      <w:r w:rsidRPr="009817F3">
        <w:rPr>
          <w:rFonts w:ascii="Arial" w:eastAsia="Arial" w:hAnsi="Arial" w:cs="Arial"/>
          <w:i/>
          <w:color w:val="000000"/>
          <w:sz w:val="24"/>
          <w:szCs w:val="24"/>
        </w:rPr>
        <w:t>representantes de los docentes, elegidos por los docentes</w:t>
      </w:r>
      <w:r w:rsidRPr="009817F3">
        <w:rPr>
          <w:rFonts w:ascii="Arial" w:eastAsia="Arial" w:hAnsi="Arial" w:cs="Arial"/>
          <w:color w:val="000000"/>
          <w:sz w:val="24"/>
          <w:szCs w:val="24"/>
        </w:rPr>
        <w:t>).</w:t>
      </w:r>
    </w:p>
    <w:p w14:paraId="6614B1E1" w14:textId="77777777" w:rsidR="00A0310D" w:rsidRPr="009817F3" w:rsidRDefault="00491497" w:rsidP="009817F3">
      <w:pPr>
        <w:pStyle w:val="Prrafodelista"/>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sidRPr="009817F3">
        <w:rPr>
          <w:rFonts w:ascii="Arial" w:eastAsia="Arial" w:hAnsi="Arial" w:cs="Arial"/>
          <w:color w:val="000000"/>
          <w:sz w:val="24"/>
          <w:szCs w:val="24"/>
        </w:rPr>
        <w:t xml:space="preserve">1 </w:t>
      </w:r>
      <w:proofErr w:type="gramStart"/>
      <w:r w:rsidRPr="009817F3">
        <w:rPr>
          <w:rFonts w:ascii="Arial" w:eastAsia="Arial" w:hAnsi="Arial" w:cs="Arial"/>
          <w:color w:val="000000"/>
          <w:sz w:val="24"/>
          <w:szCs w:val="24"/>
        </w:rPr>
        <w:t>Miembro</w:t>
      </w:r>
      <w:proofErr w:type="gramEnd"/>
      <w:r w:rsidRPr="009817F3">
        <w:rPr>
          <w:rFonts w:ascii="Arial" w:eastAsia="Arial" w:hAnsi="Arial" w:cs="Arial"/>
          <w:color w:val="000000"/>
          <w:sz w:val="24"/>
          <w:szCs w:val="24"/>
        </w:rPr>
        <w:tab/>
        <w:t>(</w:t>
      </w:r>
      <w:r w:rsidRPr="009817F3">
        <w:rPr>
          <w:rFonts w:ascii="Arial" w:eastAsia="Arial" w:hAnsi="Arial" w:cs="Arial"/>
          <w:i/>
          <w:color w:val="000000"/>
          <w:sz w:val="24"/>
          <w:szCs w:val="24"/>
        </w:rPr>
        <w:t>representante de los docentes, elegido por la APMAE).</w:t>
      </w:r>
    </w:p>
    <w:p w14:paraId="42F8ED43" w14:textId="77777777" w:rsidR="00A0310D" w:rsidRPr="009817F3" w:rsidRDefault="00491497" w:rsidP="009817F3">
      <w:pPr>
        <w:pStyle w:val="Prrafodelista"/>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sidRPr="009817F3">
        <w:rPr>
          <w:rFonts w:ascii="Arial" w:eastAsia="Arial" w:hAnsi="Arial" w:cs="Arial"/>
          <w:color w:val="000000"/>
          <w:sz w:val="24"/>
          <w:szCs w:val="24"/>
        </w:rPr>
        <w:t xml:space="preserve">1 </w:t>
      </w:r>
      <w:proofErr w:type="gramStart"/>
      <w:r w:rsidRPr="009817F3">
        <w:rPr>
          <w:rFonts w:ascii="Arial" w:eastAsia="Arial" w:hAnsi="Arial" w:cs="Arial"/>
          <w:color w:val="000000"/>
          <w:sz w:val="24"/>
          <w:szCs w:val="24"/>
        </w:rPr>
        <w:t>Miembro</w:t>
      </w:r>
      <w:proofErr w:type="gramEnd"/>
      <w:r w:rsidRPr="009817F3">
        <w:rPr>
          <w:rFonts w:ascii="Arial" w:eastAsia="Arial" w:hAnsi="Arial" w:cs="Arial"/>
          <w:color w:val="000000"/>
          <w:sz w:val="24"/>
          <w:szCs w:val="24"/>
        </w:rPr>
        <w:tab/>
        <w:t>(</w:t>
      </w:r>
      <w:r w:rsidRPr="009817F3">
        <w:rPr>
          <w:rFonts w:ascii="Arial" w:eastAsia="Arial" w:hAnsi="Arial" w:cs="Arial"/>
          <w:i/>
          <w:color w:val="000000"/>
          <w:sz w:val="24"/>
          <w:szCs w:val="24"/>
        </w:rPr>
        <w:t>representante elegido por la APMAE</w:t>
      </w:r>
      <w:r w:rsidRPr="009817F3">
        <w:rPr>
          <w:rFonts w:ascii="Arial" w:eastAsia="Arial" w:hAnsi="Arial" w:cs="Arial"/>
          <w:color w:val="000000"/>
          <w:sz w:val="24"/>
          <w:szCs w:val="24"/>
        </w:rPr>
        <w:t>).</w:t>
      </w:r>
    </w:p>
    <w:p w14:paraId="62B30C16" w14:textId="77777777" w:rsidR="00A0310D" w:rsidRPr="009817F3" w:rsidRDefault="00491497" w:rsidP="009817F3">
      <w:pPr>
        <w:pStyle w:val="Prrafodelista"/>
        <w:numPr>
          <w:ilvl w:val="0"/>
          <w:numId w:val="17"/>
        </w:numPr>
        <w:pBdr>
          <w:top w:val="nil"/>
          <w:left w:val="nil"/>
          <w:bottom w:val="nil"/>
          <w:right w:val="nil"/>
          <w:between w:val="nil"/>
        </w:pBdr>
        <w:spacing w:after="0" w:line="360" w:lineRule="auto"/>
        <w:jc w:val="both"/>
        <w:rPr>
          <w:rFonts w:ascii="Arial" w:eastAsia="Arial" w:hAnsi="Arial" w:cs="Arial"/>
          <w:i/>
          <w:color w:val="000000"/>
          <w:sz w:val="24"/>
          <w:szCs w:val="24"/>
        </w:rPr>
      </w:pPr>
      <w:r w:rsidRPr="009817F3">
        <w:rPr>
          <w:rFonts w:ascii="Arial" w:eastAsia="Arial" w:hAnsi="Arial" w:cs="Arial"/>
          <w:color w:val="000000"/>
          <w:sz w:val="24"/>
          <w:szCs w:val="24"/>
        </w:rPr>
        <w:t xml:space="preserve">1 </w:t>
      </w:r>
      <w:proofErr w:type="gramStart"/>
      <w:r w:rsidRPr="009817F3">
        <w:rPr>
          <w:rFonts w:ascii="Arial" w:eastAsia="Arial" w:hAnsi="Arial" w:cs="Arial"/>
          <w:color w:val="000000"/>
          <w:sz w:val="24"/>
          <w:szCs w:val="24"/>
        </w:rPr>
        <w:t>Miembro</w:t>
      </w:r>
      <w:proofErr w:type="gramEnd"/>
      <w:r w:rsidRPr="009817F3">
        <w:rPr>
          <w:rFonts w:ascii="Arial" w:eastAsia="Arial" w:hAnsi="Arial" w:cs="Arial"/>
          <w:color w:val="000000"/>
          <w:sz w:val="24"/>
          <w:szCs w:val="24"/>
        </w:rPr>
        <w:tab/>
        <w:t>(</w:t>
      </w:r>
      <w:r w:rsidRPr="009817F3">
        <w:rPr>
          <w:rFonts w:ascii="Arial" w:eastAsia="Arial" w:hAnsi="Arial" w:cs="Arial"/>
          <w:i/>
          <w:color w:val="000000"/>
          <w:sz w:val="24"/>
          <w:szCs w:val="24"/>
        </w:rPr>
        <w:t>representante elegido por la sociedad civil).</w:t>
      </w:r>
    </w:p>
    <w:p w14:paraId="09E3A5A7" w14:textId="77777777" w:rsidR="00A0310D" w:rsidRPr="009817F3" w:rsidRDefault="00491497" w:rsidP="009817F3">
      <w:pPr>
        <w:pStyle w:val="Prrafodelista"/>
        <w:numPr>
          <w:ilvl w:val="0"/>
          <w:numId w:val="17"/>
        </w:numPr>
        <w:pBdr>
          <w:top w:val="nil"/>
          <w:left w:val="nil"/>
          <w:bottom w:val="nil"/>
          <w:right w:val="nil"/>
          <w:between w:val="nil"/>
        </w:pBdr>
        <w:spacing w:after="0" w:line="360" w:lineRule="auto"/>
        <w:jc w:val="both"/>
        <w:rPr>
          <w:rFonts w:ascii="Arial" w:eastAsia="Arial" w:hAnsi="Arial" w:cs="Arial"/>
          <w:i/>
          <w:color w:val="000000"/>
          <w:sz w:val="24"/>
          <w:szCs w:val="24"/>
        </w:rPr>
      </w:pPr>
      <w:r w:rsidRPr="009817F3">
        <w:rPr>
          <w:rFonts w:ascii="Arial" w:eastAsia="Arial" w:hAnsi="Arial" w:cs="Arial"/>
          <w:color w:val="000000"/>
          <w:sz w:val="24"/>
          <w:szCs w:val="24"/>
        </w:rPr>
        <w:t xml:space="preserve">1 </w:t>
      </w:r>
      <w:proofErr w:type="gramStart"/>
      <w:r w:rsidRPr="009817F3">
        <w:rPr>
          <w:rFonts w:ascii="Arial" w:eastAsia="Arial" w:hAnsi="Arial" w:cs="Arial"/>
          <w:color w:val="000000"/>
          <w:sz w:val="24"/>
          <w:szCs w:val="24"/>
        </w:rPr>
        <w:t>Miembro</w:t>
      </w:r>
      <w:proofErr w:type="gramEnd"/>
      <w:r w:rsidRPr="009817F3">
        <w:rPr>
          <w:rFonts w:ascii="Arial" w:eastAsia="Arial" w:hAnsi="Arial" w:cs="Arial"/>
          <w:color w:val="000000"/>
          <w:sz w:val="24"/>
          <w:szCs w:val="24"/>
        </w:rPr>
        <w:tab/>
      </w:r>
      <w:r w:rsidRPr="009817F3">
        <w:rPr>
          <w:rFonts w:ascii="Arial" w:eastAsia="Arial" w:hAnsi="Arial" w:cs="Arial"/>
          <w:i/>
          <w:color w:val="000000"/>
          <w:sz w:val="24"/>
          <w:szCs w:val="24"/>
        </w:rPr>
        <w:t>(representante estudiantil).</w:t>
      </w:r>
    </w:p>
    <w:p w14:paraId="7D569C3B"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rPr>
      </w:pPr>
    </w:p>
    <w:p w14:paraId="7EB475D8"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Los integrantes elegidos permanecerán en sus funciones 3 (tres) años a partir de la fecha en que tomen posesión de sus cargos, exceptuando a los estudiantes que se regirán según lo establecido en el artículo 47 de la Ordenanza No. 02-2008. </w:t>
      </w:r>
    </w:p>
    <w:p w14:paraId="384EDDF4" w14:textId="77777777" w:rsidR="009205FD" w:rsidRDefault="009205FD" w:rsidP="009205FD">
      <w:pPr>
        <w:pBdr>
          <w:top w:val="nil"/>
          <w:left w:val="nil"/>
          <w:bottom w:val="nil"/>
          <w:right w:val="nil"/>
          <w:between w:val="nil"/>
        </w:pBdr>
        <w:spacing w:after="0" w:line="360" w:lineRule="auto"/>
        <w:jc w:val="both"/>
        <w:rPr>
          <w:rFonts w:ascii="Arial" w:eastAsia="Arial" w:hAnsi="Arial" w:cs="Arial"/>
          <w:color w:val="000000"/>
          <w:sz w:val="24"/>
          <w:szCs w:val="24"/>
        </w:rPr>
      </w:pPr>
    </w:p>
    <w:p w14:paraId="5BEBF769" w14:textId="1EC61F05" w:rsidR="009205FD" w:rsidRDefault="009205FD" w:rsidP="009205FD">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Los actores de nuestra Junta de Centro cumplen a cabalidad con los compromisos que sus cargos implican, integrándose de manera activa a </w:t>
      </w:r>
      <w:r w:rsidRPr="006A2C85">
        <w:rPr>
          <w:rFonts w:ascii="Arial" w:eastAsia="Arial" w:hAnsi="Arial" w:cs="Arial"/>
          <w:sz w:val="24"/>
          <w:szCs w:val="24"/>
        </w:rPr>
        <w:t xml:space="preserve">realizar las </w:t>
      </w:r>
      <w:r>
        <w:rPr>
          <w:rFonts w:ascii="Arial" w:eastAsia="Arial" w:hAnsi="Arial" w:cs="Arial"/>
          <w:color w:val="000000"/>
          <w:sz w:val="24"/>
          <w:szCs w:val="24"/>
        </w:rPr>
        <w:t>funciones que como miembros les corresponde, asistiendo de manera regular a las diferentes reuniones y levantamientos, acudiendo a los llamados del centro cuando hay situaciones que lo ameriten, participando en la solución de las problemáticas que se presentan</w:t>
      </w:r>
      <w:r w:rsidR="001F593B">
        <w:rPr>
          <w:rFonts w:ascii="Arial" w:eastAsia="Arial" w:hAnsi="Arial" w:cs="Arial"/>
          <w:color w:val="000000"/>
          <w:sz w:val="24"/>
          <w:szCs w:val="24"/>
        </w:rPr>
        <w:t xml:space="preserve"> y</w:t>
      </w:r>
      <w:r>
        <w:rPr>
          <w:rFonts w:ascii="Arial" w:eastAsia="Arial" w:hAnsi="Arial" w:cs="Arial"/>
          <w:color w:val="000000"/>
          <w:sz w:val="24"/>
          <w:szCs w:val="24"/>
        </w:rPr>
        <w:t xml:space="preserve"> priorizando las que son de mayor necesidad.</w:t>
      </w:r>
    </w:p>
    <w:p w14:paraId="067F6033" w14:textId="77777777" w:rsidR="009205FD" w:rsidRDefault="009205FD" w:rsidP="009205FD">
      <w:pPr>
        <w:pBdr>
          <w:top w:val="nil"/>
          <w:left w:val="nil"/>
          <w:bottom w:val="nil"/>
          <w:right w:val="nil"/>
          <w:between w:val="nil"/>
        </w:pBdr>
        <w:spacing w:after="0" w:line="360" w:lineRule="auto"/>
        <w:jc w:val="both"/>
        <w:rPr>
          <w:rFonts w:ascii="Arial" w:eastAsia="Arial" w:hAnsi="Arial" w:cs="Arial"/>
          <w:color w:val="000000"/>
          <w:sz w:val="24"/>
          <w:szCs w:val="24"/>
        </w:rPr>
      </w:pPr>
    </w:p>
    <w:p w14:paraId="5F9A2AF7" w14:textId="00698B4C" w:rsidR="009205FD" w:rsidRDefault="009205FD" w:rsidP="009205FD">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De acuerdo a las orientaciones establecidas en el artículo 45 de la ordenanza 02-</w:t>
      </w:r>
      <w:r w:rsidR="001F593B">
        <w:rPr>
          <w:rFonts w:ascii="Arial" w:eastAsia="Arial" w:hAnsi="Arial" w:cs="Arial"/>
          <w:color w:val="000000"/>
          <w:sz w:val="24"/>
          <w:szCs w:val="24"/>
        </w:rPr>
        <w:t>20</w:t>
      </w:r>
      <w:r>
        <w:rPr>
          <w:rFonts w:ascii="Arial" w:eastAsia="Arial" w:hAnsi="Arial" w:cs="Arial"/>
          <w:color w:val="000000"/>
          <w:sz w:val="24"/>
          <w:szCs w:val="24"/>
        </w:rPr>
        <w:t xml:space="preserve">18 nuestra Junta de Centro de reúne ordinariamente cada mes y extraordinariamente para atender asuntos que requieren atención inmediata, en este tenor las problemáticas tratadas durante el último año fiscal y que demandaban intervención inmediata fueron las siguientes:   </w:t>
      </w:r>
    </w:p>
    <w:p w14:paraId="386F268A" w14:textId="77777777" w:rsidR="009205FD" w:rsidRDefault="009205FD" w:rsidP="009205FD">
      <w:pPr>
        <w:pBdr>
          <w:top w:val="nil"/>
          <w:left w:val="nil"/>
          <w:bottom w:val="nil"/>
          <w:right w:val="nil"/>
          <w:between w:val="nil"/>
        </w:pBdr>
        <w:spacing w:after="0" w:line="360" w:lineRule="auto"/>
        <w:jc w:val="both"/>
        <w:rPr>
          <w:rFonts w:ascii="Arial" w:eastAsia="Arial" w:hAnsi="Arial" w:cs="Arial"/>
          <w:color w:val="000000"/>
          <w:sz w:val="24"/>
          <w:szCs w:val="24"/>
        </w:rPr>
      </w:pPr>
    </w:p>
    <w:p w14:paraId="1B2649B0" w14:textId="6C119855" w:rsidR="009205FD" w:rsidRDefault="009205FD" w:rsidP="009205FD">
      <w:pPr>
        <w:pStyle w:val="Prrafodelista"/>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AF2204">
        <w:rPr>
          <w:rFonts w:ascii="Arial" w:eastAsia="Arial" w:hAnsi="Arial" w:cs="Arial"/>
          <w:b/>
          <w:bCs/>
          <w:color w:val="000000"/>
          <w:sz w:val="24"/>
          <w:szCs w:val="24"/>
        </w:rPr>
        <w:lastRenderedPageBreak/>
        <w:t>Caída de árboles en la verja perimetral:</w:t>
      </w:r>
      <w:r>
        <w:rPr>
          <w:rFonts w:ascii="Arial" w:eastAsia="Arial" w:hAnsi="Arial" w:cs="Arial"/>
          <w:color w:val="000000"/>
          <w:sz w:val="24"/>
          <w:szCs w:val="24"/>
        </w:rPr>
        <w:t xml:space="preserve">  esta problemática surge debido al paso de la tormenta Fiona, para dar solución a la misma la Junta de Centro aprobó la contratación de mano de obra para el corte y poda de </w:t>
      </w:r>
      <w:r>
        <w:rPr>
          <w:rFonts w:ascii="Arial" w:eastAsia="Arial" w:hAnsi="Arial" w:cs="Arial"/>
          <w:color w:val="000000"/>
          <w:sz w:val="24"/>
          <w:szCs w:val="24"/>
        </w:rPr>
        <w:t>árboles</w:t>
      </w:r>
      <w:r>
        <w:rPr>
          <w:rFonts w:ascii="Arial" w:eastAsia="Arial" w:hAnsi="Arial" w:cs="Arial"/>
          <w:color w:val="000000"/>
          <w:sz w:val="24"/>
          <w:szCs w:val="24"/>
        </w:rPr>
        <w:t xml:space="preserve"> que representaban un peligro tanto para los estudiantes como para la planta física, además se reparó la verja perimetral que </w:t>
      </w:r>
      <w:r>
        <w:rPr>
          <w:rFonts w:ascii="Arial" w:eastAsia="Arial" w:hAnsi="Arial" w:cs="Arial"/>
          <w:color w:val="000000"/>
          <w:sz w:val="24"/>
          <w:szCs w:val="24"/>
        </w:rPr>
        <w:t>resultó</w:t>
      </w:r>
      <w:r>
        <w:rPr>
          <w:rFonts w:ascii="Arial" w:eastAsia="Arial" w:hAnsi="Arial" w:cs="Arial"/>
          <w:color w:val="000000"/>
          <w:sz w:val="24"/>
          <w:szCs w:val="24"/>
        </w:rPr>
        <w:t xml:space="preserve"> afectada. </w:t>
      </w:r>
    </w:p>
    <w:p w14:paraId="26E59857" w14:textId="77777777" w:rsidR="009205FD" w:rsidRPr="00691B64" w:rsidRDefault="009205FD" w:rsidP="009205FD">
      <w:pPr>
        <w:pStyle w:val="Prrafodelista"/>
        <w:pBdr>
          <w:top w:val="nil"/>
          <w:left w:val="nil"/>
          <w:bottom w:val="nil"/>
          <w:right w:val="nil"/>
          <w:between w:val="nil"/>
        </w:pBdr>
        <w:spacing w:after="0" w:line="360" w:lineRule="auto"/>
        <w:jc w:val="both"/>
        <w:rPr>
          <w:rFonts w:ascii="Arial" w:eastAsia="Arial" w:hAnsi="Arial" w:cs="Arial"/>
          <w:b/>
          <w:bCs/>
          <w:color w:val="000000"/>
          <w:sz w:val="24"/>
          <w:szCs w:val="24"/>
        </w:rPr>
      </w:pPr>
    </w:p>
    <w:p w14:paraId="51120C4F" w14:textId="769BF8E5" w:rsidR="009205FD" w:rsidRDefault="009205FD" w:rsidP="009205FD">
      <w:pPr>
        <w:pStyle w:val="Prrafodelista"/>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691B64">
        <w:rPr>
          <w:rFonts w:ascii="Arial" w:eastAsia="Arial" w:hAnsi="Arial" w:cs="Arial"/>
          <w:b/>
          <w:bCs/>
          <w:color w:val="000000"/>
          <w:sz w:val="24"/>
          <w:szCs w:val="24"/>
        </w:rPr>
        <w:t xml:space="preserve">Irregularidad del terreno para desarrollar el </w:t>
      </w:r>
      <w:r w:rsidR="0004739C" w:rsidRPr="00691B64">
        <w:rPr>
          <w:rFonts w:ascii="Arial" w:eastAsia="Arial" w:hAnsi="Arial" w:cs="Arial"/>
          <w:b/>
          <w:bCs/>
          <w:color w:val="000000"/>
          <w:sz w:val="24"/>
          <w:szCs w:val="24"/>
        </w:rPr>
        <w:t xml:space="preserve">Plan </w:t>
      </w:r>
      <w:r w:rsidR="0004739C">
        <w:rPr>
          <w:rFonts w:ascii="Arial" w:eastAsia="Arial" w:hAnsi="Arial" w:cs="Arial"/>
          <w:b/>
          <w:bCs/>
          <w:color w:val="000000"/>
          <w:sz w:val="24"/>
          <w:szCs w:val="24"/>
        </w:rPr>
        <w:t>Escolar de Gestión d</w:t>
      </w:r>
      <w:r w:rsidR="0004739C" w:rsidRPr="00691B64">
        <w:rPr>
          <w:rFonts w:ascii="Arial" w:eastAsia="Arial" w:hAnsi="Arial" w:cs="Arial"/>
          <w:b/>
          <w:bCs/>
          <w:color w:val="000000"/>
          <w:sz w:val="24"/>
          <w:szCs w:val="24"/>
        </w:rPr>
        <w:t>e Riesgo</w:t>
      </w:r>
      <w:r w:rsidRPr="00691B64">
        <w:rPr>
          <w:rFonts w:ascii="Arial" w:eastAsia="Arial" w:hAnsi="Arial" w:cs="Arial"/>
          <w:b/>
          <w:bCs/>
          <w:color w:val="000000"/>
          <w:sz w:val="24"/>
          <w:szCs w:val="24"/>
        </w:rPr>
        <w:t>:</w:t>
      </w:r>
      <w:r>
        <w:rPr>
          <w:rFonts w:ascii="Arial" w:eastAsia="Arial" w:hAnsi="Arial" w:cs="Arial"/>
          <w:color w:val="000000"/>
          <w:sz w:val="24"/>
          <w:szCs w:val="24"/>
        </w:rPr>
        <w:t xml:space="preserve"> al identificar los puntos de zona segura el desnivel del terreno representaba un problema para la ruta de evacuación, por lo que la Junta de </w:t>
      </w:r>
      <w:r w:rsidR="0004739C">
        <w:rPr>
          <w:rFonts w:ascii="Arial" w:eastAsia="Arial" w:hAnsi="Arial" w:cs="Arial"/>
          <w:color w:val="000000"/>
          <w:sz w:val="24"/>
          <w:szCs w:val="24"/>
        </w:rPr>
        <w:t>C</w:t>
      </w:r>
      <w:r>
        <w:rPr>
          <w:rFonts w:ascii="Arial" w:eastAsia="Arial" w:hAnsi="Arial" w:cs="Arial"/>
          <w:color w:val="000000"/>
          <w:sz w:val="24"/>
          <w:szCs w:val="24"/>
        </w:rPr>
        <w:t>entro se reunió para buscar una solución a esta problemática, en esta se aprobó la construcción de 5 rampas que facilitaran el acceso a los puntos de encuentro.</w:t>
      </w:r>
    </w:p>
    <w:p w14:paraId="3C6F1036" w14:textId="77777777" w:rsidR="009205FD" w:rsidRPr="00A36A04" w:rsidRDefault="009205FD" w:rsidP="009205FD">
      <w:pPr>
        <w:pStyle w:val="Prrafodelista"/>
        <w:rPr>
          <w:rFonts w:ascii="Arial" w:eastAsia="Arial" w:hAnsi="Arial" w:cs="Arial"/>
          <w:color w:val="000000"/>
          <w:sz w:val="24"/>
          <w:szCs w:val="24"/>
        </w:rPr>
      </w:pPr>
    </w:p>
    <w:p w14:paraId="0BCDB579" w14:textId="77777777" w:rsidR="009205FD" w:rsidRDefault="009205FD" w:rsidP="009205FD">
      <w:pPr>
        <w:pStyle w:val="Prrafodelista"/>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9248CB">
        <w:rPr>
          <w:rFonts w:ascii="Arial" w:eastAsia="Arial" w:hAnsi="Arial" w:cs="Arial"/>
          <w:b/>
          <w:bCs/>
          <w:color w:val="000000"/>
          <w:sz w:val="24"/>
          <w:szCs w:val="24"/>
        </w:rPr>
        <w:t>Alto consumo de fotocopias e impresiones:</w:t>
      </w:r>
      <w:r>
        <w:rPr>
          <w:rFonts w:ascii="Arial" w:eastAsia="Arial" w:hAnsi="Arial" w:cs="Arial"/>
          <w:color w:val="000000"/>
          <w:sz w:val="24"/>
          <w:szCs w:val="24"/>
        </w:rPr>
        <w:t xml:space="preserve"> durante el año escorar los diferentes recursos didácticos fueron proporcionados al centro de forma digital por lo que se hizo necesario la impresión de los Registros de Grado, los Informes de Aprendizaje, las Pruebas Diagnósticas, las Guías Didácticas, las Adecuaciones Curriculares, el Calendario Escolar, entre otros materiales, en este sentido la Junta de Centro consideró necesario la adquisición de una fotocopiadora multifunción de grandes cantidades. </w:t>
      </w:r>
    </w:p>
    <w:p w14:paraId="6DB78BDE" w14:textId="77777777" w:rsidR="009205FD" w:rsidRPr="006A2C85" w:rsidRDefault="009205FD" w:rsidP="009205FD">
      <w:pPr>
        <w:pStyle w:val="Prrafodelista"/>
        <w:rPr>
          <w:rFonts w:ascii="Arial" w:eastAsia="Arial" w:hAnsi="Arial" w:cs="Arial"/>
          <w:color w:val="000000"/>
          <w:sz w:val="24"/>
          <w:szCs w:val="24"/>
        </w:rPr>
      </w:pPr>
    </w:p>
    <w:p w14:paraId="357DA43B" w14:textId="77777777" w:rsidR="009205FD" w:rsidRDefault="009205FD" w:rsidP="009205FD">
      <w:pPr>
        <w:pStyle w:val="Prrafodelista"/>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bCs/>
          <w:color w:val="000000"/>
          <w:sz w:val="24"/>
          <w:szCs w:val="24"/>
        </w:rPr>
        <w:t xml:space="preserve">Robo </w:t>
      </w:r>
      <w:r w:rsidRPr="00EB3B87">
        <w:rPr>
          <w:rFonts w:ascii="Arial" w:eastAsia="Arial" w:hAnsi="Arial" w:cs="Arial"/>
          <w:b/>
          <w:bCs/>
          <w:color w:val="000000"/>
          <w:sz w:val="24"/>
          <w:szCs w:val="24"/>
        </w:rPr>
        <w:t>del tendido eléctrico:</w:t>
      </w:r>
      <w:r>
        <w:rPr>
          <w:rFonts w:ascii="Arial" w:eastAsia="Arial" w:hAnsi="Arial" w:cs="Arial"/>
          <w:color w:val="000000"/>
          <w:sz w:val="24"/>
          <w:szCs w:val="24"/>
        </w:rPr>
        <w:t xml:space="preserve"> desaprensivos penetraron en centro educativo, sustrajeron el tendido eléctrico del mismo, quedando sin energía la mayoría de las aulas. Para solucionar esta problemática la Junta de Centro aprobó la compa y reinstalación del tendido eléctrico.   </w:t>
      </w:r>
    </w:p>
    <w:p w14:paraId="0953CA51" w14:textId="4A2F8B9E" w:rsidR="00245523" w:rsidRDefault="00245523">
      <w:pPr>
        <w:pBdr>
          <w:top w:val="nil"/>
          <w:left w:val="nil"/>
          <w:bottom w:val="nil"/>
          <w:right w:val="nil"/>
          <w:between w:val="nil"/>
        </w:pBdr>
        <w:spacing w:after="0" w:line="360" w:lineRule="auto"/>
        <w:jc w:val="both"/>
        <w:rPr>
          <w:rFonts w:ascii="Arial" w:eastAsia="Arial" w:hAnsi="Arial" w:cs="Arial"/>
          <w:color w:val="000000"/>
          <w:sz w:val="24"/>
          <w:szCs w:val="24"/>
        </w:rPr>
      </w:pPr>
    </w:p>
    <w:p w14:paraId="1D0C1AFF" w14:textId="74746001"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2F940F7C" w14:textId="03BBC059"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54CEBF77" w14:textId="4E5AA8A9"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070540C7" w14:textId="373A6513"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56445774" w14:textId="77777777"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6E8529D7" w14:textId="77777777" w:rsidR="00A0310D" w:rsidRPr="00B92294" w:rsidRDefault="00783324" w:rsidP="00245523">
      <w:pPr>
        <w:pStyle w:val="Ttulo1"/>
        <w:jc w:val="center"/>
        <w:rPr>
          <w:rFonts w:ascii="Arial" w:hAnsi="Arial" w:cs="Arial"/>
          <w:b/>
          <w:sz w:val="28"/>
        </w:rPr>
      </w:pPr>
      <w:bookmarkStart w:id="12" w:name="_Toc137830983"/>
      <w:r w:rsidRPr="00B92294">
        <w:rPr>
          <w:rFonts w:ascii="Arial" w:hAnsi="Arial" w:cs="Arial"/>
          <w:b/>
          <w:sz w:val="28"/>
        </w:rPr>
        <w:lastRenderedPageBreak/>
        <w:t xml:space="preserve">5. </w:t>
      </w:r>
      <w:r w:rsidR="00491497" w:rsidRPr="00B92294">
        <w:rPr>
          <w:rFonts w:ascii="Arial" w:hAnsi="Arial" w:cs="Arial"/>
          <w:b/>
          <w:sz w:val="28"/>
        </w:rPr>
        <w:t>Marco normativo</w:t>
      </w:r>
      <w:bookmarkEnd w:id="12"/>
    </w:p>
    <w:p w14:paraId="05A30197" w14:textId="77777777" w:rsidR="00A0310D" w:rsidRDefault="00A0310D">
      <w:pPr>
        <w:spacing w:line="276" w:lineRule="auto"/>
      </w:pPr>
    </w:p>
    <w:p w14:paraId="5980A14C" w14:textId="77777777" w:rsidR="00A0310D" w:rsidRDefault="00491497">
      <w:pPr>
        <w:pBdr>
          <w:top w:val="nil"/>
          <w:left w:val="nil"/>
          <w:bottom w:val="nil"/>
          <w:right w:val="nil"/>
          <w:between w:val="nil"/>
        </w:pBdr>
        <w:spacing w:after="0" w:line="276" w:lineRule="auto"/>
        <w:jc w:val="both"/>
        <w:rPr>
          <w:rFonts w:ascii="Arial" w:eastAsia="Arial" w:hAnsi="Arial" w:cs="Arial"/>
          <w:color w:val="000000"/>
          <w:sz w:val="24"/>
          <w:szCs w:val="24"/>
        </w:rPr>
      </w:pPr>
      <w:r>
        <w:rPr>
          <w:rFonts w:ascii="Arial" w:eastAsia="Arial" w:hAnsi="Arial" w:cs="Arial"/>
          <w:color w:val="000000"/>
          <w:sz w:val="24"/>
          <w:szCs w:val="24"/>
        </w:rPr>
        <w:t>La descentralización en la República Dominicana se fortalece de distintos marcos legales que le otorgan viabilidad y pertinencia</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de los cuales destacaremos a continuación: </w:t>
      </w:r>
    </w:p>
    <w:p w14:paraId="36B8B73A" w14:textId="77777777" w:rsidR="00A0310D" w:rsidRDefault="00A0310D">
      <w:pPr>
        <w:pBdr>
          <w:top w:val="nil"/>
          <w:left w:val="nil"/>
          <w:bottom w:val="nil"/>
          <w:right w:val="nil"/>
          <w:between w:val="nil"/>
        </w:pBdr>
        <w:spacing w:after="0" w:line="276" w:lineRule="auto"/>
        <w:jc w:val="both"/>
        <w:rPr>
          <w:rFonts w:ascii="Arial" w:eastAsia="Arial" w:hAnsi="Arial" w:cs="Arial"/>
          <w:color w:val="000000"/>
          <w:sz w:val="24"/>
          <w:szCs w:val="24"/>
        </w:rPr>
      </w:pPr>
    </w:p>
    <w:p w14:paraId="675A0502" w14:textId="181EFB7F" w:rsidR="00A0310D" w:rsidRDefault="00491497">
      <w:pPr>
        <w:pStyle w:val="Ttulo2"/>
        <w:spacing w:line="276" w:lineRule="auto"/>
      </w:pPr>
      <w:bookmarkStart w:id="13" w:name="_Toc137830984"/>
      <w:r>
        <w:t>5</w:t>
      </w:r>
      <w:r>
        <w:rPr>
          <w:rFonts w:ascii="Arial" w:eastAsia="Arial" w:hAnsi="Arial" w:cs="Arial"/>
          <w:sz w:val="24"/>
          <w:szCs w:val="24"/>
        </w:rPr>
        <w:t xml:space="preserve">.1 La </w:t>
      </w:r>
      <w:r w:rsidR="009817F3">
        <w:rPr>
          <w:rFonts w:ascii="Arial" w:eastAsia="Arial" w:hAnsi="Arial" w:cs="Arial"/>
          <w:sz w:val="24"/>
          <w:szCs w:val="24"/>
        </w:rPr>
        <w:t>C</w:t>
      </w:r>
      <w:r>
        <w:rPr>
          <w:rFonts w:ascii="Arial" w:eastAsia="Arial" w:hAnsi="Arial" w:cs="Arial"/>
          <w:sz w:val="24"/>
          <w:szCs w:val="24"/>
        </w:rPr>
        <w:t>onstitución de la República Dominicana</w:t>
      </w:r>
      <w:bookmarkEnd w:id="13"/>
    </w:p>
    <w:p w14:paraId="037F0EDF" w14:textId="77777777" w:rsidR="00A0310D" w:rsidRDefault="00A0310D">
      <w:pPr>
        <w:pBdr>
          <w:top w:val="nil"/>
          <w:left w:val="nil"/>
          <w:bottom w:val="nil"/>
          <w:right w:val="nil"/>
          <w:between w:val="nil"/>
        </w:pBdr>
        <w:spacing w:after="0" w:line="276" w:lineRule="auto"/>
        <w:jc w:val="both"/>
        <w:rPr>
          <w:rFonts w:ascii="Arial" w:eastAsia="Arial" w:hAnsi="Arial" w:cs="Arial"/>
          <w:color w:val="000000"/>
          <w:sz w:val="24"/>
          <w:szCs w:val="24"/>
        </w:rPr>
      </w:pPr>
    </w:p>
    <w:p w14:paraId="3C6A3F21" w14:textId="77777777" w:rsidR="00A0310D" w:rsidRDefault="00491497">
      <w:pPr>
        <w:pBdr>
          <w:top w:val="nil"/>
          <w:left w:val="nil"/>
          <w:bottom w:val="nil"/>
          <w:right w:val="nil"/>
          <w:between w:val="nil"/>
        </w:pBdr>
        <w:spacing w:after="0" w:line="276" w:lineRule="auto"/>
        <w:jc w:val="both"/>
        <w:rPr>
          <w:rFonts w:ascii="Arial" w:eastAsia="Arial" w:hAnsi="Arial" w:cs="Arial"/>
          <w:color w:val="000000"/>
          <w:sz w:val="24"/>
          <w:szCs w:val="24"/>
        </w:rPr>
      </w:pPr>
      <w:r>
        <w:rPr>
          <w:rFonts w:ascii="Arial" w:eastAsia="Arial" w:hAnsi="Arial" w:cs="Arial"/>
          <w:color w:val="000000"/>
          <w:sz w:val="24"/>
          <w:szCs w:val="24"/>
        </w:rPr>
        <w:t>La Constitución de la República Dominicana, establece “la unidad básica para la articulación y formulación de las políticas públicas en el territorio nacional”. Así mismo la Estrategia Nacional de Desarrollo enfatiza la necesidad de descentralizar la toma de decisiones en torno a las políticas públicas y los recursos financieros. Se introduce un mandato específico al Sistema Educativo Dominicano relacionado con la descentralización educativa, confiriendo especial importancia al centro educativo en el proceso de descentralización, como eje principal para mejorar la eficiencia y eficacia del Sistema Educativo.</w:t>
      </w:r>
    </w:p>
    <w:p w14:paraId="53049EB8" w14:textId="77777777" w:rsidR="00A0310D" w:rsidRDefault="00A0310D">
      <w:pPr>
        <w:pBdr>
          <w:top w:val="nil"/>
          <w:left w:val="nil"/>
          <w:bottom w:val="nil"/>
          <w:right w:val="nil"/>
          <w:between w:val="nil"/>
        </w:pBdr>
        <w:spacing w:after="0" w:line="276" w:lineRule="auto"/>
        <w:jc w:val="both"/>
        <w:rPr>
          <w:rFonts w:ascii="Arial" w:eastAsia="Arial" w:hAnsi="Arial" w:cs="Arial"/>
          <w:color w:val="000000"/>
          <w:sz w:val="24"/>
          <w:szCs w:val="24"/>
        </w:rPr>
      </w:pPr>
    </w:p>
    <w:p w14:paraId="7349C87D" w14:textId="77777777" w:rsidR="00A0310D" w:rsidRDefault="00491497">
      <w:pPr>
        <w:pStyle w:val="Ttulo2"/>
        <w:spacing w:line="276" w:lineRule="auto"/>
        <w:rPr>
          <w:rFonts w:ascii="Arial" w:eastAsia="Arial" w:hAnsi="Arial" w:cs="Arial"/>
          <w:sz w:val="24"/>
          <w:szCs w:val="24"/>
        </w:rPr>
      </w:pPr>
      <w:bookmarkStart w:id="14" w:name="_Toc137830985"/>
      <w:r>
        <w:rPr>
          <w:rFonts w:ascii="Arial" w:eastAsia="Arial" w:hAnsi="Arial" w:cs="Arial"/>
          <w:sz w:val="24"/>
          <w:szCs w:val="24"/>
        </w:rPr>
        <w:t>5.2 Ley de educación de la República Dominicana 66-97</w:t>
      </w:r>
      <w:bookmarkEnd w:id="14"/>
    </w:p>
    <w:p w14:paraId="709D66D5" w14:textId="77777777" w:rsidR="00A0310D" w:rsidRDefault="00A0310D">
      <w:pPr>
        <w:pBdr>
          <w:top w:val="nil"/>
          <w:left w:val="nil"/>
          <w:bottom w:val="nil"/>
          <w:right w:val="nil"/>
          <w:between w:val="nil"/>
        </w:pBdr>
        <w:spacing w:after="0" w:line="276" w:lineRule="auto"/>
        <w:jc w:val="both"/>
        <w:rPr>
          <w:rFonts w:ascii="Arial" w:eastAsia="Arial" w:hAnsi="Arial" w:cs="Arial"/>
          <w:color w:val="000000"/>
          <w:sz w:val="24"/>
          <w:szCs w:val="24"/>
        </w:rPr>
      </w:pPr>
    </w:p>
    <w:p w14:paraId="617EEA4B" w14:textId="700A431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Conforme al art 73 de la ley 66-97, se hace necesario incluir la perspectiva de descentralización en el sistema educativo dominicano, con una serie de </w:t>
      </w:r>
      <w:r w:rsidR="00257663">
        <w:rPr>
          <w:rFonts w:ascii="Arial" w:eastAsia="Arial" w:hAnsi="Arial" w:cs="Arial"/>
          <w:color w:val="000000"/>
          <w:sz w:val="24"/>
          <w:szCs w:val="24"/>
        </w:rPr>
        <w:t>artículos</w:t>
      </w:r>
      <w:r>
        <w:rPr>
          <w:rFonts w:ascii="Arial" w:eastAsia="Arial" w:hAnsi="Arial" w:cs="Arial"/>
          <w:color w:val="000000"/>
          <w:sz w:val="24"/>
          <w:szCs w:val="24"/>
        </w:rPr>
        <w:t xml:space="preserve"> que establecen la naturaleza, propósitos, funciones y procedimientos de dicha política.</w:t>
      </w:r>
    </w:p>
    <w:p w14:paraId="5CEF3542" w14:textId="77777777" w:rsidR="00A0310D" w:rsidRDefault="00A0310D">
      <w:pPr>
        <w:pBdr>
          <w:top w:val="nil"/>
          <w:left w:val="nil"/>
          <w:bottom w:val="nil"/>
          <w:right w:val="nil"/>
          <w:between w:val="nil"/>
        </w:pBdr>
        <w:spacing w:after="0" w:line="360" w:lineRule="auto"/>
        <w:jc w:val="both"/>
        <w:rPr>
          <w:rFonts w:ascii="Arial" w:eastAsia="Arial" w:hAnsi="Arial" w:cs="Arial"/>
          <w:sz w:val="24"/>
          <w:szCs w:val="24"/>
        </w:rPr>
      </w:pPr>
    </w:p>
    <w:p w14:paraId="5FDB0209"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sz w:val="24"/>
          <w:szCs w:val="24"/>
        </w:rPr>
        <w:t>Entre los</w:t>
      </w:r>
      <w:r>
        <w:rPr>
          <w:rFonts w:ascii="Arial" w:eastAsia="Arial" w:hAnsi="Arial" w:cs="Arial"/>
          <w:color w:val="000000"/>
          <w:sz w:val="24"/>
          <w:szCs w:val="24"/>
        </w:rPr>
        <w:t xml:space="preserve"> artículos </w:t>
      </w:r>
      <w:r>
        <w:rPr>
          <w:rFonts w:ascii="Arial" w:eastAsia="Arial" w:hAnsi="Arial" w:cs="Arial"/>
          <w:sz w:val="24"/>
          <w:szCs w:val="24"/>
        </w:rPr>
        <w:t xml:space="preserve">de esta ley, </w:t>
      </w:r>
      <w:r>
        <w:rPr>
          <w:rFonts w:ascii="Arial" w:eastAsia="Arial" w:hAnsi="Arial" w:cs="Arial"/>
          <w:color w:val="000000"/>
          <w:sz w:val="24"/>
          <w:szCs w:val="24"/>
        </w:rPr>
        <w:t xml:space="preserve">importantes a </w:t>
      </w:r>
      <w:r>
        <w:rPr>
          <w:rFonts w:ascii="Arial" w:eastAsia="Arial" w:hAnsi="Arial" w:cs="Arial"/>
          <w:sz w:val="24"/>
          <w:szCs w:val="24"/>
        </w:rPr>
        <w:t xml:space="preserve">destacar están: </w:t>
      </w:r>
      <w:r>
        <w:rPr>
          <w:rFonts w:ascii="Arial" w:eastAsia="Arial" w:hAnsi="Arial" w:cs="Arial"/>
          <w:color w:val="000000"/>
          <w:sz w:val="24"/>
          <w:szCs w:val="24"/>
        </w:rPr>
        <w:t xml:space="preserve">el 73 y 74 donde se </w:t>
      </w:r>
      <w:r>
        <w:rPr>
          <w:rFonts w:ascii="Arial" w:eastAsia="Arial" w:hAnsi="Arial" w:cs="Arial"/>
          <w:sz w:val="24"/>
          <w:szCs w:val="24"/>
        </w:rPr>
        <w:t xml:space="preserve">da el </w:t>
      </w:r>
      <w:r>
        <w:rPr>
          <w:rFonts w:ascii="Arial" w:eastAsia="Arial" w:hAnsi="Arial" w:cs="Arial"/>
          <w:color w:val="000000"/>
          <w:sz w:val="24"/>
          <w:szCs w:val="24"/>
        </w:rPr>
        <w:t xml:space="preserve">mandato de descentralizar, por medio de las Juntas Regionales, por las Juntas Distritales y las Juntas de Centros Educativos. </w:t>
      </w:r>
      <w:r>
        <w:rPr>
          <w:rFonts w:ascii="Arial" w:eastAsia="Arial" w:hAnsi="Arial" w:cs="Arial"/>
          <w:sz w:val="24"/>
          <w:szCs w:val="24"/>
        </w:rPr>
        <w:t>También</w:t>
      </w:r>
      <w:r>
        <w:rPr>
          <w:rFonts w:ascii="Arial" w:eastAsia="Arial" w:hAnsi="Arial" w:cs="Arial"/>
          <w:color w:val="000000"/>
          <w:sz w:val="24"/>
          <w:szCs w:val="24"/>
        </w:rPr>
        <w:t>, el artículo 102 que promueve la descentralización como una estrategia progresiva y gradual del sistema educativo dominicano.</w:t>
      </w:r>
    </w:p>
    <w:p w14:paraId="6FEA0409"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7FA9B544" w14:textId="543A354A" w:rsidR="00710012"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sz w:val="24"/>
          <w:szCs w:val="24"/>
        </w:rPr>
        <w:t>Por su parte,</w:t>
      </w:r>
      <w:r>
        <w:rPr>
          <w:rFonts w:ascii="Arial" w:eastAsia="Arial" w:hAnsi="Arial" w:cs="Arial"/>
          <w:color w:val="000000"/>
          <w:sz w:val="24"/>
          <w:szCs w:val="24"/>
        </w:rPr>
        <w:t xml:space="preserve"> </w:t>
      </w:r>
      <w:r w:rsidR="00257663">
        <w:rPr>
          <w:rFonts w:ascii="Arial" w:eastAsia="Arial" w:hAnsi="Arial" w:cs="Arial"/>
          <w:color w:val="000000"/>
          <w:sz w:val="24"/>
          <w:szCs w:val="24"/>
        </w:rPr>
        <w:t xml:space="preserve">el </w:t>
      </w:r>
      <w:r>
        <w:rPr>
          <w:rFonts w:ascii="Arial" w:eastAsia="Arial" w:hAnsi="Arial" w:cs="Arial"/>
          <w:color w:val="000000"/>
          <w:sz w:val="24"/>
          <w:szCs w:val="24"/>
        </w:rPr>
        <w:t xml:space="preserve">artículo 103, especifica claramente la inclusión de la descentralización desde los programas hasta los servicios para garantizar una mayor democratización del sistema educativo, la participación y el consenso, una mayor equidad en la prestación de los servicios </w:t>
      </w:r>
      <w:r w:rsidR="00257663">
        <w:rPr>
          <w:rFonts w:ascii="Arial" w:eastAsia="Arial" w:hAnsi="Arial" w:cs="Arial"/>
          <w:color w:val="000000"/>
          <w:sz w:val="24"/>
          <w:szCs w:val="24"/>
        </w:rPr>
        <w:t xml:space="preserve">que </w:t>
      </w:r>
      <w:r>
        <w:rPr>
          <w:rFonts w:ascii="Arial" w:eastAsia="Arial" w:hAnsi="Arial" w:cs="Arial"/>
          <w:color w:val="000000"/>
          <w:sz w:val="24"/>
          <w:szCs w:val="24"/>
        </w:rPr>
        <w:t>garanti</w:t>
      </w:r>
      <w:r w:rsidR="00257663">
        <w:rPr>
          <w:rFonts w:ascii="Arial" w:eastAsia="Arial" w:hAnsi="Arial" w:cs="Arial"/>
          <w:color w:val="000000"/>
          <w:sz w:val="24"/>
          <w:szCs w:val="24"/>
        </w:rPr>
        <w:t>ce</w:t>
      </w:r>
      <w:r>
        <w:rPr>
          <w:rFonts w:ascii="Arial" w:eastAsia="Arial" w:hAnsi="Arial" w:cs="Arial"/>
          <w:color w:val="000000"/>
          <w:sz w:val="24"/>
          <w:szCs w:val="24"/>
        </w:rPr>
        <w:t xml:space="preserve"> una mayor eficiencia y calidad en la educación.</w:t>
      </w:r>
      <w:r w:rsidR="00710012">
        <w:rPr>
          <w:rFonts w:ascii="Arial" w:eastAsia="Arial" w:hAnsi="Arial" w:cs="Arial"/>
          <w:color w:val="000000"/>
          <w:sz w:val="24"/>
          <w:szCs w:val="24"/>
        </w:rPr>
        <w:t xml:space="preserve"> </w:t>
      </w:r>
    </w:p>
    <w:p w14:paraId="2C9BF667" w14:textId="2D92805E" w:rsidR="00A0310D" w:rsidRDefault="00491497">
      <w:pPr>
        <w:pBdr>
          <w:top w:val="nil"/>
          <w:left w:val="nil"/>
          <w:bottom w:val="nil"/>
          <w:right w:val="nil"/>
          <w:between w:val="nil"/>
        </w:pBdr>
        <w:spacing w:after="0" w:line="360" w:lineRule="auto"/>
        <w:jc w:val="both"/>
        <w:rPr>
          <w:rFonts w:ascii="Arial" w:eastAsia="Arial" w:hAnsi="Arial" w:cs="Arial"/>
          <w:sz w:val="24"/>
          <w:szCs w:val="24"/>
        </w:rPr>
      </w:pPr>
      <w:r>
        <w:rPr>
          <w:rFonts w:ascii="Arial" w:eastAsia="Arial" w:hAnsi="Arial" w:cs="Arial"/>
          <w:color w:val="000000"/>
          <w:sz w:val="24"/>
          <w:szCs w:val="24"/>
        </w:rPr>
        <w:t xml:space="preserve">En los artículos 105, 112, 116 y 123 están pautadas la creación y definición de las funciones de las juntas descentralizadas. El </w:t>
      </w:r>
      <w:r>
        <w:rPr>
          <w:rFonts w:ascii="Arial" w:eastAsia="Arial" w:hAnsi="Arial" w:cs="Arial"/>
          <w:sz w:val="24"/>
          <w:szCs w:val="24"/>
        </w:rPr>
        <w:t>artículo</w:t>
      </w:r>
      <w:r>
        <w:rPr>
          <w:rFonts w:ascii="Arial" w:eastAsia="Arial" w:hAnsi="Arial" w:cs="Arial"/>
          <w:color w:val="000000"/>
          <w:sz w:val="24"/>
          <w:szCs w:val="24"/>
        </w:rPr>
        <w:t xml:space="preserve"> 105 específicamente define la junta </w:t>
      </w:r>
      <w:r>
        <w:rPr>
          <w:rFonts w:ascii="Arial" w:eastAsia="Arial" w:hAnsi="Arial" w:cs="Arial"/>
          <w:color w:val="000000"/>
          <w:sz w:val="24"/>
          <w:szCs w:val="24"/>
        </w:rPr>
        <w:lastRenderedPageBreak/>
        <w:t xml:space="preserve">descentralizada como “un órgano de gestión educativa que tiene como función velar por la aplicación de las políticas educativas emanadas del Consejo </w:t>
      </w:r>
      <w:r w:rsidR="00257663">
        <w:rPr>
          <w:rFonts w:ascii="Arial" w:eastAsia="Arial" w:hAnsi="Arial" w:cs="Arial"/>
          <w:color w:val="000000"/>
          <w:sz w:val="24"/>
          <w:szCs w:val="24"/>
        </w:rPr>
        <w:t>N</w:t>
      </w:r>
      <w:r>
        <w:rPr>
          <w:rFonts w:ascii="Arial" w:eastAsia="Arial" w:hAnsi="Arial" w:cs="Arial"/>
          <w:color w:val="000000"/>
          <w:sz w:val="24"/>
          <w:szCs w:val="24"/>
        </w:rPr>
        <w:t xml:space="preserve">acional de </w:t>
      </w:r>
      <w:r w:rsidR="006C5845">
        <w:rPr>
          <w:rFonts w:ascii="Arial" w:eastAsia="Arial" w:hAnsi="Arial" w:cs="Arial"/>
          <w:sz w:val="24"/>
          <w:szCs w:val="24"/>
        </w:rPr>
        <w:t>Educación</w:t>
      </w:r>
      <w:r>
        <w:rPr>
          <w:rFonts w:ascii="Arial" w:eastAsia="Arial" w:hAnsi="Arial" w:cs="Arial"/>
          <w:color w:val="000000"/>
          <w:sz w:val="24"/>
          <w:szCs w:val="24"/>
        </w:rPr>
        <w:t xml:space="preserve"> en su ámbito de competencia”. </w:t>
      </w:r>
    </w:p>
    <w:p w14:paraId="76489B44" w14:textId="77777777" w:rsidR="00A0310D" w:rsidRPr="005D66DD" w:rsidRDefault="00A0310D">
      <w:pPr>
        <w:pBdr>
          <w:top w:val="nil"/>
          <w:left w:val="nil"/>
          <w:bottom w:val="nil"/>
          <w:right w:val="nil"/>
          <w:between w:val="nil"/>
        </w:pBdr>
        <w:spacing w:after="0" w:line="360" w:lineRule="auto"/>
        <w:jc w:val="both"/>
        <w:rPr>
          <w:rFonts w:ascii="Arial" w:eastAsia="Arial" w:hAnsi="Arial" w:cs="Arial"/>
          <w:sz w:val="8"/>
          <w:szCs w:val="24"/>
        </w:rPr>
      </w:pPr>
    </w:p>
    <w:p w14:paraId="5A797557" w14:textId="77777777" w:rsidR="00A0310D" w:rsidRDefault="00491497">
      <w:pPr>
        <w:pStyle w:val="Ttulo2"/>
        <w:spacing w:line="360" w:lineRule="auto"/>
        <w:rPr>
          <w:rFonts w:ascii="Arial" w:eastAsia="Arial" w:hAnsi="Arial" w:cs="Arial"/>
          <w:sz w:val="24"/>
          <w:szCs w:val="24"/>
        </w:rPr>
      </w:pPr>
      <w:bookmarkStart w:id="15" w:name="_Toc137830986"/>
      <w:r>
        <w:rPr>
          <w:rFonts w:ascii="Arial" w:eastAsia="Arial" w:hAnsi="Arial" w:cs="Arial"/>
          <w:sz w:val="24"/>
          <w:szCs w:val="24"/>
        </w:rPr>
        <w:t>5.3 Ordenanzas</w:t>
      </w:r>
      <w:bookmarkEnd w:id="15"/>
    </w:p>
    <w:p w14:paraId="00976B58" w14:textId="049479C5"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sentido general la descentralización educativa se rige bajo una normativa legal bastante completa y consistente, en este orden debemos referirnos a la Ordenanza </w:t>
      </w:r>
      <w:proofErr w:type="spellStart"/>
      <w:r>
        <w:rPr>
          <w:rFonts w:ascii="Arial" w:eastAsia="Arial" w:hAnsi="Arial" w:cs="Arial"/>
          <w:color w:val="000000"/>
          <w:sz w:val="24"/>
          <w:szCs w:val="24"/>
        </w:rPr>
        <w:t>Nº</w:t>
      </w:r>
      <w:proofErr w:type="spellEnd"/>
      <w:r>
        <w:rPr>
          <w:rFonts w:ascii="Arial" w:eastAsia="Arial" w:hAnsi="Arial" w:cs="Arial"/>
          <w:color w:val="000000"/>
          <w:sz w:val="24"/>
          <w:szCs w:val="24"/>
        </w:rPr>
        <w:t xml:space="preserve"> 02-2008 que establece el Reglamento de las Juntas Descentralizadas a nivel Regional, Distrital y Local (</w:t>
      </w:r>
      <w:r w:rsidR="00257663">
        <w:rPr>
          <w:rFonts w:ascii="Arial" w:eastAsia="Arial" w:hAnsi="Arial" w:cs="Arial"/>
          <w:color w:val="000000"/>
          <w:sz w:val="24"/>
          <w:szCs w:val="24"/>
        </w:rPr>
        <w:t>C</w:t>
      </w:r>
      <w:r>
        <w:rPr>
          <w:rFonts w:ascii="Arial" w:eastAsia="Arial" w:hAnsi="Arial" w:cs="Arial"/>
          <w:color w:val="000000"/>
          <w:sz w:val="24"/>
          <w:szCs w:val="24"/>
        </w:rPr>
        <w:t xml:space="preserve">entros, planteles y redes rurales de Gestión Educativa), la misma establece el Reglamento de las Juntas Descentralizadas a nivel Regional, Distrital y Local, </w:t>
      </w:r>
      <w:r>
        <w:rPr>
          <w:rFonts w:ascii="Arial" w:eastAsia="Arial" w:hAnsi="Arial" w:cs="Arial"/>
          <w:sz w:val="24"/>
          <w:szCs w:val="24"/>
        </w:rPr>
        <w:t>f</w:t>
      </w:r>
      <w:r>
        <w:rPr>
          <w:rFonts w:ascii="Arial" w:eastAsia="Arial" w:hAnsi="Arial" w:cs="Arial"/>
          <w:color w:val="000000"/>
          <w:sz w:val="24"/>
          <w:szCs w:val="24"/>
        </w:rPr>
        <w:t xml:space="preserve">ines, objetivos, estructura y recursos del modelo de descentralización. </w:t>
      </w:r>
    </w:p>
    <w:p w14:paraId="4BFDAF30" w14:textId="77777777" w:rsidR="005974A5" w:rsidRDefault="005974A5">
      <w:pPr>
        <w:pBdr>
          <w:top w:val="nil"/>
          <w:left w:val="nil"/>
          <w:bottom w:val="nil"/>
          <w:right w:val="nil"/>
          <w:between w:val="nil"/>
        </w:pBdr>
        <w:spacing w:after="0" w:line="360" w:lineRule="auto"/>
        <w:jc w:val="both"/>
        <w:rPr>
          <w:rFonts w:ascii="Arial" w:eastAsia="Arial" w:hAnsi="Arial" w:cs="Arial"/>
          <w:color w:val="000000"/>
          <w:sz w:val="24"/>
          <w:szCs w:val="24"/>
        </w:rPr>
      </w:pPr>
    </w:p>
    <w:p w14:paraId="6ADEB61E" w14:textId="7A0158C5" w:rsidR="00715CC1" w:rsidRPr="00715CC1" w:rsidRDefault="00715CC1" w:rsidP="00715CC1">
      <w:pPr>
        <w:pStyle w:val="Descripcin"/>
        <w:keepNext/>
        <w:spacing w:after="0"/>
        <w:rPr>
          <w:b/>
          <w:bCs/>
        </w:rPr>
      </w:pPr>
      <w:r w:rsidRPr="00715CC1">
        <w:rPr>
          <w:b/>
          <w:bCs/>
        </w:rPr>
        <w:t xml:space="preserve">Tabla </w:t>
      </w:r>
      <w:r w:rsidRPr="00715CC1">
        <w:rPr>
          <w:b/>
          <w:bCs/>
        </w:rPr>
        <w:fldChar w:fldCharType="begin"/>
      </w:r>
      <w:r w:rsidRPr="00715CC1">
        <w:rPr>
          <w:b/>
          <w:bCs/>
        </w:rPr>
        <w:instrText xml:space="preserve"> SEQ Tabla \* ARABIC </w:instrText>
      </w:r>
      <w:r w:rsidRPr="00715CC1">
        <w:rPr>
          <w:b/>
          <w:bCs/>
        </w:rPr>
        <w:fldChar w:fldCharType="separate"/>
      </w:r>
      <w:r w:rsidR="00FE63C4">
        <w:rPr>
          <w:b/>
          <w:bCs/>
          <w:noProof/>
        </w:rPr>
        <w:t>1</w:t>
      </w:r>
      <w:r w:rsidRPr="00715CC1">
        <w:rPr>
          <w:b/>
          <w:bCs/>
        </w:rPr>
        <w:fldChar w:fldCharType="end"/>
      </w:r>
      <w:r w:rsidRPr="00715CC1">
        <w:rPr>
          <w:b/>
          <w:bCs/>
        </w:rPr>
        <w:t>: Normativas principales sobre descentralización educativa</w:t>
      </w:r>
    </w:p>
    <w:tbl>
      <w:tblPr>
        <w:tblStyle w:val="a"/>
        <w:tblW w:w="9356" w:type="dxa"/>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2689"/>
        <w:gridCol w:w="6667"/>
      </w:tblGrid>
      <w:tr w:rsidR="00A0310D" w14:paraId="3B98FF35" w14:textId="77777777" w:rsidTr="00A031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Pr>
          <w:p w14:paraId="601C5FED" w14:textId="77777777" w:rsidR="00A0310D" w:rsidRPr="00B92294" w:rsidRDefault="00491497" w:rsidP="00B92294">
            <w:pPr>
              <w:spacing w:line="360" w:lineRule="auto"/>
              <w:jc w:val="center"/>
              <w:rPr>
                <w:rFonts w:ascii="Arial" w:hAnsi="Arial" w:cs="Arial"/>
                <w:color w:val="000000"/>
                <w:sz w:val="24"/>
                <w:szCs w:val="28"/>
              </w:rPr>
            </w:pPr>
            <w:bookmarkStart w:id="16" w:name="_Toc132230970"/>
            <w:r w:rsidRPr="00B92294">
              <w:rPr>
                <w:rFonts w:ascii="Arial" w:hAnsi="Arial" w:cs="Arial"/>
                <w:sz w:val="24"/>
              </w:rPr>
              <w:t>NORMATIVAS PRINCIPALES SOBRE DESCENTRALIZACIÓN EDUCATIVA</w:t>
            </w:r>
            <w:bookmarkEnd w:id="16"/>
          </w:p>
        </w:tc>
      </w:tr>
      <w:tr w:rsidR="00A0310D" w14:paraId="4A23B248" w14:textId="77777777" w:rsidTr="005974A5">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2689" w:type="dxa"/>
          </w:tcPr>
          <w:p w14:paraId="7783749C" w14:textId="77777777" w:rsidR="00A0310D" w:rsidRDefault="00491497">
            <w:pPr>
              <w:spacing w:line="360" w:lineRule="auto"/>
              <w:jc w:val="center"/>
              <w:rPr>
                <w:rFonts w:ascii="Arial" w:eastAsia="Arial" w:hAnsi="Arial" w:cs="Arial"/>
                <w:sz w:val="24"/>
                <w:szCs w:val="24"/>
              </w:rPr>
            </w:pPr>
            <w:r>
              <w:rPr>
                <w:rFonts w:ascii="Arial" w:eastAsia="Arial" w:hAnsi="Arial" w:cs="Arial"/>
                <w:sz w:val="24"/>
                <w:szCs w:val="24"/>
              </w:rPr>
              <w:t>Marco legal</w:t>
            </w:r>
          </w:p>
        </w:tc>
        <w:tc>
          <w:tcPr>
            <w:tcW w:w="6667" w:type="dxa"/>
          </w:tcPr>
          <w:p w14:paraId="091D7525" w14:textId="77777777" w:rsidR="00A0310D" w:rsidRDefault="0049149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color w:val="FFFFFF"/>
                <w:sz w:val="24"/>
                <w:szCs w:val="24"/>
              </w:rPr>
              <w:t>Descripción</w:t>
            </w:r>
          </w:p>
        </w:tc>
      </w:tr>
      <w:tr w:rsidR="00A0310D" w14:paraId="113F8E4A" w14:textId="77777777" w:rsidTr="005974A5">
        <w:tc>
          <w:tcPr>
            <w:cnfStyle w:val="001000000000" w:firstRow="0" w:lastRow="0" w:firstColumn="1" w:lastColumn="0" w:oddVBand="0" w:evenVBand="0" w:oddHBand="0" w:evenHBand="0" w:firstRowFirstColumn="0" w:firstRowLastColumn="0" w:lastRowFirstColumn="0" w:lastRowLastColumn="0"/>
            <w:tcW w:w="2689" w:type="dxa"/>
          </w:tcPr>
          <w:p w14:paraId="567B4394" w14:textId="77777777" w:rsidR="00A0310D" w:rsidRDefault="00491497">
            <w:pPr>
              <w:spacing w:line="360" w:lineRule="auto"/>
              <w:jc w:val="center"/>
              <w:rPr>
                <w:rFonts w:ascii="Arial" w:eastAsia="Arial" w:hAnsi="Arial" w:cs="Arial"/>
                <w:sz w:val="24"/>
                <w:szCs w:val="24"/>
              </w:rPr>
            </w:pPr>
            <w:r>
              <w:rPr>
                <w:rFonts w:ascii="Arial" w:eastAsia="Arial" w:hAnsi="Arial" w:cs="Arial"/>
                <w:sz w:val="24"/>
                <w:szCs w:val="24"/>
              </w:rPr>
              <w:t>Ley 66-97</w:t>
            </w:r>
          </w:p>
        </w:tc>
        <w:tc>
          <w:tcPr>
            <w:tcW w:w="6667" w:type="dxa"/>
          </w:tcPr>
          <w:p w14:paraId="51DC7349" w14:textId="77777777" w:rsidR="00A0310D" w:rsidRDefault="00491497">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Establece las funciones a nivel general de los organismos descentralizados en el sector educativo.</w:t>
            </w:r>
          </w:p>
        </w:tc>
      </w:tr>
      <w:tr w:rsidR="00A0310D" w14:paraId="6D961A15" w14:textId="77777777" w:rsidTr="00597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E426D65" w14:textId="77777777" w:rsidR="00A0310D" w:rsidRDefault="00491497">
            <w:pPr>
              <w:spacing w:line="360" w:lineRule="auto"/>
              <w:jc w:val="center"/>
              <w:rPr>
                <w:rFonts w:ascii="Arial" w:eastAsia="Arial" w:hAnsi="Arial" w:cs="Arial"/>
                <w:sz w:val="24"/>
                <w:szCs w:val="24"/>
              </w:rPr>
            </w:pPr>
            <w:r>
              <w:rPr>
                <w:rFonts w:ascii="Arial" w:eastAsia="Arial" w:hAnsi="Arial" w:cs="Arial"/>
                <w:sz w:val="24"/>
                <w:szCs w:val="24"/>
              </w:rPr>
              <w:t>Orden Departamental 05-2003</w:t>
            </w:r>
          </w:p>
        </w:tc>
        <w:tc>
          <w:tcPr>
            <w:tcW w:w="6667" w:type="dxa"/>
          </w:tcPr>
          <w:p w14:paraId="656BA497" w14:textId="77777777" w:rsidR="00A0310D" w:rsidRDefault="00491497">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Corresponde a La Dirección General de Gestión y Descentralización Educativa, con la función de planificar y monitorear las juntas descentralizadas en todos los niveles.</w:t>
            </w:r>
          </w:p>
        </w:tc>
      </w:tr>
      <w:tr w:rsidR="00A0310D" w14:paraId="1FA1F3A4" w14:textId="77777777" w:rsidTr="005974A5">
        <w:tc>
          <w:tcPr>
            <w:cnfStyle w:val="001000000000" w:firstRow="0" w:lastRow="0" w:firstColumn="1" w:lastColumn="0" w:oddVBand="0" w:evenVBand="0" w:oddHBand="0" w:evenHBand="0" w:firstRowFirstColumn="0" w:firstRowLastColumn="0" w:lastRowFirstColumn="0" w:lastRowLastColumn="0"/>
            <w:tcW w:w="2689" w:type="dxa"/>
          </w:tcPr>
          <w:p w14:paraId="327380AE" w14:textId="77777777" w:rsidR="00A0310D" w:rsidRDefault="00491497">
            <w:pPr>
              <w:spacing w:line="360" w:lineRule="auto"/>
              <w:jc w:val="center"/>
              <w:rPr>
                <w:rFonts w:ascii="Arial" w:eastAsia="Arial" w:hAnsi="Arial" w:cs="Arial"/>
                <w:sz w:val="24"/>
                <w:szCs w:val="24"/>
              </w:rPr>
            </w:pPr>
            <w:r>
              <w:rPr>
                <w:rFonts w:ascii="Arial" w:eastAsia="Arial" w:hAnsi="Arial" w:cs="Arial"/>
                <w:sz w:val="24"/>
                <w:szCs w:val="24"/>
              </w:rPr>
              <w:t>Ordenanza 02-2008</w:t>
            </w:r>
          </w:p>
        </w:tc>
        <w:tc>
          <w:tcPr>
            <w:tcW w:w="6667" w:type="dxa"/>
          </w:tcPr>
          <w:p w14:paraId="141C602A" w14:textId="77777777" w:rsidR="00A0310D" w:rsidRDefault="00491497">
            <w:p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Contiene todo Reglamento de las Juntas Descentralizadas a nivel Regional, Distrital y Local.</w:t>
            </w:r>
          </w:p>
        </w:tc>
      </w:tr>
      <w:tr w:rsidR="00A0310D" w14:paraId="6778DDD7" w14:textId="77777777" w:rsidTr="00597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30C9FE4" w14:textId="77777777" w:rsidR="00A0310D" w:rsidRDefault="00491497">
            <w:pPr>
              <w:spacing w:line="360" w:lineRule="auto"/>
              <w:jc w:val="center"/>
              <w:rPr>
                <w:rFonts w:ascii="Arial" w:eastAsia="Arial" w:hAnsi="Arial" w:cs="Arial"/>
                <w:sz w:val="24"/>
                <w:szCs w:val="24"/>
              </w:rPr>
            </w:pPr>
            <w:r>
              <w:rPr>
                <w:rFonts w:ascii="Arial" w:eastAsia="Arial" w:hAnsi="Arial" w:cs="Arial"/>
                <w:sz w:val="24"/>
                <w:szCs w:val="24"/>
              </w:rPr>
              <w:t>Orden Departamental 02-2019</w:t>
            </w:r>
          </w:p>
        </w:tc>
        <w:tc>
          <w:tcPr>
            <w:tcW w:w="6667" w:type="dxa"/>
          </w:tcPr>
          <w:p w14:paraId="365EA1FB" w14:textId="77777777" w:rsidR="00A0310D" w:rsidRDefault="00491497">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Establece el reglamento para el manejo de los fondos asignados a las juntas de centro.</w:t>
            </w:r>
          </w:p>
        </w:tc>
      </w:tr>
    </w:tbl>
    <w:p w14:paraId="22E38222" w14:textId="77777777" w:rsidR="005974A5" w:rsidRDefault="005974A5" w:rsidP="005974A5">
      <w:pPr>
        <w:pBdr>
          <w:top w:val="nil"/>
          <w:left w:val="nil"/>
          <w:bottom w:val="nil"/>
          <w:right w:val="nil"/>
          <w:between w:val="nil"/>
        </w:pBdr>
        <w:spacing w:after="0" w:line="360" w:lineRule="auto"/>
        <w:jc w:val="both"/>
        <w:rPr>
          <w:rFonts w:ascii="Arial" w:eastAsia="Arial" w:hAnsi="Arial" w:cs="Arial"/>
          <w:color w:val="000000"/>
          <w:sz w:val="24"/>
          <w:szCs w:val="24"/>
        </w:rPr>
      </w:pPr>
    </w:p>
    <w:p w14:paraId="0D0423F4" w14:textId="6853522A" w:rsidR="005974A5" w:rsidRDefault="005974A5" w:rsidP="005974A5">
      <w:pPr>
        <w:pBdr>
          <w:top w:val="nil"/>
          <w:left w:val="nil"/>
          <w:bottom w:val="nil"/>
          <w:right w:val="nil"/>
          <w:between w:val="nil"/>
        </w:pBdr>
        <w:spacing w:after="0" w:line="360" w:lineRule="auto"/>
        <w:jc w:val="both"/>
        <w:rPr>
          <w:rFonts w:ascii="Arial" w:eastAsia="Arial" w:hAnsi="Arial" w:cs="Arial"/>
          <w:color w:val="000000"/>
          <w:sz w:val="24"/>
          <w:szCs w:val="24"/>
        </w:rPr>
      </w:pPr>
      <w:r w:rsidRPr="005D66DD">
        <w:rPr>
          <w:rFonts w:ascii="Arial" w:eastAsia="Arial" w:hAnsi="Arial" w:cs="Arial"/>
          <w:color w:val="000000"/>
          <w:sz w:val="24"/>
          <w:szCs w:val="24"/>
        </w:rPr>
        <w:t xml:space="preserve">Toda esta normativa legal ha contribuido al correcto funcionamiento de la </w:t>
      </w:r>
      <w:r w:rsidR="00CF3037">
        <w:rPr>
          <w:rFonts w:ascii="Arial" w:eastAsia="Arial" w:hAnsi="Arial" w:cs="Arial"/>
          <w:color w:val="000000"/>
          <w:sz w:val="24"/>
          <w:szCs w:val="24"/>
        </w:rPr>
        <w:t>Junta de Centro</w:t>
      </w:r>
      <w:r w:rsidRPr="005D66DD">
        <w:rPr>
          <w:rFonts w:ascii="Arial" w:eastAsia="Arial" w:hAnsi="Arial" w:cs="Arial"/>
          <w:color w:val="000000"/>
          <w:sz w:val="24"/>
          <w:szCs w:val="24"/>
        </w:rPr>
        <w:t xml:space="preserve"> Eugenio María de Hostos, puesto que sus miembros están empoderados de estas leyes, ordenanzas y demás instrumentos legales que rigen la descentralización educativa</w:t>
      </w:r>
      <w:r w:rsidR="00506C4D">
        <w:rPr>
          <w:rFonts w:ascii="Arial" w:eastAsia="Arial" w:hAnsi="Arial" w:cs="Arial"/>
          <w:color w:val="000000"/>
          <w:sz w:val="24"/>
          <w:szCs w:val="24"/>
        </w:rPr>
        <w:t xml:space="preserve"> y</w:t>
      </w:r>
      <w:r w:rsidRPr="005D66DD">
        <w:rPr>
          <w:rFonts w:ascii="Arial" w:eastAsia="Arial" w:hAnsi="Arial" w:cs="Arial"/>
          <w:color w:val="000000"/>
          <w:sz w:val="24"/>
          <w:szCs w:val="24"/>
        </w:rPr>
        <w:t xml:space="preserve"> se cumple a cabalidad con las pautas que allí se establecen. </w:t>
      </w:r>
    </w:p>
    <w:p w14:paraId="5F84020D" w14:textId="77777777" w:rsidR="006C5845" w:rsidRPr="005974A5" w:rsidRDefault="006C5845" w:rsidP="005974A5">
      <w:pPr>
        <w:pBdr>
          <w:top w:val="nil"/>
          <w:left w:val="nil"/>
          <w:bottom w:val="nil"/>
          <w:right w:val="nil"/>
          <w:between w:val="nil"/>
        </w:pBdr>
        <w:spacing w:after="0" w:line="360" w:lineRule="auto"/>
        <w:jc w:val="both"/>
        <w:rPr>
          <w:rFonts w:ascii="Arial" w:eastAsia="Arial" w:hAnsi="Arial" w:cs="Arial"/>
          <w:color w:val="000000"/>
          <w:sz w:val="24"/>
          <w:szCs w:val="24"/>
        </w:rPr>
      </w:pPr>
    </w:p>
    <w:p w14:paraId="72E3F3B2" w14:textId="77777777" w:rsidR="00A0310D" w:rsidRPr="00B92294" w:rsidRDefault="00783324" w:rsidP="00783324">
      <w:pPr>
        <w:pStyle w:val="Ttulo1"/>
        <w:jc w:val="center"/>
        <w:rPr>
          <w:rFonts w:ascii="Arial" w:hAnsi="Arial" w:cs="Arial"/>
          <w:b/>
          <w:sz w:val="28"/>
        </w:rPr>
      </w:pPr>
      <w:bookmarkStart w:id="17" w:name="_Toc137830987"/>
      <w:r w:rsidRPr="00B92294">
        <w:rPr>
          <w:rFonts w:ascii="Arial" w:hAnsi="Arial" w:cs="Arial"/>
          <w:b/>
          <w:sz w:val="28"/>
        </w:rPr>
        <w:lastRenderedPageBreak/>
        <w:t xml:space="preserve">6. </w:t>
      </w:r>
      <w:r w:rsidR="00491497" w:rsidRPr="00B92294">
        <w:rPr>
          <w:rFonts w:ascii="Arial" w:hAnsi="Arial" w:cs="Arial"/>
          <w:b/>
          <w:sz w:val="28"/>
        </w:rPr>
        <w:t>Marco histórico</w:t>
      </w:r>
      <w:bookmarkEnd w:id="17"/>
    </w:p>
    <w:p w14:paraId="2E08EC60" w14:textId="77777777" w:rsidR="00A0310D" w:rsidRDefault="00A0310D"/>
    <w:p w14:paraId="2760EA54" w14:textId="2A981BC5" w:rsidR="00A0310D" w:rsidRDefault="00491497">
      <w:pPr>
        <w:spacing w:line="360" w:lineRule="auto"/>
        <w:jc w:val="both"/>
        <w:rPr>
          <w:rFonts w:ascii="Arial" w:eastAsia="Arial" w:hAnsi="Arial" w:cs="Arial"/>
          <w:sz w:val="24"/>
          <w:szCs w:val="24"/>
        </w:rPr>
      </w:pPr>
      <w:r>
        <w:rPr>
          <w:rFonts w:ascii="Arial" w:eastAsia="Arial" w:hAnsi="Arial" w:cs="Arial"/>
          <w:sz w:val="24"/>
          <w:szCs w:val="24"/>
        </w:rPr>
        <w:t xml:space="preserve">Báez (2013) </w:t>
      </w:r>
      <w:r w:rsidR="00E136AB">
        <w:rPr>
          <w:rFonts w:ascii="Arial" w:eastAsia="Arial" w:hAnsi="Arial" w:cs="Arial"/>
          <w:sz w:val="24"/>
          <w:szCs w:val="24"/>
        </w:rPr>
        <w:t xml:space="preserve">declara </w:t>
      </w:r>
      <w:r>
        <w:rPr>
          <w:rFonts w:ascii="Arial" w:eastAsia="Arial" w:hAnsi="Arial" w:cs="Arial"/>
          <w:sz w:val="24"/>
          <w:szCs w:val="24"/>
        </w:rPr>
        <w:t xml:space="preserve">que “La Descentralización es un proceso que renace en América Latina a fines de la década del setenta y principios del ochenta gracias al proceso de democratización y al impulso que se vive en el contexto de la </w:t>
      </w:r>
      <w:r w:rsidR="00E136AB">
        <w:rPr>
          <w:rFonts w:ascii="Arial" w:eastAsia="Arial" w:hAnsi="Arial" w:cs="Arial"/>
          <w:sz w:val="24"/>
          <w:szCs w:val="24"/>
        </w:rPr>
        <w:t>globalización” (</w:t>
      </w:r>
      <w:r>
        <w:rPr>
          <w:rFonts w:ascii="Arial" w:eastAsia="Arial" w:hAnsi="Arial" w:cs="Arial"/>
          <w:sz w:val="24"/>
          <w:szCs w:val="24"/>
        </w:rPr>
        <w:t xml:space="preserve">p. 8). En nuestro país los primeros esfuerzos para impulsar la descentralización se presentan a finales de los años 80 y a principio de los 90, en diferentes sectores.   </w:t>
      </w:r>
    </w:p>
    <w:p w14:paraId="4C0A6EFC" w14:textId="7167A2EA" w:rsidR="00A0310D" w:rsidRDefault="00491497">
      <w:pPr>
        <w:spacing w:line="360" w:lineRule="auto"/>
        <w:jc w:val="both"/>
        <w:rPr>
          <w:rFonts w:ascii="Arial" w:eastAsia="Arial" w:hAnsi="Arial" w:cs="Arial"/>
          <w:sz w:val="24"/>
          <w:szCs w:val="24"/>
        </w:rPr>
      </w:pPr>
      <w:r>
        <w:rPr>
          <w:rFonts w:ascii="Arial" w:eastAsia="Arial" w:hAnsi="Arial" w:cs="Arial"/>
          <w:sz w:val="24"/>
          <w:szCs w:val="24"/>
        </w:rPr>
        <w:t xml:space="preserve">A nivel educativo con la promulgación de la Ley General De Educación </w:t>
      </w:r>
      <w:r w:rsidR="00257663">
        <w:rPr>
          <w:rFonts w:ascii="Arial" w:eastAsia="Arial" w:hAnsi="Arial" w:cs="Arial"/>
          <w:sz w:val="24"/>
          <w:szCs w:val="24"/>
        </w:rPr>
        <w:t>66-97</w:t>
      </w:r>
      <w:r>
        <w:rPr>
          <w:rFonts w:ascii="Arial" w:eastAsia="Arial" w:hAnsi="Arial" w:cs="Arial"/>
          <w:sz w:val="24"/>
          <w:szCs w:val="24"/>
        </w:rPr>
        <w:t xml:space="preserve"> en el año 1996, como se menciona </w:t>
      </w:r>
      <w:r w:rsidR="00E136AB">
        <w:rPr>
          <w:rFonts w:ascii="Arial" w:eastAsia="Arial" w:hAnsi="Arial" w:cs="Arial"/>
          <w:sz w:val="24"/>
          <w:szCs w:val="24"/>
        </w:rPr>
        <w:t xml:space="preserve">en </w:t>
      </w:r>
      <w:r>
        <w:rPr>
          <w:rFonts w:ascii="Arial" w:eastAsia="Arial" w:hAnsi="Arial" w:cs="Arial"/>
          <w:sz w:val="24"/>
          <w:szCs w:val="24"/>
        </w:rPr>
        <w:t>el marco normativo de esta investigación, se tuvo en expectativa descentralizar las responsabilidades educativas hacia las regionales y distritos, desde entonces se empezó a implementar esta práctica formándose las primeras juntas para fomentar la participación activa de distintos actores</w:t>
      </w:r>
      <w:r w:rsidR="00E136AB">
        <w:rPr>
          <w:rFonts w:ascii="Arial" w:eastAsia="Arial" w:hAnsi="Arial" w:cs="Arial"/>
          <w:sz w:val="24"/>
          <w:szCs w:val="24"/>
        </w:rPr>
        <w:t>;</w:t>
      </w:r>
      <w:r>
        <w:rPr>
          <w:rFonts w:ascii="Arial" w:eastAsia="Arial" w:hAnsi="Arial" w:cs="Arial"/>
          <w:sz w:val="24"/>
          <w:szCs w:val="24"/>
        </w:rPr>
        <w:t xml:space="preserve"> sin embargo, fue hasta el año 2008 que bajo las directrices de la ordenanza 02-2008 y el plan decenal 2008-2018 se conformarán de manera gradual las primeras juntas descentralizadas formales en los centros educativos</w:t>
      </w:r>
      <w:r w:rsidR="00506C4D">
        <w:rPr>
          <w:rFonts w:ascii="Arial" w:eastAsia="Arial" w:hAnsi="Arial" w:cs="Arial"/>
          <w:sz w:val="24"/>
          <w:szCs w:val="24"/>
        </w:rPr>
        <w:t xml:space="preserve"> y</w:t>
      </w:r>
      <w:r>
        <w:rPr>
          <w:rFonts w:ascii="Arial" w:eastAsia="Arial" w:hAnsi="Arial" w:cs="Arial"/>
          <w:sz w:val="24"/>
          <w:szCs w:val="24"/>
        </w:rPr>
        <w:t xml:space="preserve"> para el año 2009 el número de juntas constituidas ascendían a 1,066. </w:t>
      </w:r>
    </w:p>
    <w:p w14:paraId="4750848D" w14:textId="5795DF2C" w:rsidR="00A0310D" w:rsidRPr="004D55A4" w:rsidRDefault="00491497" w:rsidP="004D55A4">
      <w:pPr>
        <w:spacing w:line="360" w:lineRule="auto"/>
        <w:jc w:val="both"/>
        <w:rPr>
          <w:rFonts w:ascii="Arial" w:eastAsia="Arial" w:hAnsi="Arial" w:cs="Arial"/>
          <w:sz w:val="24"/>
          <w:szCs w:val="24"/>
        </w:rPr>
      </w:pPr>
      <w:r>
        <w:rPr>
          <w:rFonts w:ascii="Arial" w:eastAsia="Arial" w:hAnsi="Arial" w:cs="Arial"/>
          <w:sz w:val="24"/>
          <w:szCs w:val="24"/>
        </w:rPr>
        <w:t>El proceso empieza con la conformación de las primeras Juntas de Centro</w:t>
      </w:r>
      <w:r w:rsidR="00E21C81">
        <w:rPr>
          <w:rFonts w:ascii="Arial" w:eastAsia="Arial" w:hAnsi="Arial" w:cs="Arial"/>
          <w:sz w:val="24"/>
          <w:szCs w:val="24"/>
        </w:rPr>
        <w:t>. C</w:t>
      </w:r>
      <w:r>
        <w:rPr>
          <w:rFonts w:ascii="Arial" w:eastAsia="Arial" w:hAnsi="Arial" w:cs="Arial"/>
          <w:sz w:val="24"/>
          <w:szCs w:val="24"/>
        </w:rPr>
        <w:t xml:space="preserve">abe destacar que, “una </w:t>
      </w:r>
      <w:r w:rsidR="00CF3037">
        <w:rPr>
          <w:rFonts w:ascii="Arial" w:eastAsia="Arial" w:hAnsi="Arial" w:cs="Arial"/>
          <w:sz w:val="24"/>
          <w:szCs w:val="24"/>
        </w:rPr>
        <w:t>Junta de Centro</w:t>
      </w:r>
      <w:r>
        <w:rPr>
          <w:rFonts w:ascii="Arial" w:eastAsia="Arial" w:hAnsi="Arial" w:cs="Arial"/>
          <w:sz w:val="24"/>
          <w:szCs w:val="24"/>
        </w:rPr>
        <w:t xml:space="preserve"> Educativo es un organismo descentralizado de gestión y participación, encargada de crear los nexos entre la comunidad, el centro educativo y sus actores, con el objetivo de que éste desarrolle con éxito sus funciones” (Ordenanza 02-2008 Reglamento Juntas Descentralizadas)</w:t>
      </w:r>
      <w:r w:rsidR="00E21C81">
        <w:rPr>
          <w:rFonts w:ascii="Arial" w:eastAsia="Arial" w:hAnsi="Arial" w:cs="Arial"/>
          <w:sz w:val="24"/>
          <w:szCs w:val="24"/>
        </w:rPr>
        <w:t xml:space="preserve">. </w:t>
      </w:r>
      <w:r>
        <w:rPr>
          <w:rFonts w:ascii="Arial" w:eastAsia="Arial" w:hAnsi="Arial" w:cs="Arial"/>
          <w:sz w:val="24"/>
          <w:szCs w:val="24"/>
        </w:rPr>
        <w:t xml:space="preserve"> </w:t>
      </w:r>
      <w:r w:rsidR="00E21C81">
        <w:rPr>
          <w:rFonts w:ascii="Arial" w:eastAsia="Arial" w:hAnsi="Arial" w:cs="Arial"/>
          <w:sz w:val="24"/>
          <w:szCs w:val="24"/>
        </w:rPr>
        <w:t>N</w:t>
      </w:r>
      <w:r>
        <w:rPr>
          <w:rFonts w:ascii="Arial" w:eastAsia="Arial" w:hAnsi="Arial" w:cs="Arial"/>
          <w:sz w:val="24"/>
          <w:szCs w:val="24"/>
        </w:rPr>
        <w:t>uestro centro educa</w:t>
      </w:r>
      <w:r w:rsidR="00D314E8">
        <w:rPr>
          <w:rFonts w:ascii="Arial" w:eastAsia="Arial" w:hAnsi="Arial" w:cs="Arial"/>
          <w:sz w:val="24"/>
          <w:szCs w:val="24"/>
        </w:rPr>
        <w:t>tivo ya ha conformado 5 Juntas d</w:t>
      </w:r>
      <w:r w:rsidR="004D55A4">
        <w:rPr>
          <w:rFonts w:ascii="Arial" w:eastAsia="Arial" w:hAnsi="Arial" w:cs="Arial"/>
          <w:sz w:val="24"/>
          <w:szCs w:val="24"/>
        </w:rPr>
        <w:t>e Centro desde su inicio, b</w:t>
      </w:r>
      <w:r>
        <w:rPr>
          <w:rFonts w:ascii="Arial" w:eastAsia="Arial" w:hAnsi="Arial" w:cs="Arial"/>
          <w:color w:val="000000"/>
          <w:sz w:val="24"/>
          <w:szCs w:val="24"/>
        </w:rPr>
        <w:t xml:space="preserve">ajo el nombre de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Eugenio María de Hostos</w:t>
      </w:r>
      <w:r w:rsidR="0021041E">
        <w:rPr>
          <w:rFonts w:ascii="Arial" w:eastAsia="Arial" w:hAnsi="Arial" w:cs="Arial"/>
          <w:color w:val="000000"/>
          <w:sz w:val="24"/>
          <w:szCs w:val="24"/>
        </w:rPr>
        <w:t xml:space="preserve">. </w:t>
      </w:r>
      <w:r>
        <w:rPr>
          <w:rFonts w:ascii="Arial" w:eastAsia="Arial" w:hAnsi="Arial" w:cs="Arial"/>
          <w:color w:val="000000"/>
          <w:sz w:val="24"/>
          <w:szCs w:val="24"/>
        </w:rPr>
        <w:t xml:space="preserve"> </w:t>
      </w:r>
      <w:r w:rsidR="0021041E">
        <w:rPr>
          <w:rFonts w:ascii="Arial" w:eastAsia="Arial" w:hAnsi="Arial" w:cs="Arial"/>
          <w:color w:val="000000"/>
          <w:sz w:val="24"/>
          <w:szCs w:val="24"/>
        </w:rPr>
        <w:t>D</w:t>
      </w:r>
      <w:r>
        <w:rPr>
          <w:rFonts w:ascii="Arial" w:eastAsia="Arial" w:hAnsi="Arial" w:cs="Arial"/>
          <w:color w:val="000000"/>
          <w:sz w:val="24"/>
          <w:szCs w:val="24"/>
        </w:rPr>
        <w:t xml:space="preserve">esde el 24 de febrero del año 2011, con el RNC número 430-16833-5, empezamos de manera oficial a ejercer nuestras funciones. </w:t>
      </w:r>
    </w:p>
    <w:p w14:paraId="76F9E83D"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6C4F7640" w14:textId="66745B54"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Esta primera junta capaz de tomar decisiones y dirigir las finanzas del centro educativo, contó con nueve miembros quedando como presidenta la señora Ramona Margarita </w:t>
      </w:r>
      <w:r w:rsidR="0021041E">
        <w:rPr>
          <w:rFonts w:ascii="Arial" w:eastAsia="Arial" w:hAnsi="Arial" w:cs="Arial"/>
          <w:color w:val="000000"/>
          <w:sz w:val="24"/>
          <w:szCs w:val="24"/>
        </w:rPr>
        <w:t>Estrella quien en ese entonces fungía como directora.</w:t>
      </w:r>
    </w:p>
    <w:p w14:paraId="4592D959" w14:textId="77777777" w:rsidR="00E81079" w:rsidRDefault="00E81079">
      <w:pPr>
        <w:pBdr>
          <w:top w:val="nil"/>
          <w:left w:val="nil"/>
          <w:bottom w:val="nil"/>
          <w:right w:val="nil"/>
          <w:between w:val="nil"/>
        </w:pBdr>
        <w:spacing w:after="0" w:line="360" w:lineRule="auto"/>
        <w:jc w:val="both"/>
        <w:rPr>
          <w:rFonts w:ascii="Arial" w:eastAsia="Arial" w:hAnsi="Arial" w:cs="Arial"/>
          <w:color w:val="000000"/>
          <w:sz w:val="24"/>
          <w:szCs w:val="24"/>
        </w:rPr>
      </w:pPr>
    </w:p>
    <w:p w14:paraId="4DB4C624" w14:textId="69A04664" w:rsidR="00E81079" w:rsidRPr="00E81079" w:rsidRDefault="00E81079" w:rsidP="00E81079">
      <w:pPr>
        <w:pStyle w:val="Descripcin"/>
        <w:keepNext/>
        <w:spacing w:after="0"/>
        <w:rPr>
          <w:b/>
          <w:bCs/>
        </w:rPr>
      </w:pPr>
      <w:r w:rsidRPr="00E81079">
        <w:rPr>
          <w:b/>
          <w:bCs/>
        </w:rPr>
        <w:lastRenderedPageBreak/>
        <w:t xml:space="preserve">Tabla </w:t>
      </w:r>
      <w:r w:rsidRPr="00E81079">
        <w:rPr>
          <w:b/>
          <w:bCs/>
        </w:rPr>
        <w:fldChar w:fldCharType="begin"/>
      </w:r>
      <w:r w:rsidRPr="00E81079">
        <w:rPr>
          <w:b/>
          <w:bCs/>
        </w:rPr>
        <w:instrText xml:space="preserve"> SEQ Tabla \* ARABIC </w:instrText>
      </w:r>
      <w:r w:rsidRPr="00E81079">
        <w:rPr>
          <w:b/>
          <w:bCs/>
        </w:rPr>
        <w:fldChar w:fldCharType="separate"/>
      </w:r>
      <w:r w:rsidR="00FE63C4">
        <w:rPr>
          <w:b/>
          <w:bCs/>
          <w:noProof/>
        </w:rPr>
        <w:t>2</w:t>
      </w:r>
      <w:r w:rsidRPr="00E81079">
        <w:rPr>
          <w:b/>
          <w:bCs/>
        </w:rPr>
        <w:fldChar w:fldCharType="end"/>
      </w:r>
      <w:r w:rsidRPr="00E81079">
        <w:rPr>
          <w:b/>
          <w:bCs/>
        </w:rPr>
        <w:t>: Primera Junta descentralizada legalmente constituida y funcional del centro</w:t>
      </w:r>
    </w:p>
    <w:tbl>
      <w:tblPr>
        <w:tblStyle w:val="a0"/>
        <w:tblW w:w="5000" w:type="pct"/>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ook w:val="01E0" w:firstRow="1" w:lastRow="1" w:firstColumn="1" w:lastColumn="1" w:noHBand="0" w:noVBand="0"/>
      </w:tblPr>
      <w:tblGrid>
        <w:gridCol w:w="552"/>
        <w:gridCol w:w="2382"/>
        <w:gridCol w:w="3160"/>
        <w:gridCol w:w="3256"/>
      </w:tblGrid>
      <w:tr w:rsidR="00A0310D" w14:paraId="09E5C469" w14:textId="77777777" w:rsidTr="0021041E">
        <w:trPr>
          <w:cnfStyle w:val="100000000000" w:firstRow="1" w:lastRow="0" w:firstColumn="0" w:lastColumn="0" w:oddVBand="0" w:evenVBand="0" w:oddHBand="0"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5000" w:type="pct"/>
            <w:gridSpan w:val="4"/>
          </w:tcPr>
          <w:p w14:paraId="3F786C76" w14:textId="77777777" w:rsidR="00A0310D" w:rsidRDefault="00CF3037" w:rsidP="0021041E">
            <w:pPr>
              <w:spacing w:line="360" w:lineRule="auto"/>
              <w:jc w:val="center"/>
              <w:rPr>
                <w:rFonts w:ascii="Arial" w:eastAsia="Arial" w:hAnsi="Arial" w:cs="Arial"/>
                <w:sz w:val="24"/>
                <w:szCs w:val="24"/>
              </w:rPr>
            </w:pPr>
            <w:r>
              <w:rPr>
                <w:rFonts w:ascii="Arial" w:eastAsia="Arial" w:hAnsi="Arial" w:cs="Arial"/>
                <w:b w:val="0"/>
                <w:sz w:val="24"/>
                <w:szCs w:val="24"/>
              </w:rPr>
              <w:t>Junta de Centro</w:t>
            </w:r>
            <w:r w:rsidR="00491497">
              <w:rPr>
                <w:rFonts w:ascii="Arial" w:eastAsia="Arial" w:hAnsi="Arial" w:cs="Arial"/>
                <w:b w:val="0"/>
                <w:sz w:val="24"/>
                <w:szCs w:val="24"/>
              </w:rPr>
              <w:t xml:space="preserve"> Eugenio </w:t>
            </w:r>
            <w:proofErr w:type="spellStart"/>
            <w:r w:rsidR="00491497">
              <w:rPr>
                <w:rFonts w:ascii="Arial" w:eastAsia="Arial" w:hAnsi="Arial" w:cs="Arial"/>
                <w:b w:val="0"/>
                <w:sz w:val="24"/>
                <w:szCs w:val="24"/>
              </w:rPr>
              <w:t>Maria</w:t>
            </w:r>
            <w:proofErr w:type="spellEnd"/>
            <w:r w:rsidR="00491497">
              <w:rPr>
                <w:rFonts w:ascii="Arial" w:eastAsia="Arial" w:hAnsi="Arial" w:cs="Arial"/>
                <w:b w:val="0"/>
                <w:sz w:val="24"/>
                <w:szCs w:val="24"/>
              </w:rPr>
              <w:t xml:space="preserve"> </w:t>
            </w:r>
          </w:p>
        </w:tc>
      </w:tr>
      <w:tr w:rsidR="00A0310D" w14:paraId="49F4F0F2" w14:textId="77777777" w:rsidTr="0021041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295" w:type="pct"/>
          </w:tcPr>
          <w:p w14:paraId="4EACA5F1" w14:textId="77777777" w:rsidR="00A0310D" w:rsidRDefault="00491497" w:rsidP="0021041E">
            <w:pPr>
              <w:spacing w:line="360" w:lineRule="auto"/>
              <w:jc w:val="center"/>
              <w:rPr>
                <w:rFonts w:ascii="Arial" w:eastAsia="Arial" w:hAnsi="Arial" w:cs="Arial"/>
                <w:sz w:val="24"/>
                <w:szCs w:val="24"/>
              </w:rPr>
            </w:pPr>
            <w:proofErr w:type="spellStart"/>
            <w:r>
              <w:rPr>
                <w:rFonts w:ascii="Arial" w:eastAsia="Arial" w:hAnsi="Arial" w:cs="Arial"/>
                <w:b w:val="0"/>
                <w:sz w:val="24"/>
                <w:szCs w:val="24"/>
              </w:rPr>
              <w:t>N°</w:t>
            </w:r>
            <w:proofErr w:type="spellEnd"/>
          </w:p>
        </w:tc>
        <w:tc>
          <w:tcPr>
            <w:cnfStyle w:val="000010000000" w:firstRow="0" w:lastRow="0" w:firstColumn="0" w:lastColumn="0" w:oddVBand="1" w:evenVBand="0" w:oddHBand="0" w:evenHBand="0" w:firstRowFirstColumn="0" w:firstRowLastColumn="0" w:lastRowFirstColumn="0" w:lastRowLastColumn="0"/>
            <w:tcW w:w="1274" w:type="pct"/>
          </w:tcPr>
          <w:p w14:paraId="5066F86C" w14:textId="77777777" w:rsidR="00A0310D" w:rsidRDefault="00491497" w:rsidP="0021041E">
            <w:pPr>
              <w:spacing w:line="360" w:lineRule="auto"/>
              <w:jc w:val="center"/>
              <w:rPr>
                <w:rFonts w:ascii="Arial" w:eastAsia="Arial" w:hAnsi="Arial" w:cs="Arial"/>
                <w:b/>
                <w:sz w:val="24"/>
                <w:szCs w:val="24"/>
              </w:rPr>
            </w:pPr>
            <w:r>
              <w:rPr>
                <w:rFonts w:ascii="Arial" w:eastAsia="Arial" w:hAnsi="Arial" w:cs="Arial"/>
                <w:b/>
                <w:sz w:val="24"/>
                <w:szCs w:val="24"/>
              </w:rPr>
              <w:t>Cargo:</w:t>
            </w:r>
          </w:p>
        </w:tc>
        <w:tc>
          <w:tcPr>
            <w:tcW w:w="1690" w:type="pct"/>
          </w:tcPr>
          <w:p w14:paraId="19553A54" w14:textId="77777777" w:rsidR="00A0310D" w:rsidRDefault="00491497" w:rsidP="002104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Sector Que Representa:</w:t>
            </w:r>
          </w:p>
        </w:tc>
        <w:tc>
          <w:tcPr>
            <w:cnfStyle w:val="000100000000" w:firstRow="0" w:lastRow="0" w:firstColumn="0" w:lastColumn="1" w:oddVBand="0" w:evenVBand="0" w:oddHBand="0" w:evenHBand="0" w:firstRowFirstColumn="0" w:firstRowLastColumn="0" w:lastRowFirstColumn="0" w:lastRowLastColumn="0"/>
            <w:tcW w:w="1741" w:type="pct"/>
          </w:tcPr>
          <w:p w14:paraId="75AB5BFD"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Nombre(S) Y Apellido(S):</w:t>
            </w:r>
          </w:p>
        </w:tc>
      </w:tr>
      <w:tr w:rsidR="00A0310D" w14:paraId="248512CA" w14:textId="77777777" w:rsidTr="0021041E">
        <w:trPr>
          <w:trHeight w:val="179"/>
        </w:trPr>
        <w:tc>
          <w:tcPr>
            <w:cnfStyle w:val="001000000000" w:firstRow="0" w:lastRow="0" w:firstColumn="1" w:lastColumn="0" w:oddVBand="0" w:evenVBand="0" w:oddHBand="0" w:evenHBand="0" w:firstRowFirstColumn="0" w:firstRowLastColumn="0" w:lastRowFirstColumn="0" w:lastRowLastColumn="0"/>
            <w:tcW w:w="295" w:type="pct"/>
          </w:tcPr>
          <w:p w14:paraId="54CC4D74"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1</w:t>
            </w:r>
          </w:p>
        </w:tc>
        <w:tc>
          <w:tcPr>
            <w:cnfStyle w:val="000010000000" w:firstRow="0" w:lastRow="0" w:firstColumn="0" w:lastColumn="0" w:oddVBand="1" w:evenVBand="0" w:oddHBand="0" w:evenHBand="0" w:firstRowFirstColumn="0" w:firstRowLastColumn="0" w:lastRowFirstColumn="0" w:lastRowLastColumn="0"/>
            <w:tcW w:w="1274" w:type="pct"/>
            <w:shd w:val="clear" w:color="auto" w:fill="auto"/>
          </w:tcPr>
          <w:p w14:paraId="3CC4374E"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PRESIDENTE(A)</w:t>
            </w:r>
          </w:p>
        </w:tc>
        <w:tc>
          <w:tcPr>
            <w:tcW w:w="1690" w:type="pct"/>
          </w:tcPr>
          <w:p w14:paraId="4E8A6ED9" w14:textId="77777777" w:rsidR="00A0310D" w:rsidRDefault="00491497" w:rsidP="002104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Director(a) del Centro Educativo, Representante institucional.</w:t>
            </w:r>
          </w:p>
        </w:tc>
        <w:tc>
          <w:tcPr>
            <w:cnfStyle w:val="000100000000" w:firstRow="0" w:lastRow="0" w:firstColumn="0" w:lastColumn="1" w:oddVBand="0" w:evenVBand="0" w:oddHBand="0" w:evenHBand="0" w:firstRowFirstColumn="0" w:firstRowLastColumn="0" w:lastRowFirstColumn="0" w:lastRowLastColumn="0"/>
            <w:tcW w:w="1741" w:type="pct"/>
          </w:tcPr>
          <w:p w14:paraId="2FCB478F"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Ramona Margarita Estrella</w:t>
            </w:r>
          </w:p>
        </w:tc>
      </w:tr>
      <w:tr w:rsidR="00A0310D" w14:paraId="75A6B216" w14:textId="77777777" w:rsidTr="0021041E">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295" w:type="pct"/>
          </w:tcPr>
          <w:p w14:paraId="202EA10F"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2</w:t>
            </w:r>
          </w:p>
        </w:tc>
        <w:tc>
          <w:tcPr>
            <w:cnfStyle w:val="000010000000" w:firstRow="0" w:lastRow="0" w:firstColumn="0" w:lastColumn="0" w:oddVBand="1" w:evenVBand="0" w:oddHBand="0" w:evenHBand="0" w:firstRowFirstColumn="0" w:firstRowLastColumn="0" w:lastRowFirstColumn="0" w:lastRowLastColumn="0"/>
            <w:tcW w:w="1274" w:type="pct"/>
          </w:tcPr>
          <w:p w14:paraId="37E56F7A"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SECRETARIO(A)</w:t>
            </w:r>
          </w:p>
        </w:tc>
        <w:tc>
          <w:tcPr>
            <w:tcW w:w="1690" w:type="pct"/>
          </w:tcPr>
          <w:p w14:paraId="77F2698B" w14:textId="77777777" w:rsidR="00A0310D" w:rsidRDefault="00491497" w:rsidP="002104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Representante de los Docentes.</w:t>
            </w:r>
          </w:p>
        </w:tc>
        <w:tc>
          <w:tcPr>
            <w:cnfStyle w:val="000100000000" w:firstRow="0" w:lastRow="0" w:firstColumn="0" w:lastColumn="1" w:oddVBand="0" w:evenVBand="0" w:oddHBand="0" w:evenHBand="0" w:firstRowFirstColumn="0" w:firstRowLastColumn="0" w:lastRowFirstColumn="0" w:lastRowLastColumn="0"/>
            <w:tcW w:w="1741" w:type="pct"/>
          </w:tcPr>
          <w:p w14:paraId="29C7EB9D" w14:textId="77777777" w:rsidR="00A0310D" w:rsidRDefault="00491497" w:rsidP="0021041E">
            <w:pPr>
              <w:spacing w:line="360" w:lineRule="auto"/>
              <w:jc w:val="center"/>
              <w:rPr>
                <w:rFonts w:ascii="Arial" w:eastAsia="Arial" w:hAnsi="Arial" w:cs="Arial"/>
                <w:sz w:val="24"/>
                <w:szCs w:val="24"/>
              </w:rPr>
            </w:pPr>
            <w:proofErr w:type="spellStart"/>
            <w:r>
              <w:rPr>
                <w:rFonts w:ascii="Arial" w:eastAsia="Arial" w:hAnsi="Arial" w:cs="Arial"/>
                <w:b w:val="0"/>
                <w:sz w:val="24"/>
                <w:szCs w:val="24"/>
              </w:rPr>
              <w:t>Yanisa</w:t>
            </w:r>
            <w:proofErr w:type="spellEnd"/>
            <w:r>
              <w:rPr>
                <w:rFonts w:ascii="Arial" w:eastAsia="Arial" w:hAnsi="Arial" w:cs="Arial"/>
                <w:b w:val="0"/>
                <w:sz w:val="24"/>
                <w:szCs w:val="24"/>
              </w:rPr>
              <w:t xml:space="preserve"> Carolina Jiménez</w:t>
            </w:r>
          </w:p>
        </w:tc>
      </w:tr>
      <w:tr w:rsidR="00A0310D" w14:paraId="04FCA101" w14:textId="77777777" w:rsidTr="0021041E">
        <w:trPr>
          <w:trHeight w:val="141"/>
        </w:trPr>
        <w:tc>
          <w:tcPr>
            <w:cnfStyle w:val="001000000000" w:firstRow="0" w:lastRow="0" w:firstColumn="1" w:lastColumn="0" w:oddVBand="0" w:evenVBand="0" w:oddHBand="0" w:evenHBand="0" w:firstRowFirstColumn="0" w:firstRowLastColumn="0" w:lastRowFirstColumn="0" w:lastRowLastColumn="0"/>
            <w:tcW w:w="295" w:type="pct"/>
          </w:tcPr>
          <w:p w14:paraId="170ADDD8"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3</w:t>
            </w:r>
          </w:p>
        </w:tc>
        <w:tc>
          <w:tcPr>
            <w:cnfStyle w:val="000010000000" w:firstRow="0" w:lastRow="0" w:firstColumn="0" w:lastColumn="0" w:oddVBand="1" w:evenVBand="0" w:oddHBand="0" w:evenHBand="0" w:firstRowFirstColumn="0" w:firstRowLastColumn="0" w:lastRowFirstColumn="0" w:lastRowLastColumn="0"/>
            <w:tcW w:w="1274" w:type="pct"/>
            <w:shd w:val="clear" w:color="auto" w:fill="auto"/>
          </w:tcPr>
          <w:p w14:paraId="16ED7805"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TESORERO(A)</w:t>
            </w:r>
          </w:p>
        </w:tc>
        <w:tc>
          <w:tcPr>
            <w:tcW w:w="1690" w:type="pct"/>
          </w:tcPr>
          <w:p w14:paraId="2F221569" w14:textId="77777777" w:rsidR="00A0310D" w:rsidRDefault="00491497" w:rsidP="002104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Representante de la APMAE.</w:t>
            </w:r>
          </w:p>
        </w:tc>
        <w:tc>
          <w:tcPr>
            <w:cnfStyle w:val="000100000000" w:firstRow="0" w:lastRow="0" w:firstColumn="0" w:lastColumn="1" w:oddVBand="0" w:evenVBand="0" w:oddHBand="0" w:evenHBand="0" w:firstRowFirstColumn="0" w:firstRowLastColumn="0" w:lastRowFirstColumn="0" w:lastRowLastColumn="0"/>
            <w:tcW w:w="1741" w:type="pct"/>
          </w:tcPr>
          <w:p w14:paraId="499C1C75"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Dory Raquel Álvarez</w:t>
            </w:r>
          </w:p>
        </w:tc>
      </w:tr>
      <w:tr w:rsidR="00A0310D" w14:paraId="76FB702D" w14:textId="77777777" w:rsidTr="0021041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95" w:type="pct"/>
          </w:tcPr>
          <w:p w14:paraId="6AB95770"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4</w:t>
            </w:r>
          </w:p>
        </w:tc>
        <w:tc>
          <w:tcPr>
            <w:cnfStyle w:val="000010000000" w:firstRow="0" w:lastRow="0" w:firstColumn="0" w:lastColumn="0" w:oddVBand="1" w:evenVBand="0" w:oddHBand="0" w:evenHBand="0" w:firstRowFirstColumn="0" w:firstRowLastColumn="0" w:lastRowFirstColumn="0" w:lastRowLastColumn="0"/>
            <w:tcW w:w="1274" w:type="pct"/>
          </w:tcPr>
          <w:p w14:paraId="635C46BE"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MIEMBRO</w:t>
            </w:r>
          </w:p>
        </w:tc>
        <w:tc>
          <w:tcPr>
            <w:tcW w:w="1690" w:type="pct"/>
          </w:tcPr>
          <w:p w14:paraId="6612C5CE" w14:textId="77777777" w:rsidR="00A0310D" w:rsidRDefault="00491497" w:rsidP="002104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Representante de los Docentes, elegidos por los Docentes.</w:t>
            </w:r>
          </w:p>
        </w:tc>
        <w:tc>
          <w:tcPr>
            <w:cnfStyle w:val="000100000000" w:firstRow="0" w:lastRow="0" w:firstColumn="0" w:lastColumn="1" w:oddVBand="0" w:evenVBand="0" w:oddHBand="0" w:evenHBand="0" w:firstRowFirstColumn="0" w:firstRowLastColumn="0" w:lastRowFirstColumn="0" w:lastRowLastColumn="0"/>
            <w:tcW w:w="1741" w:type="pct"/>
          </w:tcPr>
          <w:p w14:paraId="793B676B" w14:textId="77777777" w:rsidR="00A0310D" w:rsidRDefault="00491497" w:rsidP="0021041E">
            <w:pPr>
              <w:spacing w:line="360" w:lineRule="auto"/>
              <w:jc w:val="center"/>
              <w:rPr>
                <w:rFonts w:ascii="Arial" w:eastAsia="Arial" w:hAnsi="Arial" w:cs="Arial"/>
                <w:sz w:val="24"/>
                <w:szCs w:val="24"/>
              </w:rPr>
            </w:pPr>
            <w:proofErr w:type="spellStart"/>
            <w:r>
              <w:rPr>
                <w:rFonts w:ascii="Arial" w:eastAsia="Arial" w:hAnsi="Arial" w:cs="Arial"/>
                <w:b w:val="0"/>
                <w:sz w:val="24"/>
                <w:szCs w:val="24"/>
              </w:rPr>
              <w:t>Zonia</w:t>
            </w:r>
            <w:proofErr w:type="spellEnd"/>
            <w:r>
              <w:rPr>
                <w:rFonts w:ascii="Arial" w:eastAsia="Arial" w:hAnsi="Arial" w:cs="Arial"/>
                <w:b w:val="0"/>
                <w:sz w:val="24"/>
                <w:szCs w:val="24"/>
              </w:rPr>
              <w:t xml:space="preserve"> Fernández</w:t>
            </w:r>
          </w:p>
        </w:tc>
      </w:tr>
      <w:tr w:rsidR="00A0310D" w14:paraId="3A7BAED9" w14:textId="77777777" w:rsidTr="0021041E">
        <w:trPr>
          <w:trHeight w:val="197"/>
        </w:trPr>
        <w:tc>
          <w:tcPr>
            <w:cnfStyle w:val="001000000000" w:firstRow="0" w:lastRow="0" w:firstColumn="1" w:lastColumn="0" w:oddVBand="0" w:evenVBand="0" w:oddHBand="0" w:evenHBand="0" w:firstRowFirstColumn="0" w:firstRowLastColumn="0" w:lastRowFirstColumn="0" w:lastRowLastColumn="0"/>
            <w:tcW w:w="295" w:type="pct"/>
          </w:tcPr>
          <w:p w14:paraId="270B5560"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5</w:t>
            </w:r>
          </w:p>
        </w:tc>
        <w:tc>
          <w:tcPr>
            <w:cnfStyle w:val="000010000000" w:firstRow="0" w:lastRow="0" w:firstColumn="0" w:lastColumn="0" w:oddVBand="1" w:evenVBand="0" w:oddHBand="0" w:evenHBand="0" w:firstRowFirstColumn="0" w:firstRowLastColumn="0" w:lastRowFirstColumn="0" w:lastRowLastColumn="0"/>
            <w:tcW w:w="1274" w:type="pct"/>
            <w:shd w:val="clear" w:color="auto" w:fill="auto"/>
          </w:tcPr>
          <w:p w14:paraId="78D7146B"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MIEMBRO</w:t>
            </w:r>
          </w:p>
        </w:tc>
        <w:tc>
          <w:tcPr>
            <w:tcW w:w="1690" w:type="pct"/>
          </w:tcPr>
          <w:p w14:paraId="6E375730" w14:textId="77777777" w:rsidR="00A0310D" w:rsidRDefault="00491497" w:rsidP="002104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Representante de la APMAE.</w:t>
            </w:r>
          </w:p>
        </w:tc>
        <w:tc>
          <w:tcPr>
            <w:cnfStyle w:val="000100000000" w:firstRow="0" w:lastRow="0" w:firstColumn="0" w:lastColumn="1" w:oddVBand="0" w:evenVBand="0" w:oddHBand="0" w:evenHBand="0" w:firstRowFirstColumn="0" w:firstRowLastColumn="0" w:lastRowFirstColumn="0" w:lastRowLastColumn="0"/>
            <w:tcW w:w="1741" w:type="pct"/>
          </w:tcPr>
          <w:p w14:paraId="5C18B243"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Sandy Jiménez</w:t>
            </w:r>
          </w:p>
        </w:tc>
      </w:tr>
      <w:tr w:rsidR="00A0310D" w14:paraId="5D9650DF" w14:textId="77777777" w:rsidTr="0021041E">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95" w:type="pct"/>
          </w:tcPr>
          <w:p w14:paraId="35EF93FF"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6</w:t>
            </w:r>
          </w:p>
        </w:tc>
        <w:tc>
          <w:tcPr>
            <w:cnfStyle w:val="000010000000" w:firstRow="0" w:lastRow="0" w:firstColumn="0" w:lastColumn="0" w:oddVBand="1" w:evenVBand="0" w:oddHBand="0" w:evenHBand="0" w:firstRowFirstColumn="0" w:firstRowLastColumn="0" w:lastRowFirstColumn="0" w:lastRowLastColumn="0"/>
            <w:tcW w:w="1274" w:type="pct"/>
          </w:tcPr>
          <w:p w14:paraId="430D7D52"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MIEMBRO</w:t>
            </w:r>
          </w:p>
        </w:tc>
        <w:tc>
          <w:tcPr>
            <w:tcW w:w="1690" w:type="pct"/>
          </w:tcPr>
          <w:p w14:paraId="778D8AE7" w14:textId="77777777" w:rsidR="00A0310D" w:rsidRDefault="00491497" w:rsidP="002104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Representante Docente, elegido por la APMAE.</w:t>
            </w:r>
          </w:p>
        </w:tc>
        <w:tc>
          <w:tcPr>
            <w:cnfStyle w:val="000100000000" w:firstRow="0" w:lastRow="0" w:firstColumn="0" w:lastColumn="1" w:oddVBand="0" w:evenVBand="0" w:oddHBand="0" w:evenHBand="0" w:firstRowFirstColumn="0" w:firstRowLastColumn="0" w:lastRowFirstColumn="0" w:lastRowLastColumn="0"/>
            <w:tcW w:w="1741" w:type="pct"/>
          </w:tcPr>
          <w:p w14:paraId="0C16B123"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Ysidra Narcisa Capellán</w:t>
            </w:r>
          </w:p>
        </w:tc>
      </w:tr>
      <w:tr w:rsidR="00A0310D" w14:paraId="7A702AE6" w14:textId="77777777" w:rsidTr="0021041E">
        <w:trPr>
          <w:trHeight w:val="162"/>
        </w:trPr>
        <w:tc>
          <w:tcPr>
            <w:cnfStyle w:val="001000000000" w:firstRow="0" w:lastRow="0" w:firstColumn="1" w:lastColumn="0" w:oddVBand="0" w:evenVBand="0" w:oddHBand="0" w:evenHBand="0" w:firstRowFirstColumn="0" w:firstRowLastColumn="0" w:lastRowFirstColumn="0" w:lastRowLastColumn="0"/>
            <w:tcW w:w="295" w:type="pct"/>
          </w:tcPr>
          <w:p w14:paraId="6AA96DF3"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7</w:t>
            </w:r>
          </w:p>
        </w:tc>
        <w:tc>
          <w:tcPr>
            <w:cnfStyle w:val="000010000000" w:firstRow="0" w:lastRow="0" w:firstColumn="0" w:lastColumn="0" w:oddVBand="1" w:evenVBand="0" w:oddHBand="0" w:evenHBand="0" w:firstRowFirstColumn="0" w:firstRowLastColumn="0" w:lastRowFirstColumn="0" w:lastRowLastColumn="0"/>
            <w:tcW w:w="1274" w:type="pct"/>
            <w:shd w:val="clear" w:color="auto" w:fill="auto"/>
          </w:tcPr>
          <w:p w14:paraId="00EBF58C"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MIEMBRO</w:t>
            </w:r>
          </w:p>
        </w:tc>
        <w:tc>
          <w:tcPr>
            <w:tcW w:w="1690" w:type="pct"/>
          </w:tcPr>
          <w:p w14:paraId="7737AF68" w14:textId="77777777" w:rsidR="00A0310D" w:rsidRDefault="00491497" w:rsidP="002104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Representante Estudiantil.</w:t>
            </w:r>
          </w:p>
        </w:tc>
        <w:tc>
          <w:tcPr>
            <w:cnfStyle w:val="000100000000" w:firstRow="0" w:lastRow="0" w:firstColumn="0" w:lastColumn="1" w:oddVBand="0" w:evenVBand="0" w:oddHBand="0" w:evenHBand="0" w:firstRowFirstColumn="0" w:firstRowLastColumn="0" w:lastRowFirstColumn="0" w:lastRowLastColumn="0"/>
            <w:tcW w:w="1741" w:type="pct"/>
          </w:tcPr>
          <w:p w14:paraId="2E5127CA"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Nayeli Rosario</w:t>
            </w:r>
          </w:p>
        </w:tc>
      </w:tr>
      <w:tr w:rsidR="00A0310D" w14:paraId="629748E1" w14:textId="77777777" w:rsidTr="0021041E">
        <w:trPr>
          <w:cnfStyle w:val="000000100000" w:firstRow="0" w:lastRow="0" w:firstColumn="0" w:lastColumn="0" w:oddVBand="0" w:evenVBand="0" w:oddHBand="1" w:evenHBand="0" w:firstRowFirstColumn="0" w:firstRowLastColumn="0" w:lastRowFirstColumn="0" w:lastRowLastColumn="0"/>
          <w:trHeight w:val="1403"/>
        </w:trPr>
        <w:tc>
          <w:tcPr>
            <w:cnfStyle w:val="001000000000" w:firstRow="0" w:lastRow="0" w:firstColumn="1" w:lastColumn="0" w:oddVBand="0" w:evenVBand="0" w:oddHBand="0" w:evenHBand="0" w:firstRowFirstColumn="0" w:firstRowLastColumn="0" w:lastRowFirstColumn="0" w:lastRowLastColumn="0"/>
            <w:tcW w:w="295" w:type="pct"/>
          </w:tcPr>
          <w:p w14:paraId="3C2AB470"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8</w:t>
            </w:r>
          </w:p>
        </w:tc>
        <w:tc>
          <w:tcPr>
            <w:cnfStyle w:val="000010000000" w:firstRow="0" w:lastRow="0" w:firstColumn="0" w:lastColumn="0" w:oddVBand="1" w:evenVBand="0" w:oddHBand="0" w:evenHBand="0" w:firstRowFirstColumn="0" w:firstRowLastColumn="0" w:lastRowFirstColumn="0" w:lastRowLastColumn="0"/>
            <w:tcW w:w="1274" w:type="pct"/>
          </w:tcPr>
          <w:p w14:paraId="4D590254"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sz w:val="24"/>
                <w:szCs w:val="24"/>
              </w:rPr>
              <w:t>MIEMBRO</w:t>
            </w:r>
          </w:p>
        </w:tc>
        <w:tc>
          <w:tcPr>
            <w:tcW w:w="1690" w:type="pct"/>
          </w:tcPr>
          <w:p w14:paraId="6ABB41F4" w14:textId="77777777" w:rsidR="00A0310D" w:rsidRDefault="00491497" w:rsidP="002104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Representante elegido por la Sociedad Civil Organizada.</w:t>
            </w:r>
          </w:p>
        </w:tc>
        <w:tc>
          <w:tcPr>
            <w:cnfStyle w:val="000100000000" w:firstRow="0" w:lastRow="0" w:firstColumn="0" w:lastColumn="1" w:oddVBand="0" w:evenVBand="0" w:oddHBand="0" w:evenHBand="0" w:firstRowFirstColumn="0" w:firstRowLastColumn="0" w:lastRowFirstColumn="0" w:lastRowLastColumn="0"/>
            <w:tcW w:w="1741" w:type="pct"/>
          </w:tcPr>
          <w:p w14:paraId="2CDE2DFF" w14:textId="77777777" w:rsidR="00A0310D" w:rsidRDefault="00491497" w:rsidP="0021041E">
            <w:pPr>
              <w:spacing w:line="360" w:lineRule="auto"/>
              <w:jc w:val="center"/>
              <w:rPr>
                <w:rFonts w:ascii="Arial" w:eastAsia="Arial" w:hAnsi="Arial" w:cs="Arial"/>
                <w:sz w:val="24"/>
                <w:szCs w:val="24"/>
              </w:rPr>
            </w:pPr>
            <w:proofErr w:type="spellStart"/>
            <w:r>
              <w:rPr>
                <w:rFonts w:ascii="Arial" w:eastAsia="Arial" w:hAnsi="Arial" w:cs="Arial"/>
                <w:b w:val="0"/>
                <w:sz w:val="24"/>
                <w:szCs w:val="24"/>
              </w:rPr>
              <w:t>Jackeline</w:t>
            </w:r>
            <w:proofErr w:type="spellEnd"/>
            <w:r>
              <w:rPr>
                <w:rFonts w:ascii="Arial" w:eastAsia="Arial" w:hAnsi="Arial" w:cs="Arial"/>
                <w:b w:val="0"/>
                <w:sz w:val="24"/>
                <w:szCs w:val="24"/>
              </w:rPr>
              <w:t xml:space="preserve"> Cuevas Tejada</w:t>
            </w:r>
          </w:p>
        </w:tc>
      </w:tr>
      <w:tr w:rsidR="00A0310D" w14:paraId="7A2682A5" w14:textId="77777777" w:rsidTr="0021041E">
        <w:trPr>
          <w:cnfStyle w:val="010000000000" w:firstRow="0" w:lastRow="1"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95" w:type="pct"/>
          </w:tcPr>
          <w:p w14:paraId="60D3D73F"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9</w:t>
            </w:r>
          </w:p>
        </w:tc>
        <w:tc>
          <w:tcPr>
            <w:cnfStyle w:val="000010000000" w:firstRow="0" w:lastRow="0" w:firstColumn="0" w:lastColumn="0" w:oddVBand="1" w:evenVBand="0" w:oddHBand="0" w:evenHBand="0" w:firstRowFirstColumn="0" w:firstRowLastColumn="0" w:lastRowFirstColumn="0" w:lastRowLastColumn="0"/>
            <w:tcW w:w="1274" w:type="pct"/>
            <w:shd w:val="clear" w:color="auto" w:fill="auto"/>
          </w:tcPr>
          <w:p w14:paraId="39F5813A" w14:textId="77777777" w:rsidR="00A0310D" w:rsidRDefault="00491497" w:rsidP="0021041E">
            <w:pPr>
              <w:spacing w:line="360" w:lineRule="auto"/>
              <w:jc w:val="center"/>
              <w:rPr>
                <w:rFonts w:ascii="Arial" w:eastAsia="Arial" w:hAnsi="Arial" w:cs="Arial"/>
                <w:sz w:val="24"/>
                <w:szCs w:val="24"/>
              </w:rPr>
            </w:pPr>
            <w:r>
              <w:rPr>
                <w:rFonts w:ascii="Arial" w:eastAsia="Arial" w:hAnsi="Arial" w:cs="Arial"/>
                <w:b w:val="0"/>
                <w:sz w:val="24"/>
                <w:szCs w:val="24"/>
              </w:rPr>
              <w:t>MIEMBRO</w:t>
            </w:r>
          </w:p>
        </w:tc>
        <w:tc>
          <w:tcPr>
            <w:tcW w:w="1690" w:type="pct"/>
          </w:tcPr>
          <w:p w14:paraId="1A6B52C8" w14:textId="77777777" w:rsidR="00A0310D" w:rsidRDefault="00491497" w:rsidP="0021041E">
            <w:pPr>
              <w:spacing w:line="360" w:lineRule="auto"/>
              <w:jc w:val="center"/>
              <w:cnfStyle w:val="010000000000" w:firstRow="0" w:lastRow="1"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b w:val="0"/>
                <w:sz w:val="24"/>
                <w:szCs w:val="24"/>
              </w:rPr>
              <w:t>Representante elegido por la Sociedad Civil Organizada.</w:t>
            </w:r>
          </w:p>
        </w:tc>
        <w:tc>
          <w:tcPr>
            <w:cnfStyle w:val="000100000000" w:firstRow="0" w:lastRow="0" w:firstColumn="0" w:lastColumn="1" w:oddVBand="0" w:evenVBand="0" w:oddHBand="0" w:evenHBand="0" w:firstRowFirstColumn="0" w:firstRowLastColumn="0" w:lastRowFirstColumn="0" w:lastRowLastColumn="0"/>
            <w:tcW w:w="1741" w:type="pct"/>
          </w:tcPr>
          <w:p w14:paraId="22538BCA" w14:textId="77777777" w:rsidR="00A0310D" w:rsidRDefault="00491497" w:rsidP="00E81079">
            <w:pPr>
              <w:keepNext/>
              <w:spacing w:line="360" w:lineRule="auto"/>
              <w:jc w:val="center"/>
              <w:rPr>
                <w:rFonts w:ascii="Arial" w:eastAsia="Arial" w:hAnsi="Arial" w:cs="Arial"/>
                <w:sz w:val="24"/>
                <w:szCs w:val="24"/>
              </w:rPr>
            </w:pPr>
            <w:r>
              <w:rPr>
                <w:rFonts w:ascii="Arial" w:eastAsia="Arial" w:hAnsi="Arial" w:cs="Arial"/>
                <w:b w:val="0"/>
                <w:sz w:val="24"/>
                <w:szCs w:val="24"/>
              </w:rPr>
              <w:t>Manuela González</w:t>
            </w:r>
          </w:p>
        </w:tc>
      </w:tr>
    </w:tbl>
    <w:p w14:paraId="01CE81CD" w14:textId="709B8C2E" w:rsidR="00E81079" w:rsidRDefault="00E81079">
      <w:pPr>
        <w:pStyle w:val="Descripcin"/>
      </w:pPr>
      <w:r>
        <w:t xml:space="preserve">Fuente </w:t>
      </w:r>
      <w:r>
        <w:fldChar w:fldCharType="begin"/>
      </w:r>
      <w:r>
        <w:instrText xml:space="preserve"> SEQ Fuente \* ARABIC </w:instrText>
      </w:r>
      <w:r>
        <w:fldChar w:fldCharType="separate"/>
      </w:r>
      <w:r w:rsidR="00FE63C4">
        <w:rPr>
          <w:noProof/>
        </w:rPr>
        <w:t>1</w:t>
      </w:r>
      <w:r>
        <w:fldChar w:fldCharType="end"/>
      </w:r>
      <w:r>
        <w:t xml:space="preserve">: </w:t>
      </w:r>
      <w:r w:rsidRPr="00570F39">
        <w:t>Acta de integración de Junta de Centro Eugenio María de Hostos 2011.</w:t>
      </w:r>
    </w:p>
    <w:p w14:paraId="3BD84FD6" w14:textId="2AAC46B6" w:rsidR="00A0310D" w:rsidRDefault="00A030FE" w:rsidP="00E81079">
      <w:pPr>
        <w:pBdr>
          <w:top w:val="nil"/>
          <w:left w:val="nil"/>
          <w:bottom w:val="nil"/>
          <w:right w:val="nil"/>
          <w:between w:val="nil"/>
        </w:pBdr>
        <w:spacing w:after="0" w:line="480" w:lineRule="auto"/>
        <w:rPr>
          <w:rFonts w:ascii="Arial" w:eastAsia="Arial" w:hAnsi="Arial" w:cs="Arial"/>
          <w:color w:val="000000"/>
          <w:sz w:val="24"/>
          <w:szCs w:val="24"/>
        </w:rPr>
      </w:pPr>
      <w:r>
        <w:rPr>
          <w:rFonts w:ascii="Arial" w:eastAsia="Arial" w:hAnsi="Arial" w:cs="Arial"/>
          <w:b/>
          <w:color w:val="000000"/>
          <w:sz w:val="24"/>
          <w:szCs w:val="24"/>
        </w:rPr>
        <w:t xml:space="preserve">  </w:t>
      </w:r>
    </w:p>
    <w:p w14:paraId="46A4BE9C" w14:textId="77777777" w:rsidR="00A0310D" w:rsidRDefault="00491497">
      <w:pPr>
        <w:pStyle w:val="Ttulo2"/>
        <w:rPr>
          <w:rFonts w:ascii="Arial" w:eastAsia="Arial" w:hAnsi="Arial" w:cs="Arial"/>
          <w:sz w:val="24"/>
          <w:szCs w:val="24"/>
        </w:rPr>
      </w:pPr>
      <w:bookmarkStart w:id="18" w:name="_Toc137830988"/>
      <w:r>
        <w:rPr>
          <w:rFonts w:ascii="Arial" w:eastAsia="Arial" w:hAnsi="Arial" w:cs="Arial"/>
          <w:sz w:val="24"/>
          <w:szCs w:val="24"/>
        </w:rPr>
        <w:t>6.1 Primeras prácticas administrativas</w:t>
      </w:r>
      <w:bookmarkEnd w:id="18"/>
    </w:p>
    <w:p w14:paraId="393141B6" w14:textId="77777777" w:rsidR="00A0310D" w:rsidRDefault="00491497">
      <w:pPr>
        <w:pStyle w:val="Ttulo2"/>
        <w:rPr>
          <w:rFonts w:ascii="Arial" w:eastAsia="Arial" w:hAnsi="Arial" w:cs="Arial"/>
          <w:sz w:val="24"/>
          <w:szCs w:val="24"/>
        </w:rPr>
      </w:pPr>
      <w:r>
        <w:rPr>
          <w:rFonts w:ascii="Arial" w:eastAsia="Arial" w:hAnsi="Arial" w:cs="Arial"/>
          <w:sz w:val="24"/>
          <w:szCs w:val="24"/>
        </w:rPr>
        <w:t xml:space="preserve"> </w:t>
      </w:r>
    </w:p>
    <w:p w14:paraId="31B2B132" w14:textId="47D50C2C"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color w:val="000000"/>
          <w:sz w:val="24"/>
          <w:szCs w:val="24"/>
        </w:rPr>
        <w:t xml:space="preserve">Al ser una escuela categoría 1 por contar con una matrícula </w:t>
      </w:r>
      <w:r w:rsidR="00141DDB">
        <w:rPr>
          <w:rFonts w:ascii="Arial" w:eastAsia="Arial" w:hAnsi="Arial" w:cs="Arial"/>
          <w:sz w:val="24"/>
          <w:szCs w:val="24"/>
        </w:rPr>
        <w:t xml:space="preserve">superior </w:t>
      </w:r>
      <w:r w:rsidR="00E81079">
        <w:rPr>
          <w:rFonts w:ascii="Arial" w:eastAsia="Arial" w:hAnsi="Arial" w:cs="Arial"/>
          <w:sz w:val="24"/>
          <w:szCs w:val="24"/>
        </w:rPr>
        <w:t xml:space="preserve">a </w:t>
      </w:r>
      <w:r w:rsidR="00E81079">
        <w:rPr>
          <w:rFonts w:ascii="Arial" w:eastAsia="Arial" w:hAnsi="Arial" w:cs="Arial"/>
          <w:color w:val="000000"/>
          <w:sz w:val="24"/>
          <w:szCs w:val="24"/>
        </w:rPr>
        <w:t>500</w:t>
      </w:r>
      <w:r>
        <w:rPr>
          <w:rFonts w:ascii="Arial" w:eastAsia="Arial" w:hAnsi="Arial" w:cs="Arial"/>
          <w:color w:val="000000"/>
          <w:sz w:val="24"/>
          <w:szCs w:val="24"/>
        </w:rPr>
        <w:t xml:space="preserve"> estudiantes, desde el inicio contamos con una cuenta corriente </w:t>
      </w:r>
      <w:proofErr w:type="spellStart"/>
      <w:r>
        <w:rPr>
          <w:rFonts w:ascii="Arial" w:eastAsia="Arial" w:hAnsi="Arial" w:cs="Arial"/>
          <w:color w:val="000000"/>
          <w:sz w:val="24"/>
          <w:szCs w:val="24"/>
        </w:rPr>
        <w:t>aperturada</w:t>
      </w:r>
      <w:proofErr w:type="spellEnd"/>
      <w:r>
        <w:rPr>
          <w:rFonts w:ascii="Arial" w:eastAsia="Arial" w:hAnsi="Arial" w:cs="Arial"/>
          <w:color w:val="000000"/>
          <w:sz w:val="24"/>
          <w:szCs w:val="24"/>
        </w:rPr>
        <w:t xml:space="preserve">, la cual desde </w:t>
      </w:r>
      <w:r>
        <w:rPr>
          <w:rFonts w:ascii="Arial" w:eastAsia="Arial" w:hAnsi="Arial" w:cs="Arial"/>
          <w:sz w:val="24"/>
          <w:szCs w:val="24"/>
        </w:rPr>
        <w:t>el principio</w:t>
      </w:r>
      <w:r>
        <w:rPr>
          <w:rFonts w:ascii="Arial" w:eastAsia="Arial" w:hAnsi="Arial" w:cs="Arial"/>
          <w:color w:val="000000"/>
          <w:sz w:val="24"/>
          <w:szCs w:val="24"/>
        </w:rPr>
        <w:t xml:space="preserve"> </w:t>
      </w:r>
      <w:r>
        <w:rPr>
          <w:rFonts w:ascii="Arial" w:eastAsia="Arial" w:hAnsi="Arial" w:cs="Arial"/>
          <w:sz w:val="24"/>
          <w:szCs w:val="24"/>
        </w:rPr>
        <w:t>se encuentra</w:t>
      </w:r>
      <w:r>
        <w:rPr>
          <w:rFonts w:ascii="Arial" w:eastAsia="Arial" w:hAnsi="Arial" w:cs="Arial"/>
          <w:color w:val="000000"/>
          <w:sz w:val="24"/>
          <w:szCs w:val="24"/>
        </w:rPr>
        <w:t xml:space="preserve"> activa y funcionando. Sin embargo, la misma no contaba con recursos </w:t>
      </w:r>
      <w:r>
        <w:rPr>
          <w:rFonts w:ascii="Arial" w:eastAsia="Arial" w:hAnsi="Arial" w:cs="Arial"/>
          <w:color w:val="000000"/>
          <w:sz w:val="24"/>
          <w:szCs w:val="24"/>
        </w:rPr>
        <w:lastRenderedPageBreak/>
        <w:t xml:space="preserve">económicos sino hasta el 03 de mayo 2012, cuando recibiera la primera transferencia de fondos con un monto de 93,895.27 pesos, </w:t>
      </w:r>
      <w:r>
        <w:rPr>
          <w:rFonts w:ascii="Arial" w:eastAsia="Arial" w:hAnsi="Arial" w:cs="Arial"/>
          <w:sz w:val="24"/>
          <w:szCs w:val="24"/>
        </w:rPr>
        <w:t>iniciando así</w:t>
      </w:r>
      <w:r>
        <w:rPr>
          <w:rFonts w:ascii="Arial" w:eastAsia="Arial" w:hAnsi="Arial" w:cs="Arial"/>
          <w:color w:val="000000"/>
          <w:sz w:val="24"/>
          <w:szCs w:val="24"/>
        </w:rPr>
        <w:t xml:space="preserve"> las primeras prácticas administrativas,</w:t>
      </w:r>
      <w:r w:rsidR="00A030FE">
        <w:rPr>
          <w:rFonts w:ascii="Arial" w:eastAsia="Arial" w:hAnsi="Arial" w:cs="Arial"/>
          <w:color w:val="000000"/>
          <w:sz w:val="24"/>
          <w:szCs w:val="24"/>
        </w:rPr>
        <w:t xml:space="preserve"> </w:t>
      </w:r>
      <w:r>
        <w:rPr>
          <w:rFonts w:ascii="Arial" w:eastAsia="Arial" w:hAnsi="Arial" w:cs="Arial"/>
          <w:color w:val="000000"/>
          <w:sz w:val="24"/>
          <w:szCs w:val="24"/>
        </w:rPr>
        <w:t xml:space="preserve">distribuyendo los recursos como se </w:t>
      </w:r>
      <w:r w:rsidR="00A030FE">
        <w:rPr>
          <w:rFonts w:ascii="Arial" w:eastAsia="Arial" w:hAnsi="Arial" w:cs="Arial"/>
          <w:color w:val="000000"/>
          <w:sz w:val="24"/>
          <w:szCs w:val="24"/>
        </w:rPr>
        <w:t xml:space="preserve">ve </w:t>
      </w:r>
      <w:r>
        <w:rPr>
          <w:rFonts w:ascii="Arial" w:eastAsia="Arial" w:hAnsi="Arial" w:cs="Arial"/>
          <w:color w:val="000000"/>
          <w:sz w:val="24"/>
          <w:szCs w:val="24"/>
        </w:rPr>
        <w:t xml:space="preserve">en </w:t>
      </w:r>
      <w:r>
        <w:rPr>
          <w:rFonts w:ascii="Arial" w:eastAsia="Arial" w:hAnsi="Arial" w:cs="Arial"/>
          <w:sz w:val="24"/>
          <w:szCs w:val="24"/>
        </w:rPr>
        <w:t xml:space="preserve">la </w:t>
      </w:r>
      <w:r>
        <w:rPr>
          <w:rFonts w:ascii="Arial" w:eastAsia="Arial" w:hAnsi="Arial" w:cs="Arial"/>
          <w:i/>
          <w:sz w:val="24"/>
          <w:szCs w:val="24"/>
        </w:rPr>
        <w:t>Figura 1</w:t>
      </w:r>
      <w:r>
        <w:rPr>
          <w:rFonts w:ascii="Arial" w:eastAsia="Arial" w:hAnsi="Arial" w:cs="Arial"/>
          <w:i/>
          <w:color w:val="000000"/>
          <w:sz w:val="24"/>
          <w:szCs w:val="24"/>
        </w:rPr>
        <w:t xml:space="preserve">. </w:t>
      </w:r>
    </w:p>
    <w:p w14:paraId="2F4488FB" w14:textId="77777777" w:rsidR="00A030FE" w:rsidRPr="00A030FE" w:rsidRDefault="00A030FE">
      <w:pPr>
        <w:pBdr>
          <w:top w:val="nil"/>
          <w:left w:val="nil"/>
          <w:bottom w:val="nil"/>
          <w:right w:val="nil"/>
          <w:between w:val="nil"/>
        </w:pBdr>
        <w:spacing w:after="0" w:line="360" w:lineRule="auto"/>
        <w:jc w:val="both"/>
        <w:rPr>
          <w:rFonts w:ascii="Arial" w:eastAsia="Arial" w:hAnsi="Arial" w:cs="Arial"/>
          <w:color w:val="000000"/>
          <w:sz w:val="12"/>
          <w:szCs w:val="24"/>
        </w:rPr>
      </w:pPr>
    </w:p>
    <w:p w14:paraId="266C248E" w14:textId="28011135" w:rsidR="00A0310D" w:rsidRDefault="0045484F">
      <w:pPr>
        <w:pBdr>
          <w:top w:val="nil"/>
          <w:left w:val="nil"/>
          <w:bottom w:val="nil"/>
          <w:right w:val="nil"/>
          <w:between w:val="nil"/>
        </w:pBdr>
        <w:spacing w:after="0" w:line="360" w:lineRule="auto"/>
        <w:jc w:val="both"/>
        <w:rPr>
          <w:rFonts w:ascii="Arial" w:eastAsia="Arial" w:hAnsi="Arial" w:cs="Arial"/>
          <w:i/>
          <w:color w:val="000000"/>
          <w:sz w:val="24"/>
          <w:szCs w:val="24"/>
        </w:rPr>
      </w:pPr>
      <w:r>
        <w:rPr>
          <w:noProof/>
        </w:rPr>
        <mc:AlternateContent>
          <mc:Choice Requires="wps">
            <w:drawing>
              <wp:anchor distT="0" distB="0" distL="114300" distR="114300" simplePos="0" relativeHeight="251680768" behindDoc="0" locked="0" layoutInCell="1" allowOverlap="1" wp14:anchorId="0AEF4DF8" wp14:editId="0DE36F23">
                <wp:simplePos x="0" y="0"/>
                <wp:positionH relativeFrom="column">
                  <wp:posOffset>308758</wp:posOffset>
                </wp:positionH>
                <wp:positionV relativeFrom="paragraph">
                  <wp:posOffset>7883</wp:posOffset>
                </wp:positionV>
                <wp:extent cx="4840605" cy="184067"/>
                <wp:effectExtent l="0" t="0" r="0" b="6985"/>
                <wp:wrapNone/>
                <wp:docPr id="1387872351" name="Cuadro de texto 1"/>
                <wp:cNvGraphicFramePr/>
                <a:graphic xmlns:a="http://schemas.openxmlformats.org/drawingml/2006/main">
                  <a:graphicData uri="http://schemas.microsoft.com/office/word/2010/wordprocessingShape">
                    <wps:wsp>
                      <wps:cNvSpPr txBox="1"/>
                      <wps:spPr>
                        <a:xfrm>
                          <a:off x="0" y="0"/>
                          <a:ext cx="4840605" cy="184067"/>
                        </a:xfrm>
                        <a:prstGeom prst="rect">
                          <a:avLst/>
                        </a:prstGeom>
                        <a:solidFill>
                          <a:prstClr val="white"/>
                        </a:solidFill>
                        <a:ln>
                          <a:noFill/>
                        </a:ln>
                      </wps:spPr>
                      <wps:txbx>
                        <w:txbxContent>
                          <w:p w14:paraId="606DE237" w14:textId="5279AE7F" w:rsidR="0045484F" w:rsidRPr="00715CC1" w:rsidRDefault="0045484F" w:rsidP="0045484F">
                            <w:pPr>
                              <w:pStyle w:val="Descripcin"/>
                              <w:spacing w:after="0"/>
                              <w:rPr>
                                <w:b/>
                                <w:bCs/>
                              </w:rPr>
                            </w:pPr>
                            <w:r w:rsidRPr="00715CC1">
                              <w:rPr>
                                <w:b/>
                                <w:bCs/>
                              </w:rPr>
                              <w:t xml:space="preserve">Figura </w:t>
                            </w:r>
                            <w:r w:rsidRPr="00715CC1">
                              <w:rPr>
                                <w:b/>
                                <w:bCs/>
                              </w:rPr>
                              <w:fldChar w:fldCharType="begin"/>
                            </w:r>
                            <w:r w:rsidRPr="00715CC1">
                              <w:rPr>
                                <w:b/>
                                <w:bCs/>
                              </w:rPr>
                              <w:instrText xml:space="preserve"> SEQ Figura \* ARABIC </w:instrText>
                            </w:r>
                            <w:r w:rsidRPr="00715CC1">
                              <w:rPr>
                                <w:b/>
                                <w:bCs/>
                              </w:rPr>
                              <w:fldChar w:fldCharType="separate"/>
                            </w:r>
                            <w:r w:rsidR="00FE63C4">
                              <w:rPr>
                                <w:b/>
                                <w:bCs/>
                                <w:noProof/>
                              </w:rPr>
                              <w:t>1</w:t>
                            </w:r>
                            <w:r w:rsidRPr="00715CC1">
                              <w:rPr>
                                <w:b/>
                                <w:bCs/>
                              </w:rPr>
                              <w:fldChar w:fldCharType="end"/>
                            </w:r>
                            <w:r w:rsidRPr="00715CC1">
                              <w:rPr>
                                <w:b/>
                                <w:bCs/>
                              </w:rPr>
                              <w:t>: Distribución porcentual de la primera partida de recursos recibida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AEF4DF8" id="_x0000_t202" coordsize="21600,21600" o:spt="202" path="m,l,21600r21600,l21600,xe">
                <v:stroke joinstyle="miter"/>
                <v:path gradientshapeok="t" o:connecttype="rect"/>
              </v:shapetype>
              <v:shape id="Cuadro de texto 1" o:spid="_x0000_s1032" type="#_x0000_t202" style="position:absolute;left:0;text-align:left;margin-left:24.3pt;margin-top:.6pt;width:381.15pt;height:1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" stroked="f">
                <v:textbox inset="0,0,0,0">
                  <w:txbxContent>
                    <w:p w14:paraId="606DE237" w14:textId="5279AE7F" w:rsidR="0045484F" w:rsidRPr="00715CC1" w:rsidRDefault="0045484F" w:rsidP="0045484F">
                      <w:pPr>
                        <w:pStyle w:val="Descripcin"/>
                        <w:spacing w:after="0"/>
                        <w:rPr>
                          <w:b/>
                          <w:bCs/>
                        </w:rPr>
                      </w:pPr>
                      <w:r w:rsidRPr="00715CC1">
                        <w:rPr>
                          <w:b/>
                          <w:bCs/>
                        </w:rPr>
                        <w:t xml:space="preserve">Figura </w:t>
                      </w:r>
                      <w:r w:rsidRPr="00715CC1">
                        <w:rPr>
                          <w:b/>
                          <w:bCs/>
                        </w:rPr>
                        <w:fldChar w:fldCharType="begin"/>
                      </w:r>
                      <w:r w:rsidRPr="00715CC1">
                        <w:rPr>
                          <w:b/>
                          <w:bCs/>
                        </w:rPr>
                        <w:instrText xml:space="preserve"> SEQ Figura \* ARABIC </w:instrText>
                      </w:r>
                      <w:r w:rsidRPr="00715CC1">
                        <w:rPr>
                          <w:b/>
                          <w:bCs/>
                        </w:rPr>
                        <w:fldChar w:fldCharType="separate"/>
                      </w:r>
                      <w:r w:rsidR="00FE63C4">
                        <w:rPr>
                          <w:b/>
                          <w:bCs/>
                          <w:noProof/>
                        </w:rPr>
                        <w:t>1</w:t>
                      </w:r>
                      <w:r w:rsidRPr="00715CC1">
                        <w:rPr>
                          <w:b/>
                          <w:bCs/>
                        </w:rPr>
                        <w:fldChar w:fldCharType="end"/>
                      </w:r>
                      <w:r w:rsidRPr="00715CC1">
                        <w:rPr>
                          <w:b/>
                          <w:bCs/>
                        </w:rPr>
                        <w:t>: Distribución porcentual de la primera partida de recursos recibida</w:t>
                      </w:r>
                    </w:p>
                  </w:txbxContent>
                </v:textbox>
              </v:shape>
            </w:pict>
          </mc:Fallback>
        </mc:AlternateContent>
      </w:r>
      <w:r w:rsidR="00DE3790">
        <w:rPr>
          <w:noProof/>
        </w:rPr>
        <w:drawing>
          <wp:anchor distT="0" distB="0" distL="114300" distR="114300" simplePos="0" relativeHeight="251667456" behindDoc="0" locked="0" layoutInCell="1" hidden="0" allowOverlap="1" wp14:anchorId="0C8AD19A" wp14:editId="49D65918">
            <wp:simplePos x="0" y="0"/>
            <wp:positionH relativeFrom="column">
              <wp:posOffset>309282</wp:posOffset>
            </wp:positionH>
            <wp:positionV relativeFrom="paragraph">
              <wp:posOffset>193487</wp:posOffset>
            </wp:positionV>
            <wp:extent cx="4840942" cy="2070847"/>
            <wp:effectExtent l="0" t="0" r="17145" b="5715"/>
            <wp:wrapNone/>
            <wp:docPr id="11268" name="Gráfico 11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491497">
        <w:rPr>
          <w:rFonts w:ascii="Arial" w:eastAsia="Arial" w:hAnsi="Arial" w:cs="Arial"/>
          <w:i/>
          <w:color w:val="000000"/>
          <w:sz w:val="24"/>
          <w:szCs w:val="24"/>
        </w:rPr>
        <w:t xml:space="preserve"> </w:t>
      </w:r>
    </w:p>
    <w:p w14:paraId="1DC310DD" w14:textId="77777777" w:rsidR="00A0310D" w:rsidRDefault="00A0310D">
      <w:pPr>
        <w:pBdr>
          <w:top w:val="nil"/>
          <w:left w:val="nil"/>
          <w:bottom w:val="nil"/>
          <w:right w:val="nil"/>
          <w:between w:val="nil"/>
        </w:pBdr>
        <w:spacing w:after="0" w:line="240" w:lineRule="auto"/>
        <w:jc w:val="both"/>
        <w:rPr>
          <w:color w:val="000000"/>
          <w:sz w:val="28"/>
          <w:szCs w:val="28"/>
        </w:rPr>
      </w:pPr>
    </w:p>
    <w:p w14:paraId="5F6AA761" w14:textId="77777777" w:rsidR="00A0310D" w:rsidRDefault="00A0310D">
      <w:pPr>
        <w:pBdr>
          <w:top w:val="nil"/>
          <w:left w:val="nil"/>
          <w:bottom w:val="nil"/>
          <w:right w:val="nil"/>
          <w:between w:val="nil"/>
        </w:pBdr>
        <w:spacing w:after="0" w:line="240" w:lineRule="auto"/>
        <w:jc w:val="both"/>
        <w:rPr>
          <w:color w:val="000000"/>
          <w:sz w:val="28"/>
          <w:szCs w:val="28"/>
        </w:rPr>
      </w:pPr>
    </w:p>
    <w:p w14:paraId="19A41DD1" w14:textId="77777777" w:rsidR="00A0310D" w:rsidRDefault="00A0310D">
      <w:pPr>
        <w:pBdr>
          <w:top w:val="nil"/>
          <w:left w:val="nil"/>
          <w:bottom w:val="nil"/>
          <w:right w:val="nil"/>
          <w:between w:val="nil"/>
        </w:pBdr>
        <w:spacing w:after="0" w:line="240" w:lineRule="auto"/>
        <w:jc w:val="both"/>
        <w:rPr>
          <w:color w:val="000000"/>
          <w:sz w:val="28"/>
          <w:szCs w:val="28"/>
        </w:rPr>
      </w:pPr>
    </w:p>
    <w:p w14:paraId="48188BC7" w14:textId="77777777" w:rsidR="00A0310D" w:rsidRDefault="00A0310D">
      <w:pPr>
        <w:pBdr>
          <w:top w:val="nil"/>
          <w:left w:val="nil"/>
          <w:bottom w:val="nil"/>
          <w:right w:val="nil"/>
          <w:between w:val="nil"/>
        </w:pBdr>
        <w:spacing w:after="0" w:line="240" w:lineRule="auto"/>
        <w:jc w:val="both"/>
        <w:rPr>
          <w:color w:val="000000"/>
          <w:sz w:val="28"/>
          <w:szCs w:val="28"/>
        </w:rPr>
      </w:pPr>
    </w:p>
    <w:p w14:paraId="70B73B9D" w14:textId="77777777" w:rsidR="00A0310D" w:rsidRDefault="00A0310D">
      <w:pPr>
        <w:pBdr>
          <w:top w:val="nil"/>
          <w:left w:val="nil"/>
          <w:bottom w:val="nil"/>
          <w:right w:val="nil"/>
          <w:between w:val="nil"/>
        </w:pBdr>
        <w:spacing w:after="0" w:line="240" w:lineRule="auto"/>
        <w:jc w:val="both"/>
        <w:rPr>
          <w:color w:val="000000"/>
          <w:sz w:val="28"/>
          <w:szCs w:val="28"/>
        </w:rPr>
      </w:pPr>
    </w:p>
    <w:p w14:paraId="4076EC92" w14:textId="77777777" w:rsidR="00A0310D" w:rsidRDefault="00A0310D">
      <w:pPr>
        <w:pBdr>
          <w:top w:val="nil"/>
          <w:left w:val="nil"/>
          <w:bottom w:val="nil"/>
          <w:right w:val="nil"/>
          <w:between w:val="nil"/>
        </w:pBdr>
        <w:spacing w:after="0" w:line="240" w:lineRule="auto"/>
        <w:jc w:val="both"/>
        <w:rPr>
          <w:color w:val="000000"/>
          <w:sz w:val="28"/>
          <w:szCs w:val="28"/>
        </w:rPr>
      </w:pPr>
    </w:p>
    <w:p w14:paraId="2D5E84AB" w14:textId="77777777" w:rsidR="00A0310D" w:rsidRDefault="00A0310D">
      <w:pPr>
        <w:pBdr>
          <w:top w:val="nil"/>
          <w:left w:val="nil"/>
          <w:bottom w:val="nil"/>
          <w:right w:val="nil"/>
          <w:between w:val="nil"/>
        </w:pBdr>
        <w:spacing w:after="0" w:line="240" w:lineRule="auto"/>
        <w:jc w:val="both"/>
        <w:rPr>
          <w:color w:val="000000"/>
          <w:sz w:val="28"/>
          <w:szCs w:val="28"/>
        </w:rPr>
      </w:pPr>
    </w:p>
    <w:p w14:paraId="1E144F9E" w14:textId="77777777" w:rsidR="00A0310D" w:rsidRDefault="00A0310D">
      <w:pPr>
        <w:pBdr>
          <w:top w:val="nil"/>
          <w:left w:val="nil"/>
          <w:bottom w:val="nil"/>
          <w:right w:val="nil"/>
          <w:between w:val="nil"/>
        </w:pBdr>
        <w:spacing w:after="0" w:line="240" w:lineRule="auto"/>
        <w:jc w:val="both"/>
        <w:rPr>
          <w:color w:val="000000"/>
          <w:sz w:val="28"/>
          <w:szCs w:val="28"/>
        </w:rPr>
      </w:pPr>
    </w:p>
    <w:p w14:paraId="3ABA0FCD" w14:textId="77777777" w:rsidR="00715CC1" w:rsidRDefault="00715CC1" w:rsidP="00715CC1">
      <w:pPr>
        <w:pStyle w:val="Descripcin"/>
        <w:keepNext/>
      </w:pPr>
    </w:p>
    <w:p w14:paraId="19F2D48F" w14:textId="77777777" w:rsidR="00715CC1" w:rsidRDefault="00715CC1" w:rsidP="00715CC1">
      <w:pPr>
        <w:pStyle w:val="Descripcin"/>
        <w:keepNext/>
      </w:pPr>
    </w:p>
    <w:p w14:paraId="3D563FCE" w14:textId="39F6032D" w:rsidR="00715CC1" w:rsidRDefault="00715CC1" w:rsidP="00715CC1">
      <w:pPr>
        <w:pStyle w:val="Descripcin"/>
        <w:keepNext/>
        <w:spacing w:after="0"/>
      </w:pPr>
      <w:r w:rsidRPr="00715CC1">
        <w:rPr>
          <w:b/>
          <w:bCs/>
        </w:rPr>
        <w:t xml:space="preserve">Tabla </w:t>
      </w:r>
      <w:r w:rsidRPr="00715CC1">
        <w:rPr>
          <w:b/>
          <w:bCs/>
        </w:rPr>
        <w:fldChar w:fldCharType="begin"/>
      </w:r>
      <w:r w:rsidRPr="00715CC1">
        <w:rPr>
          <w:b/>
          <w:bCs/>
        </w:rPr>
        <w:instrText xml:space="preserve"> SEQ Tabla \* ARABIC </w:instrText>
      </w:r>
      <w:r w:rsidRPr="00715CC1">
        <w:rPr>
          <w:b/>
          <w:bCs/>
        </w:rPr>
        <w:fldChar w:fldCharType="separate"/>
      </w:r>
      <w:r w:rsidR="00FE63C4">
        <w:rPr>
          <w:b/>
          <w:bCs/>
          <w:noProof/>
        </w:rPr>
        <w:t>3</w:t>
      </w:r>
      <w:r w:rsidRPr="00715CC1">
        <w:rPr>
          <w:b/>
          <w:bCs/>
        </w:rPr>
        <w:fldChar w:fldCharType="end"/>
      </w:r>
      <w:r w:rsidRPr="00715CC1">
        <w:rPr>
          <w:b/>
          <w:bCs/>
        </w:rPr>
        <w:t>: Distribución de los recursos del primer año por cantidad</w:t>
      </w:r>
      <w:r w:rsidRPr="00876C0C">
        <w:t>.</w:t>
      </w:r>
    </w:p>
    <w:tbl>
      <w:tblPr>
        <w:tblStyle w:val="a1"/>
        <w:tblW w:w="5000" w:type="pct"/>
        <w:jc w:val="center"/>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ook w:val="04A0" w:firstRow="1" w:lastRow="0" w:firstColumn="1" w:lastColumn="0" w:noHBand="0" w:noVBand="1"/>
      </w:tblPr>
      <w:tblGrid>
        <w:gridCol w:w="5522"/>
        <w:gridCol w:w="3828"/>
      </w:tblGrid>
      <w:tr w:rsidR="00A030FE" w14:paraId="6C31FB4D" w14:textId="77777777" w:rsidTr="00715CC1">
        <w:trPr>
          <w:cnfStyle w:val="100000000000" w:firstRow="1" w:lastRow="0" w:firstColumn="0" w:lastColumn="0" w:oddVBand="0" w:evenVBand="0" w:oddHBand="0"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14:paraId="0C3F1C6B" w14:textId="77777777" w:rsidR="00A030FE" w:rsidRPr="00C538EB" w:rsidRDefault="00A030FE" w:rsidP="00715CC1">
            <w:pPr>
              <w:pBdr>
                <w:top w:val="nil"/>
                <w:left w:val="nil"/>
                <w:bottom w:val="nil"/>
                <w:right w:val="nil"/>
                <w:between w:val="nil"/>
              </w:pBdr>
              <w:spacing w:line="480" w:lineRule="auto"/>
              <w:jc w:val="center"/>
              <w:rPr>
                <w:rFonts w:ascii="Arial" w:eastAsia="Arial" w:hAnsi="Arial" w:cs="Arial"/>
                <w:bCs/>
                <w:color w:val="auto"/>
              </w:rPr>
            </w:pPr>
            <w:r w:rsidRPr="00C538EB">
              <w:rPr>
                <w:rFonts w:ascii="Arial" w:eastAsia="Arial" w:hAnsi="Arial" w:cs="Arial"/>
                <w:bCs/>
                <w:color w:val="FFFFFF" w:themeColor="background1"/>
                <w:sz w:val="24"/>
                <w:szCs w:val="24"/>
              </w:rPr>
              <w:t>Detalles de la distribución por cantidades</w:t>
            </w:r>
          </w:p>
        </w:tc>
      </w:tr>
      <w:tr w:rsidR="00A030FE" w14:paraId="60757082" w14:textId="77777777" w:rsidTr="00715CC1">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2953" w:type="pct"/>
            <w:vAlign w:val="center"/>
          </w:tcPr>
          <w:p w14:paraId="5482AF49" w14:textId="77777777" w:rsidR="00A030FE" w:rsidRPr="00C538EB" w:rsidRDefault="00A030FE" w:rsidP="00715CC1">
            <w:pPr>
              <w:pBdr>
                <w:top w:val="nil"/>
                <w:left w:val="nil"/>
                <w:bottom w:val="nil"/>
                <w:right w:val="nil"/>
                <w:between w:val="nil"/>
              </w:pBdr>
              <w:spacing w:line="360" w:lineRule="auto"/>
              <w:jc w:val="center"/>
              <w:rPr>
                <w:rFonts w:ascii="Arial" w:eastAsia="Arial" w:hAnsi="Arial" w:cs="Arial"/>
                <w:sz w:val="24"/>
                <w:szCs w:val="24"/>
              </w:rPr>
            </w:pPr>
            <w:r w:rsidRPr="00C538EB">
              <w:rPr>
                <w:rFonts w:ascii="Arial" w:eastAsia="Arial" w:hAnsi="Arial" w:cs="Arial"/>
                <w:b w:val="0"/>
                <w:sz w:val="24"/>
                <w:szCs w:val="24"/>
              </w:rPr>
              <w:t>Servicios no personales</w:t>
            </w:r>
          </w:p>
        </w:tc>
        <w:tc>
          <w:tcPr>
            <w:tcW w:w="2047" w:type="pct"/>
            <w:vAlign w:val="center"/>
          </w:tcPr>
          <w:p w14:paraId="348B562B" w14:textId="77777777" w:rsidR="00A030FE" w:rsidRPr="00C538EB" w:rsidRDefault="00A030FE" w:rsidP="00715CC1">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C538EB">
              <w:rPr>
                <w:rFonts w:ascii="Arial" w:eastAsia="Arial" w:hAnsi="Arial" w:cs="Arial"/>
                <w:sz w:val="24"/>
                <w:szCs w:val="24"/>
              </w:rPr>
              <w:t>34, 296.216</w:t>
            </w:r>
          </w:p>
        </w:tc>
      </w:tr>
      <w:tr w:rsidR="00A030FE" w14:paraId="15DAC763" w14:textId="77777777" w:rsidTr="00715CC1">
        <w:trPr>
          <w:trHeight w:val="382"/>
          <w:jc w:val="center"/>
        </w:trPr>
        <w:tc>
          <w:tcPr>
            <w:cnfStyle w:val="001000000000" w:firstRow="0" w:lastRow="0" w:firstColumn="1" w:lastColumn="0" w:oddVBand="0" w:evenVBand="0" w:oddHBand="0" w:evenHBand="0" w:firstRowFirstColumn="0" w:firstRowLastColumn="0" w:lastRowFirstColumn="0" w:lastRowLastColumn="0"/>
            <w:tcW w:w="2953" w:type="pct"/>
            <w:vAlign w:val="center"/>
          </w:tcPr>
          <w:p w14:paraId="146A109C" w14:textId="77777777" w:rsidR="00A030FE" w:rsidRPr="00C538EB" w:rsidRDefault="00A030FE" w:rsidP="00715CC1">
            <w:pPr>
              <w:pBdr>
                <w:top w:val="nil"/>
                <w:left w:val="nil"/>
                <w:bottom w:val="nil"/>
                <w:right w:val="nil"/>
                <w:between w:val="nil"/>
              </w:pBdr>
              <w:spacing w:line="360" w:lineRule="auto"/>
              <w:jc w:val="center"/>
              <w:rPr>
                <w:rFonts w:ascii="Arial" w:eastAsia="Arial" w:hAnsi="Arial" w:cs="Arial"/>
                <w:sz w:val="24"/>
                <w:szCs w:val="24"/>
              </w:rPr>
            </w:pPr>
            <w:r w:rsidRPr="00C538EB">
              <w:rPr>
                <w:rFonts w:ascii="Arial" w:eastAsia="Arial" w:hAnsi="Arial" w:cs="Arial"/>
                <w:b w:val="0"/>
                <w:sz w:val="24"/>
                <w:szCs w:val="24"/>
              </w:rPr>
              <w:t>Materiales y suministros</w:t>
            </w:r>
          </w:p>
        </w:tc>
        <w:tc>
          <w:tcPr>
            <w:tcW w:w="2047" w:type="pct"/>
            <w:vAlign w:val="center"/>
          </w:tcPr>
          <w:p w14:paraId="440BDAEE" w14:textId="77777777" w:rsidR="00A030FE" w:rsidRPr="00C538EB" w:rsidRDefault="00A030FE" w:rsidP="00715CC1">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C538EB">
              <w:rPr>
                <w:rFonts w:ascii="Arial" w:eastAsia="Arial" w:hAnsi="Arial" w:cs="Arial"/>
                <w:sz w:val="24"/>
                <w:szCs w:val="24"/>
              </w:rPr>
              <w:t>34, 296.216</w:t>
            </w:r>
          </w:p>
        </w:tc>
      </w:tr>
      <w:tr w:rsidR="00A030FE" w14:paraId="6F4D6155" w14:textId="77777777" w:rsidTr="00715CC1">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2953" w:type="pct"/>
            <w:vAlign w:val="center"/>
          </w:tcPr>
          <w:p w14:paraId="051FDC2A" w14:textId="77777777" w:rsidR="00A030FE" w:rsidRPr="00C538EB" w:rsidRDefault="00A030FE" w:rsidP="00715CC1">
            <w:pPr>
              <w:pBdr>
                <w:top w:val="nil"/>
                <w:left w:val="nil"/>
                <w:bottom w:val="nil"/>
                <w:right w:val="nil"/>
                <w:between w:val="nil"/>
              </w:pBdr>
              <w:spacing w:line="360" w:lineRule="auto"/>
              <w:jc w:val="center"/>
              <w:rPr>
                <w:rFonts w:ascii="Arial" w:eastAsia="Arial" w:hAnsi="Arial" w:cs="Arial"/>
                <w:sz w:val="24"/>
                <w:szCs w:val="24"/>
              </w:rPr>
            </w:pPr>
            <w:r w:rsidRPr="00C538EB">
              <w:rPr>
                <w:rFonts w:ascii="Arial" w:eastAsia="Arial" w:hAnsi="Arial" w:cs="Arial"/>
                <w:b w:val="0"/>
                <w:sz w:val="24"/>
                <w:szCs w:val="24"/>
              </w:rPr>
              <w:t>Activos no financieros</w:t>
            </w:r>
          </w:p>
        </w:tc>
        <w:tc>
          <w:tcPr>
            <w:tcW w:w="2047" w:type="pct"/>
            <w:vAlign w:val="center"/>
          </w:tcPr>
          <w:p w14:paraId="324DD767" w14:textId="0BBCFFFE" w:rsidR="00A030FE" w:rsidRPr="00C538EB" w:rsidRDefault="00A030FE" w:rsidP="00715CC1">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C538EB">
              <w:rPr>
                <w:rFonts w:ascii="Arial" w:eastAsia="Arial" w:hAnsi="Arial" w:cs="Arial"/>
                <w:sz w:val="24"/>
                <w:szCs w:val="24"/>
              </w:rPr>
              <w:t>17,148.1</w:t>
            </w:r>
            <w:r w:rsidR="00C538EB">
              <w:rPr>
                <w:rFonts w:ascii="Arial" w:eastAsia="Arial" w:hAnsi="Arial" w:cs="Arial"/>
                <w:sz w:val="24"/>
                <w:szCs w:val="24"/>
              </w:rPr>
              <w:t>3</w:t>
            </w:r>
            <w:r w:rsidRPr="00C538EB">
              <w:rPr>
                <w:rFonts w:ascii="Arial" w:eastAsia="Arial" w:hAnsi="Arial" w:cs="Arial"/>
                <w:sz w:val="24"/>
                <w:szCs w:val="24"/>
              </w:rPr>
              <w:t>8</w:t>
            </w:r>
          </w:p>
        </w:tc>
      </w:tr>
      <w:tr w:rsidR="00A030FE" w14:paraId="32CC68DA" w14:textId="77777777" w:rsidTr="00715CC1">
        <w:trPr>
          <w:trHeight w:val="382"/>
          <w:jc w:val="center"/>
        </w:trPr>
        <w:tc>
          <w:tcPr>
            <w:cnfStyle w:val="001000000000" w:firstRow="0" w:lastRow="0" w:firstColumn="1" w:lastColumn="0" w:oddVBand="0" w:evenVBand="0" w:oddHBand="0" w:evenHBand="0" w:firstRowFirstColumn="0" w:firstRowLastColumn="0" w:lastRowFirstColumn="0" w:lastRowLastColumn="0"/>
            <w:tcW w:w="2953" w:type="pct"/>
            <w:vAlign w:val="center"/>
          </w:tcPr>
          <w:p w14:paraId="069BEEB2" w14:textId="77777777" w:rsidR="00A030FE" w:rsidRPr="00C538EB" w:rsidRDefault="00A030FE" w:rsidP="00715CC1">
            <w:pPr>
              <w:pBdr>
                <w:top w:val="nil"/>
                <w:left w:val="nil"/>
                <w:bottom w:val="nil"/>
                <w:right w:val="nil"/>
                <w:between w:val="nil"/>
              </w:pBdr>
              <w:spacing w:line="360" w:lineRule="auto"/>
              <w:jc w:val="center"/>
              <w:rPr>
                <w:rFonts w:ascii="Arial" w:eastAsia="Arial" w:hAnsi="Arial" w:cs="Arial"/>
                <w:sz w:val="24"/>
                <w:szCs w:val="24"/>
              </w:rPr>
            </w:pPr>
            <w:r w:rsidRPr="00C538EB">
              <w:rPr>
                <w:rFonts w:ascii="Arial" w:eastAsia="Arial" w:hAnsi="Arial" w:cs="Arial"/>
                <w:b w:val="0"/>
                <w:sz w:val="24"/>
                <w:szCs w:val="24"/>
              </w:rPr>
              <w:t>Gastos bancarios</w:t>
            </w:r>
          </w:p>
        </w:tc>
        <w:tc>
          <w:tcPr>
            <w:tcW w:w="2047" w:type="pct"/>
            <w:vAlign w:val="center"/>
          </w:tcPr>
          <w:p w14:paraId="2720DD09" w14:textId="4A7FAD5B" w:rsidR="00A030FE" w:rsidRPr="00C538EB" w:rsidRDefault="00A030FE" w:rsidP="00715CC1">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C538EB">
              <w:rPr>
                <w:rFonts w:ascii="Arial" w:eastAsia="Arial" w:hAnsi="Arial" w:cs="Arial"/>
                <w:sz w:val="24"/>
                <w:szCs w:val="24"/>
              </w:rPr>
              <w:t>8,</w:t>
            </w:r>
            <w:r w:rsidR="00C538EB" w:rsidRPr="00C538EB">
              <w:rPr>
                <w:rFonts w:ascii="Arial" w:eastAsia="Arial" w:hAnsi="Arial" w:cs="Arial"/>
                <w:sz w:val="24"/>
                <w:szCs w:val="24"/>
              </w:rPr>
              <w:t>154</w:t>
            </w:r>
            <w:r w:rsidRPr="00C538EB">
              <w:rPr>
                <w:rFonts w:ascii="Arial" w:eastAsia="Arial" w:hAnsi="Arial" w:cs="Arial"/>
                <w:sz w:val="24"/>
                <w:szCs w:val="24"/>
              </w:rPr>
              <w:t>.</w:t>
            </w:r>
            <w:r w:rsidR="00C538EB" w:rsidRPr="00C538EB">
              <w:rPr>
                <w:rFonts w:ascii="Arial" w:eastAsia="Arial" w:hAnsi="Arial" w:cs="Arial"/>
                <w:sz w:val="24"/>
                <w:szCs w:val="24"/>
              </w:rPr>
              <w:t>7</w:t>
            </w:r>
          </w:p>
        </w:tc>
      </w:tr>
      <w:tr w:rsidR="00A030FE" w14:paraId="60990409" w14:textId="77777777" w:rsidTr="00715CC1">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2953" w:type="pct"/>
            <w:vAlign w:val="center"/>
          </w:tcPr>
          <w:p w14:paraId="66DF5114" w14:textId="77777777" w:rsidR="00A030FE" w:rsidRPr="00C538EB" w:rsidRDefault="00A030FE" w:rsidP="00715CC1">
            <w:pPr>
              <w:pBdr>
                <w:top w:val="nil"/>
                <w:left w:val="nil"/>
                <w:bottom w:val="nil"/>
                <w:right w:val="nil"/>
                <w:between w:val="nil"/>
              </w:pBdr>
              <w:spacing w:line="360" w:lineRule="auto"/>
              <w:jc w:val="center"/>
              <w:rPr>
                <w:rFonts w:ascii="Arial" w:eastAsia="Arial" w:hAnsi="Arial" w:cs="Arial"/>
                <w:bCs/>
                <w:sz w:val="24"/>
                <w:szCs w:val="24"/>
              </w:rPr>
            </w:pPr>
            <w:r w:rsidRPr="00C538EB">
              <w:rPr>
                <w:rFonts w:ascii="Arial" w:eastAsia="Arial" w:hAnsi="Arial" w:cs="Arial"/>
                <w:bCs/>
                <w:sz w:val="24"/>
                <w:szCs w:val="24"/>
              </w:rPr>
              <w:t>Total</w:t>
            </w:r>
          </w:p>
        </w:tc>
        <w:tc>
          <w:tcPr>
            <w:tcW w:w="2047" w:type="pct"/>
            <w:vAlign w:val="center"/>
          </w:tcPr>
          <w:p w14:paraId="20365CF6" w14:textId="77777777" w:rsidR="00A030FE" w:rsidRPr="00C538EB" w:rsidRDefault="00A030FE" w:rsidP="00715CC1">
            <w:pPr>
              <w:keepNext/>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24"/>
                <w:szCs w:val="24"/>
              </w:rPr>
            </w:pPr>
            <w:r w:rsidRPr="00C538EB">
              <w:rPr>
                <w:rFonts w:ascii="Arial" w:eastAsia="Arial" w:hAnsi="Arial" w:cs="Arial"/>
                <w:b/>
                <w:bCs/>
                <w:sz w:val="24"/>
                <w:szCs w:val="24"/>
              </w:rPr>
              <w:t>93,895.27</w:t>
            </w:r>
          </w:p>
        </w:tc>
      </w:tr>
    </w:tbl>
    <w:p w14:paraId="693CAFB9" w14:textId="73679E98" w:rsidR="00A0310D" w:rsidRDefault="00715CC1" w:rsidP="00715CC1">
      <w:pPr>
        <w:pStyle w:val="Descripcin"/>
        <w:rPr>
          <w:color w:val="000000"/>
          <w:sz w:val="28"/>
          <w:szCs w:val="28"/>
        </w:rPr>
      </w:pPr>
      <w:r>
        <w:t xml:space="preserve">Fuente </w:t>
      </w:r>
      <w:r>
        <w:fldChar w:fldCharType="begin"/>
      </w:r>
      <w:r>
        <w:instrText xml:space="preserve"> SEQ Fuente \* ARABIC </w:instrText>
      </w:r>
      <w:r>
        <w:fldChar w:fldCharType="separate"/>
      </w:r>
      <w:r w:rsidR="00FE63C4">
        <w:rPr>
          <w:noProof/>
        </w:rPr>
        <w:t>2</w:t>
      </w:r>
      <w:r>
        <w:fldChar w:fldCharType="end"/>
      </w:r>
      <w:r>
        <w:t xml:space="preserve">: </w:t>
      </w:r>
      <w:r w:rsidRPr="001A6F94">
        <w:t>Elaboración propia</w:t>
      </w:r>
    </w:p>
    <w:p w14:paraId="582E3FF8" w14:textId="77777777" w:rsidR="00A0310D" w:rsidRPr="00DE3790" w:rsidRDefault="00A0310D">
      <w:pPr>
        <w:pBdr>
          <w:top w:val="nil"/>
          <w:left w:val="nil"/>
          <w:bottom w:val="nil"/>
          <w:right w:val="nil"/>
          <w:between w:val="nil"/>
        </w:pBdr>
        <w:spacing w:after="0" w:line="240" w:lineRule="auto"/>
        <w:jc w:val="both"/>
        <w:rPr>
          <w:color w:val="000000"/>
          <w:sz w:val="10"/>
          <w:szCs w:val="10"/>
        </w:rPr>
      </w:pPr>
    </w:p>
    <w:p w14:paraId="5CA67A3E" w14:textId="77777777" w:rsidR="00715CC1" w:rsidRDefault="00715CC1">
      <w:pPr>
        <w:pBdr>
          <w:top w:val="nil"/>
          <w:left w:val="nil"/>
          <w:bottom w:val="nil"/>
          <w:right w:val="nil"/>
          <w:between w:val="nil"/>
        </w:pBdr>
        <w:spacing w:after="0" w:line="360" w:lineRule="auto"/>
        <w:jc w:val="both"/>
        <w:rPr>
          <w:rFonts w:ascii="Arial" w:eastAsia="Arial" w:hAnsi="Arial" w:cs="Arial"/>
          <w:color w:val="000000"/>
          <w:sz w:val="24"/>
          <w:szCs w:val="24"/>
        </w:rPr>
      </w:pPr>
    </w:p>
    <w:p w14:paraId="0158FF4A" w14:textId="664FA308"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Se puede observar en detalle en la </w:t>
      </w:r>
      <w:r>
        <w:rPr>
          <w:rFonts w:ascii="Arial" w:eastAsia="Arial" w:hAnsi="Arial" w:cs="Arial"/>
          <w:i/>
          <w:color w:val="000000"/>
          <w:sz w:val="24"/>
          <w:szCs w:val="24"/>
        </w:rPr>
        <w:t xml:space="preserve">Tabla </w:t>
      </w:r>
      <w:r>
        <w:rPr>
          <w:rFonts w:ascii="Arial" w:eastAsia="Arial" w:hAnsi="Arial" w:cs="Arial"/>
          <w:i/>
          <w:sz w:val="24"/>
          <w:szCs w:val="24"/>
        </w:rPr>
        <w:t>3</w:t>
      </w:r>
      <w:r>
        <w:rPr>
          <w:rFonts w:ascii="Arial" w:eastAsia="Arial" w:hAnsi="Arial" w:cs="Arial"/>
          <w:color w:val="000000"/>
          <w:sz w:val="24"/>
          <w:szCs w:val="24"/>
        </w:rPr>
        <w:t xml:space="preserve"> como se distribuyen los recursos por cantidades y se toma en cuenta los </w:t>
      </w:r>
      <w:r>
        <w:rPr>
          <w:rFonts w:ascii="Arial" w:eastAsia="Arial" w:hAnsi="Arial" w:cs="Arial"/>
          <w:i/>
          <w:color w:val="000000"/>
          <w:sz w:val="24"/>
          <w:szCs w:val="24"/>
        </w:rPr>
        <w:t>Gastos Bancarios</w:t>
      </w:r>
      <w:r>
        <w:rPr>
          <w:rFonts w:ascii="Arial" w:eastAsia="Arial" w:hAnsi="Arial" w:cs="Arial"/>
          <w:color w:val="000000"/>
          <w:sz w:val="24"/>
          <w:szCs w:val="24"/>
        </w:rPr>
        <w:t xml:space="preserve"> que no se reflejan en </w:t>
      </w:r>
      <w:r>
        <w:rPr>
          <w:rFonts w:ascii="Arial" w:eastAsia="Arial" w:hAnsi="Arial" w:cs="Arial"/>
          <w:sz w:val="24"/>
          <w:szCs w:val="24"/>
        </w:rPr>
        <w:t xml:space="preserve">la </w:t>
      </w:r>
      <w:r>
        <w:rPr>
          <w:rFonts w:ascii="Arial" w:eastAsia="Arial" w:hAnsi="Arial" w:cs="Arial"/>
          <w:i/>
          <w:sz w:val="24"/>
          <w:szCs w:val="24"/>
        </w:rPr>
        <w:t xml:space="preserve">Figura </w:t>
      </w:r>
      <w:r>
        <w:rPr>
          <w:rFonts w:ascii="Arial" w:eastAsia="Arial" w:hAnsi="Arial" w:cs="Arial"/>
          <w:i/>
          <w:color w:val="000000"/>
          <w:sz w:val="24"/>
          <w:szCs w:val="24"/>
        </w:rPr>
        <w:t>1</w:t>
      </w:r>
      <w:r>
        <w:rPr>
          <w:rFonts w:ascii="Arial" w:eastAsia="Arial" w:hAnsi="Arial" w:cs="Arial"/>
          <w:color w:val="000000"/>
          <w:sz w:val="24"/>
          <w:szCs w:val="24"/>
        </w:rPr>
        <w:t>, al no tener ninguna repercusión en la educación.</w:t>
      </w:r>
    </w:p>
    <w:p w14:paraId="182E62D8" w14:textId="4692B263"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04D26978" w14:textId="77777777"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364DF78C" w14:textId="77777777" w:rsidR="00DE3790" w:rsidRDefault="00DE3790">
      <w:pPr>
        <w:pBdr>
          <w:top w:val="nil"/>
          <w:left w:val="nil"/>
          <w:bottom w:val="nil"/>
          <w:right w:val="nil"/>
          <w:between w:val="nil"/>
        </w:pBdr>
        <w:spacing w:after="0" w:line="240" w:lineRule="auto"/>
        <w:rPr>
          <w:rFonts w:ascii="Arial" w:eastAsia="Arial" w:hAnsi="Arial" w:cs="Arial"/>
          <w:b/>
          <w:color w:val="000000"/>
          <w:sz w:val="24"/>
          <w:szCs w:val="24"/>
        </w:rPr>
      </w:pPr>
    </w:p>
    <w:p w14:paraId="281C381B" w14:textId="77777777" w:rsidR="00A0310D" w:rsidRDefault="00A0310D">
      <w:pPr>
        <w:pBdr>
          <w:top w:val="nil"/>
          <w:left w:val="nil"/>
          <w:bottom w:val="nil"/>
          <w:right w:val="nil"/>
          <w:between w:val="nil"/>
        </w:pBdr>
        <w:spacing w:after="0" w:line="480" w:lineRule="auto"/>
        <w:jc w:val="both"/>
        <w:rPr>
          <w:rFonts w:ascii="Arial" w:eastAsia="Arial" w:hAnsi="Arial" w:cs="Arial"/>
          <w:b/>
          <w:color w:val="000000"/>
        </w:rPr>
      </w:pPr>
    </w:p>
    <w:p w14:paraId="0DCF7A98" w14:textId="77777777" w:rsidR="00A0310D" w:rsidRPr="00B92294" w:rsidRDefault="00783324" w:rsidP="00783324">
      <w:pPr>
        <w:pStyle w:val="Ttulo1"/>
        <w:jc w:val="center"/>
        <w:rPr>
          <w:rFonts w:ascii="Arial" w:hAnsi="Arial" w:cs="Arial"/>
          <w:b/>
          <w:sz w:val="28"/>
        </w:rPr>
      </w:pPr>
      <w:bookmarkStart w:id="19" w:name="_Toc137830989"/>
      <w:r w:rsidRPr="00B92294">
        <w:rPr>
          <w:rFonts w:ascii="Arial" w:hAnsi="Arial" w:cs="Arial"/>
          <w:b/>
          <w:sz w:val="28"/>
        </w:rPr>
        <w:lastRenderedPageBreak/>
        <w:t xml:space="preserve">7. </w:t>
      </w:r>
      <w:r w:rsidR="00491497" w:rsidRPr="00B92294">
        <w:rPr>
          <w:rFonts w:ascii="Arial" w:hAnsi="Arial" w:cs="Arial"/>
          <w:b/>
          <w:sz w:val="28"/>
        </w:rPr>
        <w:t>Transferencia de recursos</w:t>
      </w:r>
      <w:bookmarkEnd w:id="19"/>
    </w:p>
    <w:p w14:paraId="6B9EBFE1" w14:textId="77777777" w:rsidR="00A0310D" w:rsidRDefault="00A0310D"/>
    <w:p w14:paraId="44341073" w14:textId="6F637B4F"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 lo largo de su conformación, 24 han sido las partidas de recursos </w:t>
      </w:r>
      <w:r>
        <w:rPr>
          <w:rFonts w:ascii="Arial" w:eastAsia="Arial" w:hAnsi="Arial" w:cs="Arial"/>
          <w:sz w:val="24"/>
          <w:szCs w:val="24"/>
        </w:rPr>
        <w:t>económicos</w:t>
      </w:r>
      <w:r>
        <w:rPr>
          <w:rFonts w:ascii="Arial" w:eastAsia="Arial" w:hAnsi="Arial" w:cs="Arial"/>
          <w:color w:val="000000"/>
          <w:sz w:val="24"/>
          <w:szCs w:val="24"/>
        </w:rPr>
        <w:t xml:space="preserve"> que la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Eugenio María de Hostos ha recibido y que se puede observar en la </w:t>
      </w:r>
      <w:r>
        <w:rPr>
          <w:rFonts w:ascii="Arial" w:eastAsia="Arial" w:hAnsi="Arial" w:cs="Arial"/>
          <w:i/>
          <w:color w:val="000000"/>
          <w:sz w:val="24"/>
          <w:szCs w:val="24"/>
        </w:rPr>
        <w:t xml:space="preserve">Tabla </w:t>
      </w:r>
      <w:r>
        <w:rPr>
          <w:rFonts w:ascii="Arial" w:eastAsia="Arial" w:hAnsi="Arial" w:cs="Arial"/>
          <w:i/>
          <w:sz w:val="24"/>
          <w:szCs w:val="24"/>
        </w:rPr>
        <w:t>5</w:t>
      </w:r>
      <w:r w:rsidR="002208D0">
        <w:rPr>
          <w:rFonts w:ascii="Arial" w:eastAsia="Arial" w:hAnsi="Arial" w:cs="Arial"/>
          <w:i/>
          <w:sz w:val="24"/>
          <w:szCs w:val="24"/>
        </w:rPr>
        <w:t>.</w:t>
      </w:r>
      <w:r>
        <w:rPr>
          <w:rFonts w:ascii="Arial" w:eastAsia="Arial" w:hAnsi="Arial" w:cs="Arial"/>
          <w:color w:val="000000"/>
          <w:sz w:val="24"/>
          <w:szCs w:val="24"/>
        </w:rPr>
        <w:t xml:space="preserve"> </w:t>
      </w:r>
      <w:r w:rsidR="002208D0">
        <w:rPr>
          <w:rFonts w:ascii="Arial" w:eastAsia="Arial" w:hAnsi="Arial" w:cs="Arial"/>
          <w:color w:val="000000"/>
          <w:sz w:val="24"/>
          <w:szCs w:val="24"/>
        </w:rPr>
        <w:t>P</w:t>
      </w:r>
      <w:r>
        <w:rPr>
          <w:rFonts w:ascii="Arial" w:eastAsia="Arial" w:hAnsi="Arial" w:cs="Arial"/>
          <w:color w:val="000000"/>
          <w:sz w:val="24"/>
          <w:szCs w:val="24"/>
        </w:rPr>
        <w:t xml:space="preserve">ara la </w:t>
      </w:r>
      <w:r>
        <w:rPr>
          <w:rFonts w:ascii="Arial" w:eastAsia="Arial" w:hAnsi="Arial" w:cs="Arial"/>
          <w:sz w:val="24"/>
          <w:szCs w:val="24"/>
        </w:rPr>
        <w:t>administración</w:t>
      </w:r>
      <w:r>
        <w:rPr>
          <w:rFonts w:ascii="Arial" w:eastAsia="Arial" w:hAnsi="Arial" w:cs="Arial"/>
          <w:color w:val="000000"/>
          <w:sz w:val="24"/>
          <w:szCs w:val="24"/>
        </w:rPr>
        <w:t xml:space="preserve"> de estos recursos se han cumplido los </w:t>
      </w:r>
      <w:r>
        <w:rPr>
          <w:rFonts w:ascii="Arial" w:eastAsia="Arial" w:hAnsi="Arial" w:cs="Arial"/>
          <w:sz w:val="24"/>
          <w:szCs w:val="24"/>
        </w:rPr>
        <w:t>parámetros</w:t>
      </w:r>
      <w:r>
        <w:rPr>
          <w:rFonts w:ascii="Arial" w:eastAsia="Arial" w:hAnsi="Arial" w:cs="Arial"/>
          <w:color w:val="000000"/>
          <w:sz w:val="24"/>
          <w:szCs w:val="24"/>
        </w:rPr>
        <w:t xml:space="preserve"> del Manual Operativo de Centro Educativo Público (2013), que sugiere la formulación y ejecución de un Plan Operativo Anual (POA) como </w:t>
      </w:r>
      <w:r>
        <w:rPr>
          <w:rFonts w:ascii="Arial" w:eastAsia="Arial" w:hAnsi="Arial" w:cs="Arial"/>
          <w:sz w:val="24"/>
          <w:szCs w:val="24"/>
        </w:rPr>
        <w:t>“</w:t>
      </w:r>
      <w:r>
        <w:rPr>
          <w:rFonts w:ascii="Arial" w:eastAsia="Arial" w:hAnsi="Arial" w:cs="Arial"/>
          <w:color w:val="000000"/>
          <w:sz w:val="24"/>
          <w:szCs w:val="24"/>
        </w:rPr>
        <w:t xml:space="preserve">instrumento para apoyar la gestión y logro de la calidad educativa, </w:t>
      </w:r>
      <w:r>
        <w:rPr>
          <w:rFonts w:ascii="Arial" w:eastAsia="Arial" w:hAnsi="Arial" w:cs="Arial"/>
          <w:sz w:val="24"/>
          <w:szCs w:val="24"/>
        </w:rPr>
        <w:t>definiéndolo</w:t>
      </w:r>
      <w:r>
        <w:rPr>
          <w:rFonts w:ascii="Arial" w:eastAsia="Arial" w:hAnsi="Arial" w:cs="Arial"/>
          <w:color w:val="000000"/>
          <w:sz w:val="24"/>
          <w:szCs w:val="24"/>
        </w:rPr>
        <w:t xml:space="preserve"> como la </w:t>
      </w:r>
      <w:r>
        <w:rPr>
          <w:rFonts w:ascii="Arial" w:eastAsia="Arial" w:hAnsi="Arial" w:cs="Arial"/>
          <w:sz w:val="24"/>
          <w:szCs w:val="24"/>
        </w:rPr>
        <w:t>planificación</w:t>
      </w:r>
      <w:r>
        <w:rPr>
          <w:rFonts w:ascii="Arial" w:eastAsia="Arial" w:hAnsi="Arial" w:cs="Arial"/>
          <w:color w:val="000000"/>
          <w:sz w:val="24"/>
          <w:szCs w:val="24"/>
        </w:rPr>
        <w:t xml:space="preserve"> de actividades del centro educativo correspondiente a un año fiscal: enero-diciembre, en </w:t>
      </w:r>
      <w:r>
        <w:rPr>
          <w:rFonts w:ascii="Arial" w:eastAsia="Arial" w:hAnsi="Arial" w:cs="Arial"/>
          <w:sz w:val="24"/>
          <w:szCs w:val="24"/>
        </w:rPr>
        <w:t>función</w:t>
      </w:r>
      <w:r>
        <w:rPr>
          <w:rFonts w:ascii="Arial" w:eastAsia="Arial" w:hAnsi="Arial" w:cs="Arial"/>
          <w:color w:val="000000"/>
          <w:sz w:val="24"/>
          <w:szCs w:val="24"/>
        </w:rPr>
        <w:t xml:space="preserve"> de las prioridades y </w:t>
      </w:r>
      <w:r>
        <w:rPr>
          <w:rFonts w:ascii="Arial" w:eastAsia="Arial" w:hAnsi="Arial" w:cs="Arial"/>
          <w:sz w:val="24"/>
          <w:szCs w:val="24"/>
        </w:rPr>
        <w:t>asignación</w:t>
      </w:r>
      <w:r>
        <w:rPr>
          <w:rFonts w:ascii="Arial" w:eastAsia="Arial" w:hAnsi="Arial" w:cs="Arial"/>
          <w:color w:val="000000"/>
          <w:sz w:val="24"/>
          <w:szCs w:val="24"/>
        </w:rPr>
        <w:t xml:space="preserve"> presupuestaria</w:t>
      </w:r>
      <w:r>
        <w:rPr>
          <w:rFonts w:ascii="Arial" w:eastAsia="Arial" w:hAnsi="Arial" w:cs="Arial"/>
          <w:sz w:val="24"/>
          <w:szCs w:val="24"/>
        </w:rPr>
        <w:t>” (p. 22)</w:t>
      </w:r>
      <w:r>
        <w:rPr>
          <w:rFonts w:ascii="Arial" w:eastAsia="Arial" w:hAnsi="Arial" w:cs="Arial"/>
          <w:color w:val="000000"/>
          <w:sz w:val="24"/>
          <w:szCs w:val="24"/>
        </w:rPr>
        <w:t xml:space="preserve"> siguiendo estas directrices nuestra acción financiera se rige en cumplimiento de las actividades e insumos plasmados en el POA. </w:t>
      </w:r>
    </w:p>
    <w:p w14:paraId="1C67F368"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5AF19846" w14:textId="70DC45CC"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Los insumos</w:t>
      </w:r>
      <w:r w:rsidR="004E399E">
        <w:rPr>
          <w:rFonts w:ascii="Arial" w:eastAsia="Arial" w:hAnsi="Arial" w:cs="Arial"/>
          <w:color w:val="000000"/>
          <w:sz w:val="24"/>
          <w:szCs w:val="24"/>
        </w:rPr>
        <w:t>,</w:t>
      </w:r>
      <w:r>
        <w:rPr>
          <w:rFonts w:ascii="Arial" w:eastAsia="Arial" w:hAnsi="Arial" w:cs="Arial"/>
          <w:color w:val="000000"/>
          <w:sz w:val="24"/>
          <w:szCs w:val="24"/>
        </w:rPr>
        <w:t xml:space="preserve"> como los define la RAE (2015)</w:t>
      </w:r>
      <w:r w:rsidR="004E399E">
        <w:rPr>
          <w:rFonts w:ascii="Arial" w:eastAsia="Arial" w:hAnsi="Arial" w:cs="Arial"/>
          <w:color w:val="000000"/>
          <w:sz w:val="24"/>
          <w:szCs w:val="24"/>
        </w:rPr>
        <w:t>,</w:t>
      </w:r>
      <w:r>
        <w:rPr>
          <w:rFonts w:ascii="Arial" w:eastAsia="Arial" w:hAnsi="Arial" w:cs="Arial"/>
          <w:color w:val="000000"/>
          <w:sz w:val="24"/>
          <w:szCs w:val="24"/>
        </w:rPr>
        <w:t xml:space="preserve"> son el “conjunto de elementos que toman parte en la producción de otros bienes”</w:t>
      </w:r>
      <w:r w:rsidR="004E399E">
        <w:rPr>
          <w:rFonts w:ascii="Arial" w:eastAsia="Arial" w:hAnsi="Arial" w:cs="Arial"/>
          <w:color w:val="000000"/>
          <w:sz w:val="24"/>
          <w:szCs w:val="24"/>
        </w:rPr>
        <w:t>,</w:t>
      </w:r>
      <w:r>
        <w:rPr>
          <w:rFonts w:ascii="Arial" w:eastAsia="Arial" w:hAnsi="Arial" w:cs="Arial"/>
          <w:color w:val="000000"/>
          <w:sz w:val="24"/>
          <w:szCs w:val="24"/>
        </w:rPr>
        <w:t xml:space="preserve"> en el caso de los centros </w:t>
      </w:r>
      <w:r>
        <w:rPr>
          <w:rFonts w:ascii="Arial" w:eastAsia="Arial" w:hAnsi="Arial" w:cs="Arial"/>
          <w:sz w:val="24"/>
          <w:szCs w:val="24"/>
        </w:rPr>
        <w:t>educativos</w:t>
      </w:r>
      <w:r>
        <w:rPr>
          <w:rFonts w:ascii="Arial" w:eastAsia="Arial" w:hAnsi="Arial" w:cs="Arial"/>
          <w:color w:val="000000"/>
          <w:sz w:val="24"/>
          <w:szCs w:val="24"/>
        </w:rPr>
        <w:t xml:space="preserve"> deben estar destinados a producir un incremento en la calidad educativa. Particularmente</w:t>
      </w:r>
      <w:r w:rsidR="004E399E">
        <w:rPr>
          <w:rFonts w:ascii="Arial" w:eastAsia="Arial" w:hAnsi="Arial" w:cs="Arial"/>
          <w:color w:val="000000"/>
          <w:sz w:val="24"/>
          <w:szCs w:val="24"/>
        </w:rPr>
        <w:t>,</w:t>
      </w:r>
      <w:r>
        <w:rPr>
          <w:rFonts w:ascii="Arial" w:eastAsia="Arial" w:hAnsi="Arial" w:cs="Arial"/>
          <w:color w:val="000000"/>
          <w:sz w:val="24"/>
          <w:szCs w:val="24"/>
        </w:rPr>
        <w:t xml:space="preserve"> </w:t>
      </w:r>
      <w:r w:rsidR="004E399E">
        <w:rPr>
          <w:rFonts w:ascii="Arial" w:eastAsia="Arial" w:hAnsi="Arial" w:cs="Arial"/>
          <w:color w:val="000000"/>
          <w:sz w:val="24"/>
          <w:szCs w:val="24"/>
        </w:rPr>
        <w:t>aun</w:t>
      </w:r>
      <w:r>
        <w:rPr>
          <w:rFonts w:ascii="Arial" w:eastAsia="Arial" w:hAnsi="Arial" w:cs="Arial"/>
          <w:color w:val="000000"/>
          <w:sz w:val="24"/>
          <w:szCs w:val="24"/>
        </w:rPr>
        <w:t xml:space="preserve"> siendo un centro educativo descentralizado, se nos proporciona una lista con los insumos que a </w:t>
      </w:r>
      <w:r>
        <w:rPr>
          <w:rFonts w:ascii="Arial" w:eastAsia="Arial" w:hAnsi="Arial" w:cs="Arial"/>
          <w:sz w:val="24"/>
          <w:szCs w:val="24"/>
        </w:rPr>
        <w:t>consideración</w:t>
      </w:r>
      <w:r>
        <w:rPr>
          <w:rFonts w:ascii="Arial" w:eastAsia="Arial" w:hAnsi="Arial" w:cs="Arial"/>
          <w:color w:val="000000"/>
          <w:sz w:val="24"/>
          <w:szCs w:val="24"/>
        </w:rPr>
        <w:t xml:space="preserve"> del MINERD pudieran cubrir las necesidades del centro, en base a la cual se hace una </w:t>
      </w:r>
      <w:r>
        <w:rPr>
          <w:rFonts w:ascii="Arial" w:eastAsia="Arial" w:hAnsi="Arial" w:cs="Arial"/>
          <w:sz w:val="24"/>
          <w:szCs w:val="24"/>
        </w:rPr>
        <w:t>selección</w:t>
      </w:r>
      <w:r>
        <w:rPr>
          <w:rFonts w:ascii="Arial" w:eastAsia="Arial" w:hAnsi="Arial" w:cs="Arial"/>
          <w:color w:val="000000"/>
          <w:sz w:val="24"/>
          <w:szCs w:val="24"/>
        </w:rPr>
        <w:t xml:space="preserve"> y un presupuesto, que luego </w:t>
      </w:r>
      <w:r>
        <w:rPr>
          <w:rFonts w:ascii="Arial" w:eastAsia="Arial" w:hAnsi="Arial" w:cs="Arial"/>
          <w:sz w:val="24"/>
          <w:szCs w:val="24"/>
        </w:rPr>
        <w:t>sería</w:t>
      </w:r>
      <w:r>
        <w:rPr>
          <w:rFonts w:ascii="Arial" w:eastAsia="Arial" w:hAnsi="Arial" w:cs="Arial"/>
          <w:color w:val="000000"/>
          <w:sz w:val="24"/>
          <w:szCs w:val="24"/>
        </w:rPr>
        <w:t xml:space="preserve"> aprobado por nuestra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w:t>
      </w:r>
      <w:r>
        <w:rPr>
          <w:rFonts w:ascii="Arial" w:eastAsia="Arial" w:hAnsi="Arial" w:cs="Arial"/>
          <w:sz w:val="24"/>
          <w:szCs w:val="24"/>
        </w:rPr>
        <w:t>Mirándolo</w:t>
      </w:r>
      <w:r>
        <w:rPr>
          <w:rFonts w:ascii="Arial" w:eastAsia="Arial" w:hAnsi="Arial" w:cs="Arial"/>
          <w:color w:val="000000"/>
          <w:sz w:val="24"/>
          <w:szCs w:val="24"/>
        </w:rPr>
        <w:t xml:space="preserve"> desde esta perspectiva </w:t>
      </w:r>
      <w:r w:rsidR="004E399E">
        <w:rPr>
          <w:rFonts w:ascii="Arial" w:eastAsia="Arial" w:hAnsi="Arial" w:cs="Arial"/>
          <w:color w:val="000000"/>
          <w:sz w:val="24"/>
          <w:szCs w:val="24"/>
        </w:rPr>
        <w:t>mencionamos</w:t>
      </w:r>
      <w:r>
        <w:rPr>
          <w:rFonts w:ascii="Arial" w:eastAsia="Arial" w:hAnsi="Arial" w:cs="Arial"/>
          <w:color w:val="000000"/>
          <w:sz w:val="24"/>
          <w:szCs w:val="24"/>
        </w:rPr>
        <w:t xml:space="preserve"> la siguiente </w:t>
      </w:r>
      <w:r>
        <w:rPr>
          <w:rFonts w:ascii="Arial" w:eastAsia="Arial" w:hAnsi="Arial" w:cs="Arial"/>
          <w:sz w:val="24"/>
          <w:szCs w:val="24"/>
        </w:rPr>
        <w:t>afirmación</w:t>
      </w:r>
      <w:r>
        <w:rPr>
          <w:rFonts w:ascii="Arial" w:eastAsia="Arial" w:hAnsi="Arial" w:cs="Arial"/>
          <w:color w:val="000000"/>
          <w:sz w:val="24"/>
          <w:szCs w:val="24"/>
          <w:highlight w:val="white"/>
        </w:rPr>
        <w:t xml:space="preserve"> </w:t>
      </w:r>
      <w:r>
        <w:rPr>
          <w:rFonts w:ascii="Arial" w:eastAsia="Arial" w:hAnsi="Arial" w:cs="Arial"/>
          <w:color w:val="000000"/>
          <w:sz w:val="24"/>
          <w:szCs w:val="24"/>
        </w:rPr>
        <w:t xml:space="preserve">“No existen las escuelas verdaderamente autónomas. Con la desregulación se produce una </w:t>
      </w:r>
      <w:proofErr w:type="spellStart"/>
      <w:r>
        <w:rPr>
          <w:rFonts w:ascii="Arial" w:eastAsia="Arial" w:hAnsi="Arial" w:cs="Arial"/>
          <w:color w:val="000000"/>
          <w:sz w:val="24"/>
          <w:szCs w:val="24"/>
        </w:rPr>
        <w:t>semi-autonomía</w:t>
      </w:r>
      <w:proofErr w:type="spellEnd"/>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la </w:t>
      </w:r>
      <w:proofErr w:type="spellStart"/>
      <w:r>
        <w:rPr>
          <w:rFonts w:ascii="Arial" w:eastAsia="Arial" w:hAnsi="Arial" w:cs="Arial"/>
          <w:color w:val="000000"/>
          <w:sz w:val="24"/>
          <w:szCs w:val="24"/>
        </w:rPr>
        <w:t>semi-autonomía</w:t>
      </w:r>
      <w:proofErr w:type="spellEnd"/>
      <w:r>
        <w:rPr>
          <w:rFonts w:ascii="Arial" w:eastAsia="Arial" w:hAnsi="Arial" w:cs="Arial"/>
          <w:color w:val="000000"/>
          <w:sz w:val="24"/>
          <w:szCs w:val="24"/>
        </w:rPr>
        <w:t xml:space="preserve"> sólo puede ser utilizada eficazmente si existe un plan local que guíe las acciones, actores y procesos </w:t>
      </w:r>
      <w:r w:rsidR="004E399E">
        <w:rPr>
          <w:rFonts w:ascii="Arial" w:eastAsia="Arial" w:hAnsi="Arial" w:cs="Arial"/>
          <w:color w:val="000000"/>
          <w:sz w:val="24"/>
          <w:szCs w:val="24"/>
        </w:rPr>
        <w:t>educacionales” (</w:t>
      </w:r>
      <w:r>
        <w:rPr>
          <w:rFonts w:ascii="Arial" w:eastAsia="Arial" w:hAnsi="Arial" w:cs="Arial"/>
          <w:color w:val="000000"/>
          <w:sz w:val="24"/>
          <w:szCs w:val="24"/>
        </w:rPr>
        <w:t>Hanson, 1997, p. 15).</w:t>
      </w:r>
    </w:p>
    <w:p w14:paraId="016B97D1" w14:textId="77777777" w:rsidR="00A0310D" w:rsidRDefault="00A0310D"/>
    <w:p w14:paraId="17ABCCFF" w14:textId="16D379E5" w:rsidR="00A0310D" w:rsidRDefault="00491497">
      <w:pPr>
        <w:spacing w:line="360" w:lineRule="auto"/>
        <w:jc w:val="both"/>
        <w:rPr>
          <w:rFonts w:ascii="Arial" w:eastAsia="Arial" w:hAnsi="Arial" w:cs="Arial"/>
          <w:sz w:val="24"/>
          <w:szCs w:val="24"/>
        </w:rPr>
      </w:pPr>
      <w:r>
        <w:rPr>
          <w:rFonts w:ascii="Arial" w:eastAsia="Arial" w:hAnsi="Arial" w:cs="Arial"/>
          <w:sz w:val="24"/>
          <w:szCs w:val="24"/>
          <w:highlight w:val="white"/>
        </w:rPr>
        <w:t xml:space="preserve">Según </w:t>
      </w:r>
      <w:r>
        <w:rPr>
          <w:rFonts w:ascii="Arial" w:eastAsia="Arial" w:hAnsi="Arial" w:cs="Arial"/>
          <w:sz w:val="24"/>
          <w:szCs w:val="24"/>
        </w:rPr>
        <w:t>García (2015)</w:t>
      </w:r>
      <w:r w:rsidR="004E399E">
        <w:rPr>
          <w:rFonts w:ascii="Arial" w:eastAsia="Arial" w:hAnsi="Arial" w:cs="Arial"/>
          <w:sz w:val="24"/>
          <w:szCs w:val="24"/>
        </w:rPr>
        <w:t>,</w:t>
      </w:r>
      <w:r>
        <w:rPr>
          <w:rFonts w:ascii="Arial" w:eastAsia="Arial" w:hAnsi="Arial" w:cs="Arial"/>
          <w:sz w:val="24"/>
          <w:szCs w:val="24"/>
        </w:rPr>
        <w:t xml:space="preserve"> “</w:t>
      </w:r>
      <w:r>
        <w:rPr>
          <w:rFonts w:ascii="Arial" w:eastAsia="Arial" w:hAnsi="Arial" w:cs="Arial"/>
          <w:sz w:val="24"/>
          <w:szCs w:val="24"/>
          <w:highlight w:val="white"/>
        </w:rPr>
        <w:t xml:space="preserve">En la realidad no existen los sistemas educativos absolutamente centralizados o descentralizados.  </w:t>
      </w:r>
      <w:r w:rsidR="004E399E">
        <w:rPr>
          <w:rFonts w:ascii="Arial" w:eastAsia="Arial" w:hAnsi="Arial" w:cs="Arial"/>
          <w:sz w:val="24"/>
          <w:szCs w:val="24"/>
          <w:highlight w:val="white"/>
        </w:rPr>
        <w:t>Al final</w:t>
      </w:r>
      <w:r>
        <w:rPr>
          <w:rFonts w:ascii="Arial" w:eastAsia="Arial" w:hAnsi="Arial" w:cs="Arial"/>
          <w:sz w:val="24"/>
          <w:szCs w:val="24"/>
          <w:highlight w:val="white"/>
        </w:rPr>
        <w:t xml:space="preserve"> </w:t>
      </w:r>
      <w:r w:rsidR="004E399E">
        <w:rPr>
          <w:rFonts w:ascii="Arial" w:eastAsia="Arial" w:hAnsi="Arial" w:cs="Arial"/>
          <w:sz w:val="24"/>
          <w:szCs w:val="24"/>
          <w:highlight w:val="white"/>
        </w:rPr>
        <w:t>lo que se</w:t>
      </w:r>
      <w:r>
        <w:rPr>
          <w:rFonts w:ascii="Arial" w:eastAsia="Arial" w:hAnsi="Arial" w:cs="Arial"/>
          <w:sz w:val="24"/>
          <w:szCs w:val="24"/>
          <w:highlight w:val="white"/>
        </w:rPr>
        <w:t xml:space="preserve"> </w:t>
      </w:r>
      <w:r w:rsidR="004E399E">
        <w:rPr>
          <w:rFonts w:ascii="Arial" w:eastAsia="Arial" w:hAnsi="Arial" w:cs="Arial"/>
          <w:sz w:val="24"/>
          <w:szCs w:val="24"/>
          <w:highlight w:val="white"/>
        </w:rPr>
        <w:t>da son</w:t>
      </w:r>
      <w:r>
        <w:rPr>
          <w:rFonts w:ascii="Arial" w:eastAsia="Arial" w:hAnsi="Arial" w:cs="Arial"/>
          <w:sz w:val="24"/>
          <w:szCs w:val="24"/>
          <w:highlight w:val="white"/>
        </w:rPr>
        <w:t xml:space="preserve"> </w:t>
      </w:r>
      <w:proofErr w:type="gramStart"/>
      <w:r>
        <w:rPr>
          <w:rFonts w:ascii="Arial" w:eastAsia="Arial" w:hAnsi="Arial" w:cs="Arial"/>
          <w:sz w:val="24"/>
          <w:szCs w:val="24"/>
          <w:highlight w:val="white"/>
        </w:rPr>
        <w:t>diferentes  grados</w:t>
      </w:r>
      <w:proofErr w:type="gramEnd"/>
      <w:r>
        <w:rPr>
          <w:rFonts w:ascii="Arial" w:eastAsia="Arial" w:hAnsi="Arial" w:cs="Arial"/>
          <w:sz w:val="24"/>
          <w:szCs w:val="24"/>
          <w:highlight w:val="white"/>
        </w:rPr>
        <w:t>.  No  hay  blancos  y  negros,  sino multitud de grises” (p. 204)</w:t>
      </w:r>
      <w:r>
        <w:rPr>
          <w:rFonts w:ascii="Arial" w:eastAsia="Arial" w:hAnsi="Arial" w:cs="Arial"/>
          <w:sz w:val="24"/>
          <w:szCs w:val="24"/>
        </w:rPr>
        <w:t xml:space="preserve">, en gran medida la </w:t>
      </w:r>
      <w:r w:rsidR="004E399E">
        <w:rPr>
          <w:rFonts w:ascii="Arial" w:eastAsia="Arial" w:hAnsi="Arial" w:cs="Arial"/>
          <w:sz w:val="24"/>
          <w:szCs w:val="24"/>
        </w:rPr>
        <w:t>autonomía</w:t>
      </w:r>
      <w:r>
        <w:rPr>
          <w:rFonts w:ascii="Arial" w:eastAsia="Arial" w:hAnsi="Arial" w:cs="Arial"/>
          <w:sz w:val="24"/>
          <w:szCs w:val="24"/>
        </w:rPr>
        <w:t xml:space="preserve"> de los centros educativos no es absoluta, muchas veces la toma de </w:t>
      </w:r>
      <w:r w:rsidR="004E399E">
        <w:rPr>
          <w:rFonts w:ascii="Arial" w:eastAsia="Arial" w:hAnsi="Arial" w:cs="Arial"/>
          <w:sz w:val="24"/>
          <w:szCs w:val="24"/>
        </w:rPr>
        <w:t>decisiones</w:t>
      </w:r>
      <w:r>
        <w:rPr>
          <w:rFonts w:ascii="Arial" w:eastAsia="Arial" w:hAnsi="Arial" w:cs="Arial"/>
          <w:sz w:val="24"/>
          <w:szCs w:val="24"/>
        </w:rPr>
        <w:t xml:space="preserve"> en torno a los recursos de la escuela depende de factores ajenos a la </w:t>
      </w:r>
      <w:r w:rsidR="004E399E">
        <w:rPr>
          <w:rFonts w:ascii="Arial" w:eastAsia="Arial" w:hAnsi="Arial" w:cs="Arial"/>
          <w:sz w:val="24"/>
          <w:szCs w:val="24"/>
        </w:rPr>
        <w:t>intervención</w:t>
      </w:r>
      <w:r>
        <w:rPr>
          <w:rFonts w:ascii="Arial" w:eastAsia="Arial" w:hAnsi="Arial" w:cs="Arial"/>
          <w:sz w:val="24"/>
          <w:szCs w:val="24"/>
        </w:rPr>
        <w:t xml:space="preserve"> de la </w:t>
      </w:r>
      <w:r w:rsidR="00CF3037">
        <w:rPr>
          <w:rFonts w:ascii="Arial" w:eastAsia="Arial" w:hAnsi="Arial" w:cs="Arial"/>
          <w:sz w:val="24"/>
          <w:szCs w:val="24"/>
        </w:rPr>
        <w:t>Junta de Centro</w:t>
      </w:r>
      <w:r>
        <w:rPr>
          <w:rFonts w:ascii="Arial" w:eastAsia="Arial" w:hAnsi="Arial" w:cs="Arial"/>
          <w:sz w:val="24"/>
          <w:szCs w:val="24"/>
        </w:rPr>
        <w:t xml:space="preserve">, como por ejemplo, que las </w:t>
      </w:r>
      <w:r w:rsidR="004E399E">
        <w:rPr>
          <w:rFonts w:ascii="Arial" w:eastAsia="Arial" w:hAnsi="Arial" w:cs="Arial"/>
          <w:sz w:val="24"/>
          <w:szCs w:val="24"/>
        </w:rPr>
        <w:t>transferencias</w:t>
      </w:r>
      <w:r>
        <w:rPr>
          <w:rFonts w:ascii="Arial" w:eastAsia="Arial" w:hAnsi="Arial" w:cs="Arial"/>
          <w:sz w:val="24"/>
          <w:szCs w:val="24"/>
        </w:rPr>
        <w:t xml:space="preserve"> de las partidas se realicen en los </w:t>
      </w:r>
      <w:r>
        <w:rPr>
          <w:rFonts w:ascii="Arial" w:eastAsia="Arial" w:hAnsi="Arial" w:cs="Arial"/>
          <w:sz w:val="24"/>
          <w:szCs w:val="24"/>
        </w:rPr>
        <w:lastRenderedPageBreak/>
        <w:t xml:space="preserve">tiempos establecidos es elemental para poder cumplir con las metas propuestas, agotar el presupuesto que se ha  </w:t>
      </w:r>
      <w:r w:rsidR="004E399E">
        <w:rPr>
          <w:rFonts w:ascii="Arial" w:eastAsia="Arial" w:hAnsi="Arial" w:cs="Arial"/>
          <w:sz w:val="24"/>
          <w:szCs w:val="24"/>
        </w:rPr>
        <w:t>planteado</w:t>
      </w:r>
      <w:r>
        <w:rPr>
          <w:rFonts w:ascii="Arial" w:eastAsia="Arial" w:hAnsi="Arial" w:cs="Arial"/>
          <w:sz w:val="24"/>
          <w:szCs w:val="24"/>
        </w:rPr>
        <w:t xml:space="preserve"> y adquirir los insumos necesarios a tiempo.</w:t>
      </w:r>
    </w:p>
    <w:p w14:paraId="34E42296" w14:textId="39B85739" w:rsidR="00A0310D" w:rsidRDefault="00491497">
      <w:pPr>
        <w:spacing w:line="360" w:lineRule="auto"/>
        <w:jc w:val="both"/>
        <w:rPr>
          <w:rFonts w:ascii="Arial" w:eastAsia="Arial" w:hAnsi="Arial" w:cs="Arial"/>
          <w:sz w:val="24"/>
          <w:szCs w:val="24"/>
        </w:rPr>
      </w:pPr>
      <w:r>
        <w:rPr>
          <w:rFonts w:ascii="Arial" w:eastAsia="Arial" w:hAnsi="Arial" w:cs="Arial"/>
          <w:sz w:val="24"/>
          <w:szCs w:val="24"/>
        </w:rPr>
        <w:t>Cabe destacar que a pesar de que el contexto de cada centro educativo es distinto y cada uno tiene una realidad diferente, no ha generado mayor dificultad el hecho de que los insumos, como hemos mencionado antes</w:t>
      </w:r>
      <w:r w:rsidR="004E399E">
        <w:rPr>
          <w:rFonts w:ascii="Arial" w:eastAsia="Arial" w:hAnsi="Arial" w:cs="Arial"/>
          <w:sz w:val="24"/>
          <w:szCs w:val="24"/>
        </w:rPr>
        <w:t>,</w:t>
      </w:r>
      <w:r>
        <w:rPr>
          <w:rFonts w:ascii="Arial" w:eastAsia="Arial" w:hAnsi="Arial" w:cs="Arial"/>
          <w:sz w:val="24"/>
          <w:szCs w:val="24"/>
        </w:rPr>
        <w:t xml:space="preserve"> están preseleccionados </w:t>
      </w:r>
      <w:r w:rsidR="004E399E">
        <w:rPr>
          <w:rFonts w:ascii="Arial" w:eastAsia="Arial" w:hAnsi="Arial" w:cs="Arial"/>
          <w:sz w:val="24"/>
          <w:szCs w:val="24"/>
        </w:rPr>
        <w:t>por MINERD</w:t>
      </w:r>
      <w:r w:rsidR="00506C4D">
        <w:rPr>
          <w:rFonts w:ascii="Arial" w:eastAsia="Arial" w:hAnsi="Arial" w:cs="Arial"/>
          <w:sz w:val="24"/>
          <w:szCs w:val="24"/>
        </w:rPr>
        <w:t xml:space="preserve"> y</w:t>
      </w:r>
      <w:r>
        <w:rPr>
          <w:rFonts w:ascii="Arial" w:eastAsia="Arial" w:hAnsi="Arial" w:cs="Arial"/>
          <w:sz w:val="24"/>
          <w:szCs w:val="24"/>
        </w:rPr>
        <w:t>a que el Ministerio de Educación tiene una visión general de todo lo que hace falta en los centros educativos, debido al constante seguimiento que se realiza</w:t>
      </w:r>
      <w:r w:rsidR="00CE4666">
        <w:rPr>
          <w:rFonts w:ascii="Arial" w:eastAsia="Arial" w:hAnsi="Arial" w:cs="Arial"/>
          <w:sz w:val="24"/>
          <w:szCs w:val="24"/>
        </w:rPr>
        <w:t>.</w:t>
      </w:r>
    </w:p>
    <w:p w14:paraId="2F0FB291"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el Plan Operativo Anual del año 2022, </w:t>
      </w:r>
      <w:r w:rsidR="002208D0">
        <w:rPr>
          <w:rFonts w:ascii="Arial" w:eastAsia="Arial" w:hAnsi="Arial" w:cs="Arial"/>
          <w:color w:val="000000"/>
          <w:sz w:val="24"/>
          <w:szCs w:val="24"/>
        </w:rPr>
        <w:t xml:space="preserve">el presupuesto aprobado por la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de la escuela equivale a 1,235,169.00 pesos, con los cuales se </w:t>
      </w:r>
      <w:r>
        <w:rPr>
          <w:rFonts w:ascii="Arial" w:eastAsia="Arial" w:hAnsi="Arial" w:cs="Arial"/>
          <w:sz w:val="24"/>
          <w:szCs w:val="24"/>
        </w:rPr>
        <w:t>planteó</w:t>
      </w:r>
      <w:r>
        <w:rPr>
          <w:rFonts w:ascii="Arial" w:eastAsia="Arial" w:hAnsi="Arial" w:cs="Arial"/>
          <w:color w:val="000000"/>
          <w:sz w:val="24"/>
          <w:szCs w:val="24"/>
        </w:rPr>
        <w:t xml:space="preserve"> responder las necesidades del centro educativo correspondientes a ese año fiscal</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fue distribuido como se </w:t>
      </w:r>
      <w:r>
        <w:rPr>
          <w:rFonts w:ascii="Arial" w:eastAsia="Arial" w:hAnsi="Arial" w:cs="Arial"/>
          <w:sz w:val="24"/>
          <w:szCs w:val="24"/>
        </w:rPr>
        <w:t>aprecia</w:t>
      </w:r>
      <w:r>
        <w:rPr>
          <w:rFonts w:ascii="Arial" w:eastAsia="Arial" w:hAnsi="Arial" w:cs="Arial"/>
          <w:color w:val="000000"/>
          <w:sz w:val="24"/>
          <w:szCs w:val="24"/>
        </w:rPr>
        <w:t xml:space="preserve"> en la </w:t>
      </w:r>
      <w:r>
        <w:rPr>
          <w:rFonts w:ascii="Arial" w:eastAsia="Arial" w:hAnsi="Arial" w:cs="Arial"/>
          <w:i/>
          <w:color w:val="000000"/>
          <w:sz w:val="24"/>
          <w:szCs w:val="24"/>
        </w:rPr>
        <w:t xml:space="preserve">Tabla </w:t>
      </w:r>
      <w:r>
        <w:rPr>
          <w:rFonts w:ascii="Arial" w:eastAsia="Arial" w:hAnsi="Arial" w:cs="Arial"/>
          <w:i/>
          <w:sz w:val="24"/>
          <w:szCs w:val="24"/>
        </w:rPr>
        <w:t>4</w:t>
      </w:r>
      <w:r>
        <w:rPr>
          <w:rFonts w:ascii="Arial" w:eastAsia="Arial" w:hAnsi="Arial" w:cs="Arial"/>
          <w:i/>
          <w:color w:val="000000"/>
          <w:sz w:val="24"/>
          <w:szCs w:val="24"/>
        </w:rPr>
        <w:t>.</w:t>
      </w:r>
      <w:r>
        <w:rPr>
          <w:rFonts w:ascii="Arial" w:eastAsia="Arial" w:hAnsi="Arial" w:cs="Arial"/>
          <w:color w:val="000000"/>
          <w:sz w:val="24"/>
          <w:szCs w:val="24"/>
        </w:rPr>
        <w:t xml:space="preserve"> </w:t>
      </w:r>
    </w:p>
    <w:p w14:paraId="08422D3F"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71CDB774" w14:textId="673A46CD" w:rsidR="00CE4666" w:rsidRPr="00CE4666" w:rsidRDefault="00CE4666" w:rsidP="00CE4666">
      <w:pPr>
        <w:pStyle w:val="Descripcin"/>
        <w:keepNext/>
        <w:spacing w:after="0"/>
        <w:rPr>
          <w:b/>
          <w:bCs/>
        </w:rPr>
      </w:pPr>
      <w:r w:rsidRPr="00CE4666">
        <w:rPr>
          <w:b/>
          <w:bCs/>
        </w:rPr>
        <w:t xml:space="preserve">Tabla </w:t>
      </w:r>
      <w:r w:rsidRPr="00CE4666">
        <w:rPr>
          <w:b/>
          <w:bCs/>
        </w:rPr>
        <w:fldChar w:fldCharType="begin"/>
      </w:r>
      <w:r w:rsidRPr="00CE4666">
        <w:rPr>
          <w:b/>
          <w:bCs/>
        </w:rPr>
        <w:instrText xml:space="preserve"> SEQ Tabla \* ARABIC </w:instrText>
      </w:r>
      <w:r w:rsidRPr="00CE4666">
        <w:rPr>
          <w:b/>
          <w:bCs/>
        </w:rPr>
        <w:fldChar w:fldCharType="separate"/>
      </w:r>
      <w:r w:rsidR="00FE63C4">
        <w:rPr>
          <w:b/>
          <w:bCs/>
          <w:noProof/>
        </w:rPr>
        <w:t>4</w:t>
      </w:r>
      <w:r w:rsidRPr="00CE4666">
        <w:rPr>
          <w:b/>
          <w:bCs/>
        </w:rPr>
        <w:fldChar w:fldCharType="end"/>
      </w:r>
      <w:r w:rsidRPr="00CE4666">
        <w:rPr>
          <w:b/>
          <w:bCs/>
        </w:rPr>
        <w:t>: Inversión por eje estratégico (POA 2022)</w:t>
      </w:r>
    </w:p>
    <w:tbl>
      <w:tblPr>
        <w:tblStyle w:val="a2"/>
        <w:tblW w:w="5000" w:type="pct"/>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ook w:val="04A0" w:firstRow="1" w:lastRow="0" w:firstColumn="1" w:lastColumn="0" w:noHBand="0" w:noVBand="1"/>
      </w:tblPr>
      <w:tblGrid>
        <w:gridCol w:w="7439"/>
        <w:gridCol w:w="1911"/>
      </w:tblGrid>
      <w:tr w:rsidR="00A0310D" w14:paraId="6A6DD7D6" w14:textId="77777777" w:rsidTr="00CE4666">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3978" w:type="pct"/>
            <w:vAlign w:val="center"/>
          </w:tcPr>
          <w:p w14:paraId="0042D9B8" w14:textId="77777777" w:rsidR="00A0310D" w:rsidRDefault="00491497">
            <w:pPr>
              <w:jc w:val="center"/>
              <w:rPr>
                <w:rFonts w:ascii="Arial" w:eastAsia="Arial" w:hAnsi="Arial" w:cs="Arial"/>
                <w:sz w:val="24"/>
                <w:szCs w:val="24"/>
              </w:rPr>
            </w:pPr>
            <w:r>
              <w:rPr>
                <w:rFonts w:ascii="Arial" w:eastAsia="Arial" w:hAnsi="Arial" w:cs="Arial"/>
                <w:sz w:val="24"/>
                <w:szCs w:val="24"/>
              </w:rPr>
              <w:t>EJES ESTRATÉGICOS</w:t>
            </w:r>
          </w:p>
        </w:tc>
        <w:tc>
          <w:tcPr>
            <w:tcW w:w="1022" w:type="pct"/>
          </w:tcPr>
          <w:p w14:paraId="1FA7261D" w14:textId="77777777" w:rsidR="00A0310D" w:rsidRDefault="00491497">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Presupuesto 2022</w:t>
            </w:r>
          </w:p>
        </w:tc>
      </w:tr>
      <w:tr w:rsidR="00A0310D" w14:paraId="799E4160" w14:textId="77777777" w:rsidTr="00CE4666">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3978" w:type="pct"/>
          </w:tcPr>
          <w:p w14:paraId="12FE28E7" w14:textId="77777777" w:rsidR="00947D0D" w:rsidRPr="00B81245" w:rsidRDefault="00491497" w:rsidP="00B81245">
            <w:pPr>
              <w:spacing w:line="360" w:lineRule="auto"/>
              <w:jc w:val="center"/>
              <w:rPr>
                <w:rFonts w:ascii="Arial" w:eastAsia="Arial" w:hAnsi="Arial" w:cs="Arial"/>
                <w:bCs/>
                <w:color w:val="000000"/>
                <w:sz w:val="24"/>
                <w:szCs w:val="24"/>
              </w:rPr>
            </w:pPr>
            <w:r w:rsidRPr="00B81245">
              <w:rPr>
                <w:rFonts w:ascii="Arial" w:eastAsia="Arial" w:hAnsi="Arial" w:cs="Arial"/>
                <w:bCs/>
                <w:color w:val="000000"/>
                <w:sz w:val="24"/>
                <w:szCs w:val="24"/>
              </w:rPr>
              <w:t>Eje Estratégico: 1.</w:t>
            </w:r>
          </w:p>
          <w:p w14:paraId="3B73D892" w14:textId="64AD3033" w:rsidR="00A0310D" w:rsidRDefault="00491497" w:rsidP="00B81245">
            <w:pPr>
              <w:spacing w:line="360" w:lineRule="auto"/>
              <w:jc w:val="center"/>
              <w:rPr>
                <w:rFonts w:ascii="Arial" w:eastAsia="Arial" w:hAnsi="Arial" w:cs="Arial"/>
                <w:color w:val="000000"/>
                <w:sz w:val="24"/>
                <w:szCs w:val="24"/>
              </w:rPr>
            </w:pPr>
            <w:r>
              <w:rPr>
                <w:rFonts w:ascii="Arial" w:eastAsia="Arial" w:hAnsi="Arial" w:cs="Arial"/>
                <w:b w:val="0"/>
                <w:color w:val="000000"/>
                <w:sz w:val="24"/>
                <w:szCs w:val="24"/>
              </w:rPr>
              <w:t>Mejoramiento sostenido de la calidad del servicio de educación.</w:t>
            </w:r>
          </w:p>
        </w:tc>
        <w:tc>
          <w:tcPr>
            <w:tcW w:w="1022" w:type="pct"/>
          </w:tcPr>
          <w:p w14:paraId="66482AC9" w14:textId="77777777" w:rsidR="00A0310D" w:rsidRDefault="00491497" w:rsidP="00B8124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            188,531.00 </w:t>
            </w:r>
          </w:p>
        </w:tc>
      </w:tr>
      <w:tr w:rsidR="00A0310D" w14:paraId="2CA07B4D" w14:textId="77777777" w:rsidTr="00CE4666">
        <w:trPr>
          <w:trHeight w:val="242"/>
        </w:trPr>
        <w:tc>
          <w:tcPr>
            <w:cnfStyle w:val="001000000000" w:firstRow="0" w:lastRow="0" w:firstColumn="1" w:lastColumn="0" w:oddVBand="0" w:evenVBand="0" w:oddHBand="0" w:evenHBand="0" w:firstRowFirstColumn="0" w:firstRowLastColumn="0" w:lastRowFirstColumn="0" w:lastRowLastColumn="0"/>
            <w:tcW w:w="3978" w:type="pct"/>
          </w:tcPr>
          <w:p w14:paraId="473EF058" w14:textId="77777777" w:rsidR="00947D0D" w:rsidRPr="00B81245" w:rsidRDefault="00491497" w:rsidP="00B81245">
            <w:pPr>
              <w:spacing w:line="360" w:lineRule="auto"/>
              <w:jc w:val="center"/>
              <w:rPr>
                <w:rFonts w:ascii="Arial" w:eastAsia="Arial" w:hAnsi="Arial" w:cs="Arial"/>
                <w:bCs/>
                <w:color w:val="000000"/>
                <w:sz w:val="24"/>
                <w:szCs w:val="24"/>
              </w:rPr>
            </w:pPr>
            <w:r w:rsidRPr="00B81245">
              <w:rPr>
                <w:rFonts w:ascii="Arial" w:eastAsia="Arial" w:hAnsi="Arial" w:cs="Arial"/>
                <w:bCs/>
                <w:color w:val="000000"/>
                <w:sz w:val="24"/>
                <w:szCs w:val="24"/>
              </w:rPr>
              <w:t>Eje Estratégico: 2.</w:t>
            </w:r>
          </w:p>
          <w:p w14:paraId="54972C2B" w14:textId="631F1421" w:rsidR="00A0310D" w:rsidRDefault="00491497" w:rsidP="00B81245">
            <w:pPr>
              <w:spacing w:line="360" w:lineRule="auto"/>
              <w:jc w:val="center"/>
              <w:rPr>
                <w:rFonts w:ascii="Arial" w:eastAsia="Arial" w:hAnsi="Arial" w:cs="Arial"/>
                <w:color w:val="000000"/>
                <w:sz w:val="24"/>
                <w:szCs w:val="24"/>
              </w:rPr>
            </w:pPr>
            <w:r>
              <w:rPr>
                <w:rFonts w:ascii="Arial" w:eastAsia="Arial" w:hAnsi="Arial" w:cs="Arial"/>
                <w:b w:val="0"/>
                <w:color w:val="000000"/>
                <w:sz w:val="24"/>
                <w:szCs w:val="24"/>
              </w:rPr>
              <w:t>Desarrollo de las competencias y bienestar del personal docente.</w:t>
            </w:r>
          </w:p>
        </w:tc>
        <w:tc>
          <w:tcPr>
            <w:tcW w:w="1022" w:type="pct"/>
          </w:tcPr>
          <w:p w14:paraId="46866369" w14:textId="77777777" w:rsidR="00A0310D" w:rsidRDefault="00491497" w:rsidP="00B8124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 N.A </w:t>
            </w:r>
          </w:p>
        </w:tc>
      </w:tr>
      <w:tr w:rsidR="00A0310D" w14:paraId="495A4159" w14:textId="77777777" w:rsidTr="00CE4666">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978" w:type="pct"/>
          </w:tcPr>
          <w:p w14:paraId="23A70FBE" w14:textId="77777777" w:rsidR="00947D0D" w:rsidRPr="00B81245" w:rsidRDefault="00491497" w:rsidP="00B81245">
            <w:pPr>
              <w:spacing w:line="360" w:lineRule="auto"/>
              <w:jc w:val="center"/>
              <w:rPr>
                <w:rFonts w:ascii="Arial" w:eastAsia="Arial" w:hAnsi="Arial" w:cs="Arial"/>
                <w:bCs/>
                <w:color w:val="000000"/>
                <w:sz w:val="24"/>
                <w:szCs w:val="24"/>
              </w:rPr>
            </w:pPr>
            <w:r w:rsidRPr="00B81245">
              <w:rPr>
                <w:rFonts w:ascii="Arial" w:eastAsia="Arial" w:hAnsi="Arial" w:cs="Arial"/>
                <w:bCs/>
                <w:color w:val="000000"/>
                <w:sz w:val="24"/>
                <w:szCs w:val="24"/>
              </w:rPr>
              <w:t>Eje Estratégico: 3.</w:t>
            </w:r>
          </w:p>
          <w:p w14:paraId="5B13AC89" w14:textId="3A541CA4" w:rsidR="00A0310D" w:rsidRDefault="00491497" w:rsidP="00B81245">
            <w:pPr>
              <w:spacing w:line="360" w:lineRule="auto"/>
              <w:jc w:val="center"/>
              <w:rPr>
                <w:rFonts w:ascii="Arial" w:eastAsia="Arial" w:hAnsi="Arial" w:cs="Arial"/>
                <w:color w:val="000000"/>
                <w:sz w:val="24"/>
                <w:szCs w:val="24"/>
              </w:rPr>
            </w:pPr>
            <w:r>
              <w:rPr>
                <w:rFonts w:ascii="Arial" w:eastAsia="Arial" w:hAnsi="Arial" w:cs="Arial"/>
                <w:b w:val="0"/>
                <w:color w:val="000000"/>
                <w:sz w:val="24"/>
                <w:szCs w:val="24"/>
              </w:rPr>
              <w:t>Fortalecimiento de la rectoría y regulación del sistema educativo preuniversitario.</w:t>
            </w:r>
          </w:p>
        </w:tc>
        <w:tc>
          <w:tcPr>
            <w:tcW w:w="1022" w:type="pct"/>
          </w:tcPr>
          <w:p w14:paraId="1CCEECAC" w14:textId="77777777" w:rsidR="00A0310D" w:rsidRDefault="00491497" w:rsidP="00B8124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              33,244.00 </w:t>
            </w:r>
          </w:p>
        </w:tc>
      </w:tr>
      <w:tr w:rsidR="00A0310D" w14:paraId="07F036A0" w14:textId="77777777" w:rsidTr="00CE4666">
        <w:trPr>
          <w:trHeight w:val="242"/>
        </w:trPr>
        <w:tc>
          <w:tcPr>
            <w:cnfStyle w:val="001000000000" w:firstRow="0" w:lastRow="0" w:firstColumn="1" w:lastColumn="0" w:oddVBand="0" w:evenVBand="0" w:oddHBand="0" w:evenHBand="0" w:firstRowFirstColumn="0" w:firstRowLastColumn="0" w:lastRowFirstColumn="0" w:lastRowLastColumn="0"/>
            <w:tcW w:w="3978" w:type="pct"/>
          </w:tcPr>
          <w:p w14:paraId="2689DC62" w14:textId="1EA8DD99" w:rsidR="00947D0D" w:rsidRPr="00B81245" w:rsidRDefault="00491497" w:rsidP="00B81245">
            <w:pPr>
              <w:spacing w:line="360" w:lineRule="auto"/>
              <w:jc w:val="center"/>
              <w:rPr>
                <w:rFonts w:ascii="Arial" w:eastAsia="Arial" w:hAnsi="Arial" w:cs="Arial"/>
                <w:bCs/>
                <w:color w:val="000000"/>
                <w:sz w:val="24"/>
                <w:szCs w:val="24"/>
              </w:rPr>
            </w:pPr>
            <w:r w:rsidRPr="00B81245">
              <w:rPr>
                <w:rFonts w:ascii="Arial" w:eastAsia="Arial" w:hAnsi="Arial" w:cs="Arial"/>
                <w:bCs/>
                <w:color w:val="000000"/>
                <w:sz w:val="24"/>
                <w:szCs w:val="24"/>
              </w:rPr>
              <w:t>Eje Estratégico: 4.</w:t>
            </w:r>
          </w:p>
          <w:p w14:paraId="11D86868" w14:textId="77777777" w:rsidR="00A0310D" w:rsidRDefault="00491497" w:rsidP="00B81245">
            <w:pPr>
              <w:spacing w:line="360" w:lineRule="auto"/>
              <w:jc w:val="center"/>
              <w:rPr>
                <w:rFonts w:ascii="Arial" w:eastAsia="Arial" w:hAnsi="Arial" w:cs="Arial"/>
                <w:color w:val="000000"/>
                <w:sz w:val="24"/>
                <w:szCs w:val="24"/>
              </w:rPr>
            </w:pPr>
            <w:r>
              <w:rPr>
                <w:rFonts w:ascii="Arial" w:eastAsia="Arial" w:hAnsi="Arial" w:cs="Arial"/>
                <w:b w:val="0"/>
                <w:color w:val="000000"/>
                <w:sz w:val="24"/>
                <w:szCs w:val="24"/>
              </w:rPr>
              <w:t>Participación social y ciudadanía activa.</w:t>
            </w:r>
          </w:p>
        </w:tc>
        <w:tc>
          <w:tcPr>
            <w:tcW w:w="1022" w:type="pct"/>
          </w:tcPr>
          <w:p w14:paraId="362A183A" w14:textId="77777777" w:rsidR="00A0310D" w:rsidRDefault="00491497" w:rsidP="00B8124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                7,425.00 </w:t>
            </w:r>
          </w:p>
        </w:tc>
      </w:tr>
      <w:tr w:rsidR="00A0310D" w14:paraId="30FCB568" w14:textId="77777777" w:rsidTr="00CE4666">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978" w:type="pct"/>
          </w:tcPr>
          <w:p w14:paraId="256C4B87" w14:textId="4F49FE4A" w:rsidR="00947D0D" w:rsidRPr="00B81245" w:rsidRDefault="00491497" w:rsidP="00B81245">
            <w:pPr>
              <w:spacing w:line="360" w:lineRule="auto"/>
              <w:jc w:val="center"/>
              <w:rPr>
                <w:rFonts w:ascii="Arial" w:eastAsia="Arial" w:hAnsi="Arial" w:cs="Arial"/>
                <w:bCs/>
                <w:color w:val="000000"/>
                <w:sz w:val="24"/>
                <w:szCs w:val="24"/>
              </w:rPr>
            </w:pPr>
            <w:r w:rsidRPr="00B81245">
              <w:rPr>
                <w:rFonts w:ascii="Arial" w:eastAsia="Arial" w:hAnsi="Arial" w:cs="Arial"/>
                <w:bCs/>
                <w:color w:val="000000"/>
                <w:sz w:val="24"/>
                <w:szCs w:val="24"/>
              </w:rPr>
              <w:t>Eje Estratégico: 5.</w:t>
            </w:r>
          </w:p>
          <w:p w14:paraId="469A44BF" w14:textId="77777777" w:rsidR="00A0310D" w:rsidRDefault="00491497" w:rsidP="00B81245">
            <w:pPr>
              <w:spacing w:line="360" w:lineRule="auto"/>
              <w:jc w:val="center"/>
              <w:rPr>
                <w:rFonts w:ascii="Arial" w:eastAsia="Arial" w:hAnsi="Arial" w:cs="Arial"/>
                <w:color w:val="000000"/>
                <w:sz w:val="24"/>
                <w:szCs w:val="24"/>
              </w:rPr>
            </w:pPr>
            <w:r>
              <w:rPr>
                <w:rFonts w:ascii="Arial" w:eastAsia="Arial" w:hAnsi="Arial" w:cs="Arial"/>
                <w:b w:val="0"/>
                <w:color w:val="000000"/>
                <w:sz w:val="24"/>
                <w:szCs w:val="24"/>
              </w:rPr>
              <w:t>Fortalecimiento de los procesos internos y de gestión.</w:t>
            </w:r>
          </w:p>
        </w:tc>
        <w:tc>
          <w:tcPr>
            <w:tcW w:w="1022" w:type="pct"/>
          </w:tcPr>
          <w:p w14:paraId="274C30E6" w14:textId="77777777" w:rsidR="00A0310D" w:rsidRDefault="00491497" w:rsidP="00B8124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         1,005,969.00 </w:t>
            </w:r>
          </w:p>
        </w:tc>
      </w:tr>
      <w:tr w:rsidR="00A0310D" w14:paraId="54C0CA21" w14:textId="77777777" w:rsidTr="00CE4666">
        <w:trPr>
          <w:trHeight w:val="671"/>
        </w:trPr>
        <w:tc>
          <w:tcPr>
            <w:cnfStyle w:val="001000000000" w:firstRow="0" w:lastRow="0" w:firstColumn="1" w:lastColumn="0" w:oddVBand="0" w:evenVBand="0" w:oddHBand="0" w:evenHBand="0" w:firstRowFirstColumn="0" w:firstRowLastColumn="0" w:lastRowFirstColumn="0" w:lastRowLastColumn="0"/>
            <w:tcW w:w="3978" w:type="pct"/>
            <w:vAlign w:val="bottom"/>
          </w:tcPr>
          <w:p w14:paraId="69C8260E" w14:textId="77777777" w:rsidR="00A0310D" w:rsidRPr="00B81245" w:rsidRDefault="00491497" w:rsidP="00B81245">
            <w:pPr>
              <w:spacing w:line="360" w:lineRule="auto"/>
              <w:jc w:val="center"/>
              <w:rPr>
                <w:rFonts w:ascii="Arial" w:eastAsia="Arial" w:hAnsi="Arial" w:cs="Arial"/>
                <w:bCs/>
                <w:color w:val="000000"/>
                <w:sz w:val="24"/>
                <w:szCs w:val="24"/>
              </w:rPr>
            </w:pPr>
            <w:r w:rsidRPr="00B81245">
              <w:rPr>
                <w:rFonts w:ascii="Arial" w:eastAsia="Arial" w:hAnsi="Arial" w:cs="Arial"/>
                <w:bCs/>
                <w:color w:val="000000"/>
                <w:sz w:val="24"/>
                <w:szCs w:val="24"/>
              </w:rPr>
              <w:t>TOPE PRESUPUESTARIO POA 2022 CENTRO EDUCATIVO</w:t>
            </w:r>
          </w:p>
        </w:tc>
        <w:tc>
          <w:tcPr>
            <w:tcW w:w="1022" w:type="pct"/>
          </w:tcPr>
          <w:p w14:paraId="3E68C7AB" w14:textId="77777777" w:rsidR="00A0310D" w:rsidRDefault="00491497" w:rsidP="00B8124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 xml:space="preserve">        1,235,169.00 </w:t>
            </w:r>
          </w:p>
        </w:tc>
      </w:tr>
    </w:tbl>
    <w:p w14:paraId="48E56C43" w14:textId="1724CA7B" w:rsidR="00CE4666" w:rsidRDefault="00CE4666">
      <w:pPr>
        <w:pBdr>
          <w:top w:val="nil"/>
          <w:left w:val="nil"/>
          <w:bottom w:val="nil"/>
          <w:right w:val="nil"/>
          <w:between w:val="nil"/>
        </w:pBdr>
        <w:spacing w:after="0" w:line="360" w:lineRule="auto"/>
        <w:rPr>
          <w:rFonts w:ascii="Arial" w:eastAsia="Arial" w:hAnsi="Arial" w:cs="Arial"/>
          <w:b/>
          <w:color w:val="000000"/>
          <w:sz w:val="24"/>
          <w:szCs w:val="24"/>
        </w:rPr>
      </w:pPr>
    </w:p>
    <w:p w14:paraId="797898C3" w14:textId="77777777" w:rsidR="006C5845" w:rsidRDefault="006C5845">
      <w:pPr>
        <w:pBdr>
          <w:top w:val="nil"/>
          <w:left w:val="nil"/>
          <w:bottom w:val="nil"/>
          <w:right w:val="nil"/>
          <w:between w:val="nil"/>
        </w:pBdr>
        <w:spacing w:after="0" w:line="360" w:lineRule="auto"/>
        <w:rPr>
          <w:rFonts w:ascii="Arial" w:eastAsia="Arial" w:hAnsi="Arial" w:cs="Arial"/>
          <w:b/>
          <w:color w:val="000000"/>
          <w:sz w:val="24"/>
          <w:szCs w:val="24"/>
        </w:rPr>
      </w:pPr>
    </w:p>
    <w:p w14:paraId="182B7F1D" w14:textId="2080E344" w:rsidR="00CE4666" w:rsidRDefault="00CE4666" w:rsidP="00CE4666">
      <w:pPr>
        <w:pStyle w:val="Descripcin"/>
        <w:keepNext/>
        <w:spacing w:after="0"/>
      </w:pPr>
      <w:r>
        <w:lastRenderedPageBreak/>
        <w:t xml:space="preserve">Tabla </w:t>
      </w:r>
      <w:r>
        <w:fldChar w:fldCharType="begin"/>
      </w:r>
      <w:r>
        <w:instrText xml:space="preserve"> SEQ Tabla \* ARABIC </w:instrText>
      </w:r>
      <w:r>
        <w:fldChar w:fldCharType="separate"/>
      </w:r>
      <w:r w:rsidR="00FE63C4">
        <w:rPr>
          <w:noProof/>
        </w:rPr>
        <w:t>5</w:t>
      </w:r>
      <w:r>
        <w:fldChar w:fldCharType="end"/>
      </w:r>
      <w:r>
        <w:t xml:space="preserve">: </w:t>
      </w:r>
      <w:r w:rsidRPr="00EF540E">
        <w:t>Historial de transferencias por partidas 2011-2013</w:t>
      </w:r>
    </w:p>
    <w:tbl>
      <w:tblPr>
        <w:tblStyle w:val="a3"/>
        <w:tblW w:w="5000" w:type="pct"/>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ook w:val="04A0" w:firstRow="1" w:lastRow="0" w:firstColumn="1" w:lastColumn="0" w:noHBand="0" w:noVBand="1"/>
      </w:tblPr>
      <w:tblGrid>
        <w:gridCol w:w="1064"/>
        <w:gridCol w:w="5169"/>
        <w:gridCol w:w="3117"/>
      </w:tblGrid>
      <w:tr w:rsidR="00A0310D" w14:paraId="5984EB5C" w14:textId="77777777" w:rsidTr="00CE4666">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000" w:type="pct"/>
            <w:gridSpan w:val="3"/>
          </w:tcPr>
          <w:p w14:paraId="40AD7597" w14:textId="77777777" w:rsidR="00A0310D" w:rsidRPr="00097084" w:rsidRDefault="00491497">
            <w:pPr>
              <w:pBdr>
                <w:top w:val="nil"/>
                <w:left w:val="nil"/>
                <w:bottom w:val="nil"/>
                <w:right w:val="nil"/>
                <w:between w:val="nil"/>
              </w:pBdr>
              <w:jc w:val="center"/>
              <w:rPr>
                <w:rFonts w:ascii="Arial" w:hAnsi="Arial" w:cs="Arial"/>
                <w:bCs/>
                <w:color w:val="000000"/>
                <w:sz w:val="28"/>
                <w:szCs w:val="28"/>
              </w:rPr>
            </w:pPr>
            <w:r w:rsidRPr="00097084">
              <w:rPr>
                <w:rFonts w:ascii="Arial" w:hAnsi="Arial" w:cs="Arial"/>
                <w:bCs/>
                <w:color w:val="FFFFFF" w:themeColor="background1"/>
                <w:sz w:val="24"/>
                <w:szCs w:val="24"/>
              </w:rPr>
              <w:t>Historial de transferencias por partidas 2011-2013</w:t>
            </w:r>
          </w:p>
        </w:tc>
      </w:tr>
      <w:tr w:rsidR="00A0310D" w14:paraId="11730295"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5B460987" w14:textId="77777777" w:rsidR="00A0310D" w:rsidRDefault="00491497">
            <w:pPr>
              <w:pBdr>
                <w:top w:val="nil"/>
                <w:left w:val="nil"/>
                <w:bottom w:val="nil"/>
                <w:right w:val="nil"/>
                <w:between w:val="nil"/>
              </w:pBdr>
              <w:spacing w:line="360" w:lineRule="auto"/>
              <w:jc w:val="center"/>
              <w:rPr>
                <w:rFonts w:ascii="Arial" w:eastAsia="Arial" w:hAnsi="Arial" w:cs="Arial"/>
                <w:color w:val="000000"/>
                <w:sz w:val="24"/>
                <w:szCs w:val="24"/>
              </w:rPr>
            </w:pPr>
            <w:r>
              <w:rPr>
                <w:rFonts w:ascii="Arial" w:eastAsia="Arial" w:hAnsi="Arial" w:cs="Arial"/>
                <w:color w:val="000000"/>
                <w:sz w:val="24"/>
                <w:szCs w:val="24"/>
              </w:rPr>
              <w:t xml:space="preserve">No. </w:t>
            </w:r>
          </w:p>
        </w:tc>
        <w:tc>
          <w:tcPr>
            <w:tcW w:w="2764" w:type="pct"/>
          </w:tcPr>
          <w:p w14:paraId="28E86978" w14:textId="31C65637" w:rsidR="00A0310D" w:rsidRDefault="00CE4666">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 de</w:t>
            </w:r>
            <w:r w:rsidR="00491497">
              <w:rPr>
                <w:rFonts w:ascii="Arial" w:eastAsia="Arial" w:hAnsi="Arial" w:cs="Arial"/>
                <w:b/>
                <w:color w:val="000000"/>
                <w:sz w:val="24"/>
                <w:szCs w:val="24"/>
              </w:rPr>
              <w:t xml:space="preserve"> la </w:t>
            </w:r>
            <w:r w:rsidR="00491497">
              <w:rPr>
                <w:rFonts w:ascii="Arial" w:eastAsia="Arial" w:hAnsi="Arial" w:cs="Arial"/>
                <w:b/>
                <w:sz w:val="24"/>
                <w:szCs w:val="24"/>
              </w:rPr>
              <w:t>transferencia</w:t>
            </w:r>
          </w:p>
        </w:tc>
        <w:tc>
          <w:tcPr>
            <w:tcW w:w="1667" w:type="pct"/>
          </w:tcPr>
          <w:p w14:paraId="7722E9DF"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 xml:space="preserve">Cantidad </w:t>
            </w:r>
          </w:p>
        </w:tc>
      </w:tr>
      <w:tr w:rsidR="00A0310D" w14:paraId="421DDFA5"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0436B745"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42217AD4"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12-06-2012</w:t>
            </w:r>
          </w:p>
        </w:tc>
        <w:tc>
          <w:tcPr>
            <w:tcW w:w="1667" w:type="pct"/>
          </w:tcPr>
          <w:p w14:paraId="1971E9AA"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sidRPr="00097084">
              <w:rPr>
                <w:rFonts w:ascii="Arial" w:eastAsia="Arial" w:hAnsi="Arial" w:cs="Arial"/>
                <w:sz w:val="24"/>
                <w:szCs w:val="24"/>
              </w:rPr>
              <w:t>93,895.27</w:t>
            </w:r>
          </w:p>
        </w:tc>
      </w:tr>
      <w:tr w:rsidR="00A0310D" w14:paraId="4239ACBC" w14:textId="77777777" w:rsidTr="00CE4666">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569" w:type="pct"/>
          </w:tcPr>
          <w:p w14:paraId="0F19A253"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6574F469"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07-09-2012</w:t>
            </w:r>
          </w:p>
        </w:tc>
        <w:tc>
          <w:tcPr>
            <w:tcW w:w="1667" w:type="pct"/>
          </w:tcPr>
          <w:p w14:paraId="52D14B11"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103,560.24</w:t>
            </w:r>
          </w:p>
        </w:tc>
      </w:tr>
      <w:tr w:rsidR="00A0310D" w14:paraId="0FFF4A0C"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39A46ECE"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743BABC0"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10-12-2012</w:t>
            </w:r>
          </w:p>
        </w:tc>
        <w:tc>
          <w:tcPr>
            <w:tcW w:w="1667" w:type="pct"/>
          </w:tcPr>
          <w:p w14:paraId="3038D991"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105,534.93</w:t>
            </w:r>
          </w:p>
        </w:tc>
      </w:tr>
      <w:tr w:rsidR="00A0310D" w14:paraId="65EC387C"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4FC874F1"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583B1F6F"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05-04-2013</w:t>
            </w:r>
          </w:p>
        </w:tc>
        <w:tc>
          <w:tcPr>
            <w:tcW w:w="1667" w:type="pct"/>
          </w:tcPr>
          <w:p w14:paraId="6F31D604"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105,485.87</w:t>
            </w:r>
          </w:p>
        </w:tc>
      </w:tr>
      <w:tr w:rsidR="00A0310D" w14:paraId="347ACD8E"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323FCF94"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550B3522"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28-05-2013</w:t>
            </w:r>
          </w:p>
        </w:tc>
        <w:tc>
          <w:tcPr>
            <w:tcW w:w="1667" w:type="pct"/>
          </w:tcPr>
          <w:p w14:paraId="2A02476C"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440,592.92</w:t>
            </w:r>
          </w:p>
        </w:tc>
      </w:tr>
      <w:tr w:rsidR="00A0310D" w14:paraId="7725E61B"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662C99D3"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58161A4E"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24-08-2013</w:t>
            </w:r>
          </w:p>
        </w:tc>
        <w:tc>
          <w:tcPr>
            <w:tcW w:w="1667" w:type="pct"/>
          </w:tcPr>
          <w:p w14:paraId="62FBF654"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437,262.61</w:t>
            </w:r>
          </w:p>
        </w:tc>
      </w:tr>
      <w:tr w:rsidR="00A0310D" w14:paraId="40897DDA" w14:textId="77777777" w:rsidTr="00CE4666">
        <w:trPr>
          <w:trHeight w:val="341"/>
        </w:trPr>
        <w:tc>
          <w:tcPr>
            <w:cnfStyle w:val="001000000000" w:firstRow="0" w:lastRow="0" w:firstColumn="1" w:lastColumn="0" w:oddVBand="0" w:evenVBand="0" w:oddHBand="0" w:evenHBand="0" w:firstRowFirstColumn="0" w:firstRowLastColumn="0" w:lastRowFirstColumn="0" w:lastRowLastColumn="0"/>
            <w:tcW w:w="569" w:type="pct"/>
          </w:tcPr>
          <w:p w14:paraId="03F981BD"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15F2E0BE"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09-01-2014</w:t>
            </w:r>
          </w:p>
        </w:tc>
        <w:tc>
          <w:tcPr>
            <w:tcW w:w="1667" w:type="pct"/>
          </w:tcPr>
          <w:p w14:paraId="21A48B87"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435,757.63</w:t>
            </w:r>
          </w:p>
        </w:tc>
      </w:tr>
      <w:tr w:rsidR="00A0310D" w14:paraId="2BB18198" w14:textId="77777777" w:rsidTr="00CE4666">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569" w:type="pct"/>
          </w:tcPr>
          <w:p w14:paraId="75ADFCCB"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2EC7E777"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10-2-2014</w:t>
            </w:r>
          </w:p>
        </w:tc>
        <w:tc>
          <w:tcPr>
            <w:tcW w:w="1667" w:type="pct"/>
          </w:tcPr>
          <w:p w14:paraId="4607937A"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257,478.00</w:t>
            </w:r>
          </w:p>
        </w:tc>
      </w:tr>
      <w:tr w:rsidR="00A0310D" w14:paraId="2E9FCFE7"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53C568A1"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574BBC1B"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01-07-2014</w:t>
            </w:r>
          </w:p>
        </w:tc>
        <w:tc>
          <w:tcPr>
            <w:tcW w:w="1667" w:type="pct"/>
          </w:tcPr>
          <w:p w14:paraId="0F7C4CED"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483,201.24</w:t>
            </w:r>
          </w:p>
        </w:tc>
      </w:tr>
      <w:tr w:rsidR="00A0310D" w14:paraId="3E06F5A1"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43F7A669"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0EB7EDA7"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10-12-2014</w:t>
            </w:r>
          </w:p>
        </w:tc>
        <w:tc>
          <w:tcPr>
            <w:tcW w:w="1667" w:type="pct"/>
          </w:tcPr>
          <w:p w14:paraId="4124DB89"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483,201.24</w:t>
            </w:r>
          </w:p>
        </w:tc>
      </w:tr>
      <w:tr w:rsidR="00A0310D" w14:paraId="4C65DFC8"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2C09F9AE"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15BC5A09"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23-04-2015</w:t>
            </w:r>
          </w:p>
        </w:tc>
        <w:tc>
          <w:tcPr>
            <w:tcW w:w="1667" w:type="pct"/>
          </w:tcPr>
          <w:p w14:paraId="75D6CC3B"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482,476.44</w:t>
            </w:r>
          </w:p>
        </w:tc>
      </w:tr>
      <w:tr w:rsidR="00A0310D" w14:paraId="3C963B23"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7B46C84E"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657F5191"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17-08-2015</w:t>
            </w:r>
          </w:p>
        </w:tc>
        <w:tc>
          <w:tcPr>
            <w:tcW w:w="1667" w:type="pct"/>
          </w:tcPr>
          <w:p w14:paraId="606923FB"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482,476.44</w:t>
            </w:r>
          </w:p>
        </w:tc>
      </w:tr>
      <w:tr w:rsidR="00A0310D" w14:paraId="5F27852B"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6A677738"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1E558074"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29-01-2016</w:t>
            </w:r>
          </w:p>
        </w:tc>
        <w:tc>
          <w:tcPr>
            <w:tcW w:w="1667" w:type="pct"/>
          </w:tcPr>
          <w:p w14:paraId="512DA533"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440,865.99</w:t>
            </w:r>
          </w:p>
        </w:tc>
      </w:tr>
      <w:tr w:rsidR="00A0310D" w14:paraId="20E9DCE5"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0A2CB531"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702FC1DC"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07-07-2016</w:t>
            </w:r>
          </w:p>
        </w:tc>
        <w:tc>
          <w:tcPr>
            <w:tcW w:w="1667" w:type="pct"/>
          </w:tcPr>
          <w:p w14:paraId="732D0370"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434,770.54</w:t>
            </w:r>
          </w:p>
        </w:tc>
      </w:tr>
      <w:tr w:rsidR="00A0310D" w14:paraId="61037D48"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46CC04BF"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1BDEFF23"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17-04-2017</w:t>
            </w:r>
          </w:p>
        </w:tc>
        <w:tc>
          <w:tcPr>
            <w:tcW w:w="1667" w:type="pct"/>
          </w:tcPr>
          <w:p w14:paraId="54EE9CD5"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134,478.98</w:t>
            </w:r>
          </w:p>
        </w:tc>
      </w:tr>
      <w:tr w:rsidR="00A0310D" w14:paraId="64D8B7E6"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5DEA0E31"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772F623C"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01-08-2017</w:t>
            </w:r>
          </w:p>
        </w:tc>
        <w:tc>
          <w:tcPr>
            <w:tcW w:w="1667" w:type="pct"/>
          </w:tcPr>
          <w:p w14:paraId="6FD8A256"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134,478.98</w:t>
            </w:r>
          </w:p>
        </w:tc>
      </w:tr>
      <w:tr w:rsidR="00A0310D" w14:paraId="598DE5AA"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6913D9BB"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3994B958"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06-09-2017</w:t>
            </w:r>
          </w:p>
        </w:tc>
        <w:tc>
          <w:tcPr>
            <w:tcW w:w="1667" w:type="pct"/>
          </w:tcPr>
          <w:p w14:paraId="199739B7"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134,478.98</w:t>
            </w:r>
          </w:p>
        </w:tc>
      </w:tr>
      <w:tr w:rsidR="00A0310D" w14:paraId="25095901"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33B08FD6"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178ADFDC"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15-12-2017</w:t>
            </w:r>
          </w:p>
        </w:tc>
        <w:tc>
          <w:tcPr>
            <w:tcW w:w="1667" w:type="pct"/>
          </w:tcPr>
          <w:p w14:paraId="45BAA99A"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135,197.00</w:t>
            </w:r>
          </w:p>
        </w:tc>
      </w:tr>
      <w:tr w:rsidR="00A0310D" w14:paraId="5905976C"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72A84FF4"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3E10469E"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06-08-2018</w:t>
            </w:r>
          </w:p>
        </w:tc>
        <w:tc>
          <w:tcPr>
            <w:tcW w:w="1667" w:type="pct"/>
          </w:tcPr>
          <w:p w14:paraId="1171E25C"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135,593.30</w:t>
            </w:r>
          </w:p>
        </w:tc>
      </w:tr>
      <w:tr w:rsidR="00A0310D" w14:paraId="1BC0EE22"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468EE652"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7326BAB1"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15-10-2018</w:t>
            </w:r>
          </w:p>
        </w:tc>
        <w:tc>
          <w:tcPr>
            <w:tcW w:w="1667" w:type="pct"/>
          </w:tcPr>
          <w:p w14:paraId="2FD50F83"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258,530.46</w:t>
            </w:r>
          </w:p>
        </w:tc>
      </w:tr>
      <w:tr w:rsidR="00A0310D" w14:paraId="2301DB07" w14:textId="77777777" w:rsidTr="00CE4666">
        <w:trPr>
          <w:trHeight w:val="341"/>
        </w:trPr>
        <w:tc>
          <w:tcPr>
            <w:cnfStyle w:val="001000000000" w:firstRow="0" w:lastRow="0" w:firstColumn="1" w:lastColumn="0" w:oddVBand="0" w:evenVBand="0" w:oddHBand="0" w:evenHBand="0" w:firstRowFirstColumn="0" w:firstRowLastColumn="0" w:lastRowFirstColumn="0" w:lastRowLastColumn="0"/>
            <w:tcW w:w="569" w:type="pct"/>
          </w:tcPr>
          <w:p w14:paraId="537C4426"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614F4FAD"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01-05-2019</w:t>
            </w:r>
          </w:p>
        </w:tc>
        <w:tc>
          <w:tcPr>
            <w:tcW w:w="1667" w:type="pct"/>
          </w:tcPr>
          <w:p w14:paraId="3AB092F0"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174,895.10</w:t>
            </w:r>
          </w:p>
        </w:tc>
      </w:tr>
      <w:tr w:rsidR="00A0310D" w14:paraId="0057F06B"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193C6D38"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3E36B05F"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23-01-2020</w:t>
            </w:r>
          </w:p>
        </w:tc>
        <w:tc>
          <w:tcPr>
            <w:tcW w:w="1667" w:type="pct"/>
          </w:tcPr>
          <w:p w14:paraId="5318FABC"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589,885.91</w:t>
            </w:r>
          </w:p>
        </w:tc>
      </w:tr>
      <w:tr w:rsidR="00A0310D" w14:paraId="039A5300" w14:textId="77777777" w:rsidTr="00CE4666">
        <w:trPr>
          <w:trHeight w:val="328"/>
        </w:trPr>
        <w:tc>
          <w:tcPr>
            <w:cnfStyle w:val="001000000000" w:firstRow="0" w:lastRow="0" w:firstColumn="1" w:lastColumn="0" w:oddVBand="0" w:evenVBand="0" w:oddHBand="0" w:evenHBand="0" w:firstRowFirstColumn="0" w:firstRowLastColumn="0" w:lastRowFirstColumn="0" w:lastRowLastColumn="0"/>
            <w:tcW w:w="569" w:type="pct"/>
          </w:tcPr>
          <w:p w14:paraId="48AEDE7C"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779A1BED"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23-06-2021</w:t>
            </w:r>
          </w:p>
        </w:tc>
        <w:tc>
          <w:tcPr>
            <w:tcW w:w="1667" w:type="pct"/>
          </w:tcPr>
          <w:p w14:paraId="6E2E5C5D"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426,729.93</w:t>
            </w:r>
          </w:p>
        </w:tc>
      </w:tr>
      <w:tr w:rsidR="00A0310D" w14:paraId="4A638F2D" w14:textId="77777777" w:rsidTr="00CE466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69" w:type="pct"/>
          </w:tcPr>
          <w:p w14:paraId="526EDA2D" w14:textId="77777777" w:rsidR="00A0310D" w:rsidRPr="00097084" w:rsidRDefault="00A0310D" w:rsidP="00097084">
            <w:pPr>
              <w:pStyle w:val="Prrafodelista"/>
              <w:numPr>
                <w:ilvl w:val="0"/>
                <w:numId w:val="15"/>
              </w:numPr>
              <w:pBdr>
                <w:top w:val="nil"/>
                <w:left w:val="nil"/>
                <w:bottom w:val="nil"/>
                <w:right w:val="nil"/>
                <w:between w:val="nil"/>
              </w:pBdr>
              <w:spacing w:line="360" w:lineRule="auto"/>
              <w:jc w:val="center"/>
              <w:rPr>
                <w:rFonts w:ascii="Arial" w:eastAsia="Arial" w:hAnsi="Arial" w:cs="Arial"/>
                <w:sz w:val="24"/>
                <w:szCs w:val="24"/>
              </w:rPr>
            </w:pPr>
          </w:p>
        </w:tc>
        <w:tc>
          <w:tcPr>
            <w:tcW w:w="2764" w:type="pct"/>
          </w:tcPr>
          <w:p w14:paraId="01B4CC83"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30-09-2022</w:t>
            </w:r>
          </w:p>
        </w:tc>
        <w:tc>
          <w:tcPr>
            <w:tcW w:w="1667" w:type="pct"/>
          </w:tcPr>
          <w:p w14:paraId="1016811A"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1,467,018.84</w:t>
            </w:r>
          </w:p>
        </w:tc>
      </w:tr>
      <w:tr w:rsidR="00A0310D" w14:paraId="61B939F8" w14:textId="77777777" w:rsidTr="00CE4666">
        <w:trPr>
          <w:trHeight w:val="343"/>
        </w:trPr>
        <w:tc>
          <w:tcPr>
            <w:cnfStyle w:val="001000000000" w:firstRow="0" w:lastRow="0" w:firstColumn="1" w:lastColumn="0" w:oddVBand="0" w:evenVBand="0" w:oddHBand="0" w:evenHBand="0" w:firstRowFirstColumn="0" w:firstRowLastColumn="0" w:lastRowFirstColumn="0" w:lastRowLastColumn="0"/>
            <w:tcW w:w="569" w:type="pct"/>
          </w:tcPr>
          <w:p w14:paraId="68787BD3" w14:textId="77777777" w:rsidR="00A0310D" w:rsidRPr="00F44F11" w:rsidRDefault="00A0310D" w:rsidP="00F44F11">
            <w:pPr>
              <w:pBdr>
                <w:top w:val="nil"/>
                <w:left w:val="nil"/>
                <w:bottom w:val="nil"/>
                <w:right w:val="nil"/>
                <w:between w:val="nil"/>
              </w:pBdr>
              <w:jc w:val="center"/>
              <w:rPr>
                <w:color w:val="FF0000"/>
              </w:rPr>
            </w:pPr>
          </w:p>
        </w:tc>
        <w:tc>
          <w:tcPr>
            <w:tcW w:w="2764" w:type="pct"/>
          </w:tcPr>
          <w:p w14:paraId="71333C9E" w14:textId="77777777" w:rsidR="00A0310D" w:rsidRDefault="00491497">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Total</w:t>
            </w:r>
          </w:p>
        </w:tc>
        <w:tc>
          <w:tcPr>
            <w:tcW w:w="1667" w:type="pct"/>
          </w:tcPr>
          <w:p w14:paraId="55A979F9" w14:textId="77777777" w:rsidR="00A0310D" w:rsidRDefault="00491497" w:rsidP="00CE4666">
            <w:pPr>
              <w:keepNext/>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8,377,846.84</w:t>
            </w:r>
          </w:p>
        </w:tc>
      </w:tr>
    </w:tbl>
    <w:p w14:paraId="19F1CA3E" w14:textId="610C8496" w:rsidR="00A0310D" w:rsidRDefault="00CE4666" w:rsidP="00CE4666">
      <w:pPr>
        <w:pStyle w:val="Descripcin"/>
        <w:rPr>
          <w:color w:val="000000"/>
        </w:rPr>
      </w:pPr>
      <w:r>
        <w:t xml:space="preserve">Fuente </w:t>
      </w:r>
      <w:r>
        <w:fldChar w:fldCharType="begin"/>
      </w:r>
      <w:r>
        <w:instrText xml:space="preserve"> SEQ Fuente \* ARABIC </w:instrText>
      </w:r>
      <w:r>
        <w:fldChar w:fldCharType="separate"/>
      </w:r>
      <w:r w:rsidR="00FE63C4">
        <w:rPr>
          <w:noProof/>
        </w:rPr>
        <w:t>3</w:t>
      </w:r>
      <w:r>
        <w:fldChar w:fldCharType="end"/>
      </w:r>
      <w:r>
        <w:t xml:space="preserve">: </w:t>
      </w:r>
      <w:r w:rsidRPr="00F420DA">
        <w:t>Elaboración propia</w:t>
      </w:r>
    </w:p>
    <w:p w14:paraId="6BE87C9F" w14:textId="77777777" w:rsidR="00A0310D" w:rsidRDefault="00A0310D">
      <w:pPr>
        <w:pBdr>
          <w:top w:val="nil"/>
          <w:left w:val="nil"/>
          <w:bottom w:val="nil"/>
          <w:right w:val="nil"/>
          <w:between w:val="nil"/>
        </w:pBdr>
        <w:spacing w:after="0" w:line="240" w:lineRule="auto"/>
        <w:rPr>
          <w:color w:val="000000"/>
        </w:rPr>
      </w:pPr>
    </w:p>
    <w:p w14:paraId="5101C045" w14:textId="418FE008"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Teniendo en cuenta que trabajamos en la administración de recursos agotando </w:t>
      </w:r>
      <w:r w:rsidR="006C5845">
        <w:rPr>
          <w:rFonts w:ascii="Arial" w:eastAsia="Arial" w:hAnsi="Arial" w:cs="Arial"/>
          <w:sz w:val="24"/>
          <w:szCs w:val="24"/>
        </w:rPr>
        <w:t xml:space="preserve">un </w:t>
      </w:r>
      <w:r w:rsidR="006C5845">
        <w:rPr>
          <w:rFonts w:ascii="Arial" w:eastAsia="Arial" w:hAnsi="Arial" w:cs="Arial"/>
          <w:color w:val="000000"/>
          <w:sz w:val="24"/>
          <w:szCs w:val="24"/>
        </w:rPr>
        <w:t>presupuesto</w:t>
      </w:r>
      <w:r>
        <w:rPr>
          <w:rFonts w:ascii="Arial" w:eastAsia="Arial" w:hAnsi="Arial" w:cs="Arial"/>
          <w:color w:val="000000"/>
          <w:sz w:val="24"/>
          <w:szCs w:val="24"/>
        </w:rPr>
        <w:t xml:space="preserve"> </w:t>
      </w:r>
      <w:r>
        <w:rPr>
          <w:rFonts w:ascii="Arial" w:eastAsia="Arial" w:hAnsi="Arial" w:cs="Arial"/>
          <w:sz w:val="24"/>
          <w:szCs w:val="24"/>
        </w:rPr>
        <w:t>anual establecido en el POA</w:t>
      </w:r>
      <w:r>
        <w:rPr>
          <w:rFonts w:ascii="Arial" w:eastAsia="Arial" w:hAnsi="Arial" w:cs="Arial"/>
          <w:color w:val="000000"/>
          <w:sz w:val="24"/>
          <w:szCs w:val="24"/>
        </w:rPr>
        <w:t>, se ha</w:t>
      </w:r>
      <w:r>
        <w:rPr>
          <w:rFonts w:ascii="Arial" w:eastAsia="Arial" w:hAnsi="Arial" w:cs="Arial"/>
          <w:sz w:val="24"/>
          <w:szCs w:val="24"/>
        </w:rPr>
        <w:t xml:space="preserve"> realizado</w:t>
      </w:r>
      <w:r>
        <w:rPr>
          <w:rFonts w:ascii="Arial" w:eastAsia="Arial" w:hAnsi="Arial" w:cs="Arial"/>
          <w:color w:val="000000"/>
          <w:sz w:val="24"/>
          <w:szCs w:val="24"/>
        </w:rPr>
        <w:t xml:space="preserve"> la sumatoria de las partidas </w:t>
      </w:r>
      <w:r>
        <w:rPr>
          <w:rFonts w:ascii="Arial" w:eastAsia="Arial" w:hAnsi="Arial" w:cs="Arial"/>
          <w:sz w:val="24"/>
          <w:szCs w:val="24"/>
        </w:rPr>
        <w:t>por año</w:t>
      </w:r>
      <w:r>
        <w:rPr>
          <w:rFonts w:ascii="Arial" w:eastAsia="Arial" w:hAnsi="Arial" w:cs="Arial"/>
          <w:color w:val="000000"/>
          <w:sz w:val="24"/>
          <w:szCs w:val="24"/>
        </w:rPr>
        <w:t xml:space="preserve">, este resultado se puede apreciar en </w:t>
      </w:r>
      <w:r>
        <w:rPr>
          <w:rFonts w:ascii="Arial" w:eastAsia="Arial" w:hAnsi="Arial" w:cs="Arial"/>
          <w:sz w:val="24"/>
          <w:szCs w:val="24"/>
        </w:rPr>
        <w:t xml:space="preserve">la </w:t>
      </w:r>
      <w:r>
        <w:rPr>
          <w:rFonts w:ascii="Arial" w:eastAsia="Arial" w:hAnsi="Arial" w:cs="Arial"/>
          <w:i/>
          <w:sz w:val="24"/>
          <w:szCs w:val="24"/>
        </w:rPr>
        <w:t xml:space="preserve">Figura </w:t>
      </w:r>
      <w:r>
        <w:rPr>
          <w:rFonts w:ascii="Arial" w:eastAsia="Arial" w:hAnsi="Arial" w:cs="Arial"/>
          <w:i/>
          <w:color w:val="000000"/>
          <w:sz w:val="24"/>
          <w:szCs w:val="24"/>
        </w:rPr>
        <w:t>2.</w:t>
      </w:r>
      <w:r>
        <w:rPr>
          <w:rFonts w:ascii="Arial" w:eastAsia="Arial" w:hAnsi="Arial" w:cs="Arial"/>
          <w:color w:val="000000"/>
          <w:sz w:val="24"/>
          <w:szCs w:val="24"/>
        </w:rPr>
        <w:t xml:space="preserve"> </w:t>
      </w:r>
    </w:p>
    <w:p w14:paraId="4B39EF1B"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0896C910" w14:textId="77777777"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Figura 2. </w:t>
      </w:r>
      <w:r>
        <w:rPr>
          <w:noProof/>
        </w:rPr>
        <w:drawing>
          <wp:anchor distT="0" distB="0" distL="114300" distR="114300" simplePos="0" relativeHeight="251668480" behindDoc="0" locked="0" layoutInCell="1" hidden="0" allowOverlap="1" wp14:anchorId="0B0863E0" wp14:editId="2D587CB6">
            <wp:simplePos x="0" y="0"/>
            <wp:positionH relativeFrom="column">
              <wp:posOffset>-200024</wp:posOffset>
            </wp:positionH>
            <wp:positionV relativeFrom="paragraph">
              <wp:posOffset>452133</wp:posOffset>
            </wp:positionV>
            <wp:extent cx="6336665" cy="3806190"/>
            <wp:effectExtent l="0" t="0" r="6985" b="3810"/>
            <wp:wrapTopAndBottom distT="0" distB="0"/>
            <wp:docPr id="11267" name="Gráfico 11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14:paraId="1BAC0DA8" w14:textId="77777777"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i/>
          <w:color w:val="000000"/>
          <w:sz w:val="24"/>
          <w:szCs w:val="24"/>
        </w:rPr>
        <w:t>Cantidades recibidas por año fiscal.</w:t>
      </w:r>
      <w:r>
        <w:rPr>
          <w:rFonts w:ascii="Arial" w:eastAsia="Arial" w:hAnsi="Arial" w:cs="Arial"/>
          <w:color w:val="000000"/>
          <w:sz w:val="24"/>
          <w:szCs w:val="24"/>
        </w:rPr>
        <w:t xml:space="preserve"> </w:t>
      </w:r>
      <w:r>
        <w:rPr>
          <w:rFonts w:ascii="Arial" w:eastAsia="Arial" w:hAnsi="Arial" w:cs="Arial"/>
          <w:i/>
          <w:color w:val="000000"/>
          <w:sz w:val="24"/>
          <w:szCs w:val="24"/>
        </w:rPr>
        <w:t>Elaboración propia.</w:t>
      </w:r>
    </w:p>
    <w:p w14:paraId="3294AB44" w14:textId="77777777" w:rsidR="00A0310D" w:rsidRPr="00B92294" w:rsidRDefault="00A80111" w:rsidP="00A80111">
      <w:pPr>
        <w:pStyle w:val="Ttulo1"/>
        <w:jc w:val="center"/>
        <w:rPr>
          <w:rFonts w:ascii="Arial" w:hAnsi="Arial" w:cs="Arial"/>
          <w:b/>
          <w:sz w:val="28"/>
        </w:rPr>
      </w:pPr>
      <w:bookmarkStart w:id="20" w:name="_Toc137830990"/>
      <w:r w:rsidRPr="00B92294">
        <w:rPr>
          <w:rFonts w:ascii="Arial" w:hAnsi="Arial" w:cs="Arial"/>
          <w:b/>
          <w:sz w:val="28"/>
        </w:rPr>
        <w:t xml:space="preserve">8. </w:t>
      </w:r>
      <w:r w:rsidR="00491497" w:rsidRPr="00B92294">
        <w:rPr>
          <w:rFonts w:ascii="Arial" w:hAnsi="Arial" w:cs="Arial"/>
          <w:b/>
          <w:sz w:val="28"/>
        </w:rPr>
        <w:t>Impacto de los recursos invertidos</w:t>
      </w:r>
      <w:bookmarkEnd w:id="20"/>
    </w:p>
    <w:p w14:paraId="0C7B2340"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6B041607"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Indudablemente la descentralización ha sido de gran beneficio e impacto positivo en la mejoría de la calidad de vida del alumnado y todos los involucrados en el proceso de enseñanza y aprendizaje, ha venido a marcar un antes y un después en la distribución de los recursos del sistema educativo dominicano</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nuestro centro es ejemplo palpable de estos beneficios.</w:t>
      </w:r>
    </w:p>
    <w:p w14:paraId="16CE0B33"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7990525B" w14:textId="5B3CA478"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Entre las manifestaciones reales que reflejan la mejoría de la calidad educativa</w:t>
      </w:r>
      <w:r w:rsidR="00C50C0F">
        <w:rPr>
          <w:rFonts w:ascii="Arial" w:eastAsia="Arial" w:hAnsi="Arial" w:cs="Arial"/>
          <w:color w:val="000000"/>
          <w:sz w:val="24"/>
          <w:szCs w:val="24"/>
        </w:rPr>
        <w:t>,</w:t>
      </w:r>
      <w:r>
        <w:rPr>
          <w:rFonts w:ascii="Arial" w:eastAsia="Arial" w:hAnsi="Arial" w:cs="Arial"/>
          <w:color w:val="000000"/>
          <w:sz w:val="24"/>
          <w:szCs w:val="24"/>
        </w:rPr>
        <w:t xml:space="preserve"> las más importantes para nuestro centro son las que incrementan de forma directa los </w:t>
      </w:r>
      <w:r>
        <w:rPr>
          <w:rFonts w:ascii="Arial" w:eastAsia="Arial" w:hAnsi="Arial" w:cs="Arial"/>
          <w:color w:val="000000"/>
          <w:sz w:val="24"/>
          <w:szCs w:val="24"/>
        </w:rPr>
        <w:lastRenderedPageBreak/>
        <w:t xml:space="preserve">aprendizajes significativos en los estudiantes, en este sentido podemos destacar una serie de actividades que se han integrado y que han sido favorecidas por los recursos de descentralización, dentro de estas las más relevantes son: </w:t>
      </w:r>
    </w:p>
    <w:p w14:paraId="30B45B0E"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Olimpiada de matemáticas </w:t>
      </w:r>
    </w:p>
    <w:p w14:paraId="1215F471"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Olimpiada de Lengua española</w:t>
      </w:r>
    </w:p>
    <w:p w14:paraId="6F4F4A0C"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Olimpiada de ciencias naturales </w:t>
      </w:r>
    </w:p>
    <w:p w14:paraId="4FD894A3"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Olimpiada de ciencias sociales </w:t>
      </w:r>
    </w:p>
    <w:p w14:paraId="42CB08CE"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Olimpiada de educación física  </w:t>
      </w:r>
    </w:p>
    <w:p w14:paraId="021DADA4"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Olimpiada de formación humana  </w:t>
      </w:r>
    </w:p>
    <w:p w14:paraId="479B2825"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Bibliotecas de aula y móvil.</w:t>
      </w:r>
    </w:p>
    <w:p w14:paraId="265FFCCB" w14:textId="77777777" w:rsidR="00A0310D" w:rsidRDefault="00A60F3D"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Implementación de Planes, Programas y P</w:t>
      </w:r>
      <w:r w:rsidR="00491497">
        <w:rPr>
          <w:rFonts w:ascii="Arial" w:eastAsia="Arial" w:hAnsi="Arial" w:cs="Arial"/>
          <w:color w:val="000000"/>
          <w:sz w:val="24"/>
          <w:szCs w:val="24"/>
        </w:rPr>
        <w:t>royectos</w:t>
      </w:r>
      <w:r w:rsidR="00AA22F4">
        <w:rPr>
          <w:rFonts w:ascii="Arial" w:eastAsia="Arial" w:hAnsi="Arial" w:cs="Arial"/>
          <w:color w:val="000000"/>
          <w:sz w:val="24"/>
          <w:szCs w:val="24"/>
        </w:rPr>
        <w:t>,</w:t>
      </w:r>
      <w:r w:rsidR="00491497">
        <w:rPr>
          <w:rFonts w:ascii="Arial" w:eastAsia="Arial" w:hAnsi="Arial" w:cs="Arial"/>
          <w:color w:val="000000"/>
          <w:sz w:val="24"/>
          <w:szCs w:val="24"/>
        </w:rPr>
        <w:t xml:space="preserve"> tales como: “En mi escuela el tiempo es oro”, “Todos y todas somos escuela” “Mi patio es Verde y Bonito” “Un trato por el buen trato”, el relojero y sus amigos, proyecto leer, la ciencia me fascina, “niños, niñas y jóvenes constructores de Paz”, programa con base, entre otros.  </w:t>
      </w:r>
    </w:p>
    <w:p w14:paraId="4B71D10F"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Ferias de lectura </w:t>
      </w:r>
    </w:p>
    <w:p w14:paraId="686E1A11"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Festival de presentaciones en inglés.</w:t>
      </w:r>
    </w:p>
    <w:p w14:paraId="62EAF469" w14:textId="77777777" w:rsidR="00A0310D" w:rsidRDefault="00491497" w:rsidP="00C50C0F">
      <w:pPr>
        <w:numPr>
          <w:ilvl w:val="0"/>
          <w:numId w:val="18"/>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Torneos </w:t>
      </w:r>
      <w:proofErr w:type="spellStart"/>
      <w:r>
        <w:rPr>
          <w:rFonts w:ascii="Arial" w:eastAsia="Arial" w:hAnsi="Arial" w:cs="Arial"/>
          <w:color w:val="000000"/>
          <w:sz w:val="24"/>
          <w:szCs w:val="24"/>
        </w:rPr>
        <w:t>interescolares</w:t>
      </w:r>
      <w:proofErr w:type="spellEnd"/>
      <w:r>
        <w:rPr>
          <w:rFonts w:ascii="Arial" w:eastAsia="Arial" w:hAnsi="Arial" w:cs="Arial"/>
          <w:color w:val="000000"/>
          <w:sz w:val="24"/>
          <w:szCs w:val="24"/>
        </w:rPr>
        <w:t xml:space="preserve"> de diferentes disciplinas deportivas. </w:t>
      </w:r>
    </w:p>
    <w:p w14:paraId="6AAF521C" w14:textId="77777777" w:rsidR="00A0310D" w:rsidRDefault="00A0310D">
      <w:pPr>
        <w:pBdr>
          <w:top w:val="nil"/>
          <w:left w:val="nil"/>
          <w:bottom w:val="nil"/>
          <w:right w:val="nil"/>
          <w:between w:val="nil"/>
        </w:pBdr>
        <w:spacing w:after="0" w:line="360" w:lineRule="auto"/>
        <w:ind w:left="360"/>
        <w:jc w:val="both"/>
        <w:rPr>
          <w:rFonts w:ascii="Arial" w:eastAsia="Arial" w:hAnsi="Arial" w:cs="Arial"/>
          <w:color w:val="000000"/>
          <w:sz w:val="24"/>
          <w:szCs w:val="24"/>
        </w:rPr>
      </w:pPr>
    </w:p>
    <w:p w14:paraId="62EDE093" w14:textId="77777777" w:rsidR="00A0310D" w:rsidRDefault="00491497">
      <w:pPr>
        <w:spacing w:line="360" w:lineRule="auto"/>
        <w:rPr>
          <w:rFonts w:ascii="Arial" w:eastAsia="Arial" w:hAnsi="Arial" w:cs="Arial"/>
          <w:b/>
          <w:sz w:val="24"/>
          <w:szCs w:val="24"/>
        </w:rPr>
      </w:pPr>
      <w:r>
        <w:rPr>
          <w:rFonts w:ascii="Arial" w:eastAsia="Arial" w:hAnsi="Arial" w:cs="Arial"/>
          <w:b/>
          <w:sz w:val="24"/>
          <w:szCs w:val="24"/>
        </w:rPr>
        <w:t xml:space="preserve">Principales inversiones para la realización de actividades y manutención del centro: </w:t>
      </w:r>
    </w:p>
    <w:p w14:paraId="5ACD5087"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 xml:space="preserve">Mejoría de la </w:t>
      </w:r>
      <w:r>
        <w:rPr>
          <w:rFonts w:ascii="Arial" w:eastAsia="Arial" w:hAnsi="Arial" w:cs="Arial"/>
          <w:b/>
          <w:sz w:val="24"/>
          <w:szCs w:val="24"/>
        </w:rPr>
        <w:t>planta</w:t>
      </w:r>
      <w:r>
        <w:rPr>
          <w:rFonts w:ascii="Arial" w:eastAsia="Arial" w:hAnsi="Arial" w:cs="Arial"/>
          <w:b/>
          <w:color w:val="000000"/>
          <w:sz w:val="24"/>
          <w:szCs w:val="24"/>
        </w:rPr>
        <w:t xml:space="preserve"> física:</w:t>
      </w:r>
      <w:r>
        <w:rPr>
          <w:rFonts w:ascii="Arial" w:eastAsia="Arial" w:hAnsi="Arial" w:cs="Arial"/>
          <w:color w:val="000000"/>
          <w:sz w:val="24"/>
          <w:szCs w:val="24"/>
        </w:rPr>
        <w:t xml:space="preserve"> reparaciones de puertas y ventanas, llavines, instalaciones de protectores de persianas, reparación del piso del pasillo central, pintura, entre otros.</w:t>
      </w:r>
    </w:p>
    <w:p w14:paraId="6D85EE3F"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Ornamentación e higienización del centro:</w:t>
      </w:r>
      <w:r>
        <w:rPr>
          <w:rFonts w:ascii="Arial" w:eastAsia="Arial" w:hAnsi="Arial" w:cs="Arial"/>
          <w:color w:val="000000"/>
          <w:sz w:val="24"/>
          <w:szCs w:val="24"/>
        </w:rPr>
        <w:t xml:space="preserve"> pozo tubular, compra de herramientas de trabajo para la poda de árboles y trabajo</w:t>
      </w:r>
      <w:r w:rsidR="00A60F3D">
        <w:rPr>
          <w:rFonts w:ascii="Arial" w:eastAsia="Arial" w:hAnsi="Arial" w:cs="Arial"/>
          <w:color w:val="000000"/>
          <w:sz w:val="24"/>
          <w:szCs w:val="24"/>
        </w:rPr>
        <w:t>s</w:t>
      </w:r>
      <w:r>
        <w:rPr>
          <w:rFonts w:ascii="Arial" w:eastAsia="Arial" w:hAnsi="Arial" w:cs="Arial"/>
          <w:color w:val="000000"/>
          <w:sz w:val="24"/>
          <w:szCs w:val="24"/>
        </w:rPr>
        <w:t xml:space="preserve"> de jardinería, fundas de basura, papel higiénico, detergente, zafacones, entre otros. </w:t>
      </w:r>
    </w:p>
    <w:p w14:paraId="36122397"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Equipo y materiales de oficina:</w:t>
      </w:r>
      <w:r>
        <w:rPr>
          <w:rFonts w:ascii="Arial" w:eastAsia="Arial" w:hAnsi="Arial" w:cs="Arial"/>
          <w:color w:val="000000"/>
          <w:sz w:val="24"/>
          <w:szCs w:val="24"/>
        </w:rPr>
        <w:t xml:space="preserve"> </w:t>
      </w:r>
      <w:r>
        <w:rPr>
          <w:rFonts w:ascii="Arial" w:eastAsia="Arial" w:hAnsi="Arial" w:cs="Arial"/>
          <w:sz w:val="24"/>
          <w:szCs w:val="24"/>
        </w:rPr>
        <w:t>archiveros</w:t>
      </w:r>
      <w:r>
        <w:rPr>
          <w:rFonts w:ascii="Arial" w:eastAsia="Arial" w:hAnsi="Arial" w:cs="Arial"/>
          <w:color w:val="000000"/>
          <w:sz w:val="24"/>
          <w:szCs w:val="24"/>
        </w:rPr>
        <w:t xml:space="preserve">, escritorios, sillas de escritorios, bancos, </w:t>
      </w:r>
      <w:r>
        <w:rPr>
          <w:rFonts w:ascii="Arial" w:eastAsia="Arial" w:hAnsi="Arial" w:cs="Arial"/>
          <w:sz w:val="24"/>
          <w:szCs w:val="24"/>
        </w:rPr>
        <w:t xml:space="preserve">entre otros. </w:t>
      </w:r>
    </w:p>
    <w:p w14:paraId="309FE6D0"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sz w:val="24"/>
          <w:szCs w:val="24"/>
        </w:rPr>
        <w:t>Equipos de tecnología</w:t>
      </w:r>
      <w:r>
        <w:rPr>
          <w:rFonts w:ascii="Arial" w:eastAsia="Arial" w:hAnsi="Arial" w:cs="Arial"/>
          <w:b/>
          <w:color w:val="000000"/>
          <w:sz w:val="24"/>
          <w:szCs w:val="24"/>
        </w:rPr>
        <w:t>:</w:t>
      </w:r>
      <w:r>
        <w:rPr>
          <w:rFonts w:ascii="Arial" w:eastAsia="Arial" w:hAnsi="Arial" w:cs="Arial"/>
          <w:color w:val="000000"/>
          <w:sz w:val="24"/>
          <w:szCs w:val="24"/>
        </w:rPr>
        <w:t xml:space="preserve"> computadoras, laptops, proyectores, impresoras, fotocopiadoras, pantallas de proyección, micrófonos</w:t>
      </w:r>
      <w:r>
        <w:rPr>
          <w:rFonts w:ascii="Arial" w:eastAsia="Arial" w:hAnsi="Arial" w:cs="Arial"/>
          <w:sz w:val="24"/>
          <w:szCs w:val="24"/>
        </w:rPr>
        <w:t xml:space="preserve">, entre otros. </w:t>
      </w:r>
      <w:r>
        <w:rPr>
          <w:rFonts w:ascii="Arial" w:eastAsia="Arial" w:hAnsi="Arial" w:cs="Arial"/>
          <w:color w:val="000000"/>
          <w:sz w:val="24"/>
          <w:szCs w:val="24"/>
        </w:rPr>
        <w:t xml:space="preserve"> </w:t>
      </w:r>
    </w:p>
    <w:p w14:paraId="52C51B0B"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Gastos fijos:</w:t>
      </w:r>
      <w:r>
        <w:rPr>
          <w:rFonts w:ascii="Arial" w:eastAsia="Arial" w:hAnsi="Arial" w:cs="Arial"/>
          <w:color w:val="000000"/>
          <w:sz w:val="24"/>
          <w:szCs w:val="24"/>
        </w:rPr>
        <w:t xml:space="preserve"> internet, teléfono y agua.</w:t>
      </w:r>
    </w:p>
    <w:p w14:paraId="3EC83030"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Equipos eléctricos:</w:t>
      </w:r>
      <w:r>
        <w:rPr>
          <w:rFonts w:ascii="Arial" w:eastAsia="Arial" w:hAnsi="Arial" w:cs="Arial"/>
          <w:color w:val="000000"/>
          <w:sz w:val="24"/>
          <w:szCs w:val="24"/>
        </w:rPr>
        <w:t xml:space="preserve"> televisores, abanicos, radios, altoparlante, </w:t>
      </w:r>
      <w:r>
        <w:rPr>
          <w:rFonts w:ascii="Arial" w:eastAsia="Arial" w:hAnsi="Arial" w:cs="Arial"/>
          <w:sz w:val="24"/>
          <w:szCs w:val="24"/>
        </w:rPr>
        <w:t xml:space="preserve">entre otros. </w:t>
      </w:r>
    </w:p>
    <w:p w14:paraId="4F493F5D"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Utilería escolar:</w:t>
      </w:r>
      <w:r>
        <w:rPr>
          <w:rFonts w:ascii="Arial" w:eastAsia="Arial" w:hAnsi="Arial" w:cs="Arial"/>
          <w:color w:val="000000"/>
          <w:sz w:val="24"/>
          <w:szCs w:val="24"/>
        </w:rPr>
        <w:t xml:space="preserve"> cuadernos, libros (cuentos, diccionarios, </w:t>
      </w:r>
      <w:r>
        <w:rPr>
          <w:rFonts w:ascii="Arial" w:eastAsia="Arial" w:hAnsi="Arial" w:cs="Arial"/>
          <w:sz w:val="24"/>
          <w:szCs w:val="24"/>
        </w:rPr>
        <w:t>fábulas</w:t>
      </w:r>
      <w:r>
        <w:rPr>
          <w:rFonts w:ascii="Arial" w:eastAsia="Arial" w:hAnsi="Arial" w:cs="Arial"/>
          <w:color w:val="000000"/>
          <w:sz w:val="24"/>
          <w:szCs w:val="24"/>
        </w:rPr>
        <w:t xml:space="preserve">, obras, novelas).  </w:t>
      </w:r>
    </w:p>
    <w:p w14:paraId="44A3F1D0"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Material didáctico: </w:t>
      </w:r>
      <w:r>
        <w:rPr>
          <w:rFonts w:ascii="Arial" w:eastAsia="Arial" w:hAnsi="Arial" w:cs="Arial"/>
          <w:color w:val="000000"/>
          <w:sz w:val="24"/>
          <w:szCs w:val="24"/>
        </w:rPr>
        <w:t>cartulinas,</w:t>
      </w:r>
      <w:r>
        <w:rPr>
          <w:rFonts w:ascii="Arial" w:eastAsia="Arial" w:hAnsi="Arial" w:cs="Arial"/>
          <w:b/>
          <w:color w:val="000000"/>
          <w:sz w:val="24"/>
          <w:szCs w:val="24"/>
        </w:rPr>
        <w:t xml:space="preserve"> </w:t>
      </w:r>
      <w:r>
        <w:rPr>
          <w:rFonts w:ascii="Arial" w:eastAsia="Arial" w:hAnsi="Arial" w:cs="Arial"/>
          <w:color w:val="000000"/>
          <w:sz w:val="24"/>
          <w:szCs w:val="24"/>
        </w:rPr>
        <w:t xml:space="preserve">hojas de colores, </w:t>
      </w:r>
      <w:r>
        <w:rPr>
          <w:rFonts w:ascii="Arial" w:eastAsia="Arial" w:hAnsi="Arial" w:cs="Arial"/>
          <w:sz w:val="24"/>
          <w:szCs w:val="24"/>
        </w:rPr>
        <w:t>papelógrafos</w:t>
      </w:r>
      <w:r>
        <w:rPr>
          <w:rFonts w:ascii="Arial" w:eastAsia="Arial" w:hAnsi="Arial" w:cs="Arial"/>
          <w:color w:val="000000"/>
          <w:sz w:val="24"/>
          <w:szCs w:val="24"/>
        </w:rPr>
        <w:t>, marcadores, borradores, entre otros.</w:t>
      </w:r>
      <w:r>
        <w:rPr>
          <w:rFonts w:ascii="Arial" w:eastAsia="Arial" w:hAnsi="Arial" w:cs="Arial"/>
          <w:b/>
          <w:color w:val="000000"/>
          <w:sz w:val="24"/>
          <w:szCs w:val="24"/>
        </w:rPr>
        <w:t xml:space="preserve"> </w:t>
      </w:r>
    </w:p>
    <w:p w14:paraId="3DEADD32" w14:textId="77777777" w:rsidR="00A0310D" w:rsidRDefault="00491497">
      <w:pPr>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Otros:</w:t>
      </w:r>
      <w:r>
        <w:rPr>
          <w:rFonts w:ascii="Arial" w:eastAsia="Arial" w:hAnsi="Arial" w:cs="Arial"/>
          <w:color w:val="000000"/>
          <w:sz w:val="24"/>
          <w:szCs w:val="24"/>
        </w:rPr>
        <w:t xml:space="preserve"> Juegos recreativos, butacas, sillas de nivel inicial, mesa de herradura de nivel inicial, utensilios de cocina, entre otros.   </w:t>
      </w:r>
    </w:p>
    <w:p w14:paraId="7634A20D" w14:textId="77777777" w:rsidR="00A0310D" w:rsidRDefault="00A0310D">
      <w:pPr>
        <w:pBdr>
          <w:top w:val="nil"/>
          <w:left w:val="nil"/>
          <w:bottom w:val="nil"/>
          <w:right w:val="nil"/>
          <w:between w:val="nil"/>
        </w:pBdr>
        <w:spacing w:after="0" w:line="240" w:lineRule="auto"/>
        <w:rPr>
          <w:color w:val="000000"/>
        </w:rPr>
      </w:pPr>
    </w:p>
    <w:p w14:paraId="5C39B339" w14:textId="77777777" w:rsidR="00A0310D" w:rsidRDefault="00A0310D">
      <w:pPr>
        <w:pBdr>
          <w:top w:val="nil"/>
          <w:left w:val="nil"/>
          <w:bottom w:val="nil"/>
          <w:right w:val="nil"/>
          <w:between w:val="nil"/>
        </w:pBdr>
        <w:spacing w:after="0" w:line="240" w:lineRule="auto"/>
        <w:rPr>
          <w:color w:val="000000"/>
        </w:rPr>
      </w:pPr>
    </w:p>
    <w:p w14:paraId="2C9D7E21" w14:textId="458FD3B4" w:rsidR="00A0310D" w:rsidRDefault="00C50C0F">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Pero</w:t>
      </w:r>
      <w:r w:rsidR="00491497">
        <w:rPr>
          <w:rFonts w:ascii="Arial" w:eastAsia="Arial" w:hAnsi="Arial" w:cs="Arial"/>
          <w:color w:val="000000"/>
          <w:sz w:val="24"/>
          <w:szCs w:val="24"/>
        </w:rPr>
        <w:t xml:space="preserve"> ¿Cómo podemos evidenciar la incidencia que ha tenido la integración de estas actividades y la inversión de los recursos de descentralización en la mejora de la educación en nuestro centro? </w:t>
      </w:r>
    </w:p>
    <w:p w14:paraId="30FC8B76" w14:textId="77777777" w:rsidR="00A0310D" w:rsidRDefault="00491497">
      <w:pPr>
        <w:pBdr>
          <w:top w:val="nil"/>
          <w:left w:val="nil"/>
          <w:bottom w:val="nil"/>
          <w:right w:val="nil"/>
          <w:between w:val="nil"/>
        </w:pBdr>
        <w:spacing w:after="0" w:line="360" w:lineRule="auto"/>
        <w:ind w:left="360"/>
        <w:jc w:val="both"/>
        <w:rPr>
          <w:rFonts w:ascii="Arial" w:eastAsia="Arial" w:hAnsi="Arial" w:cs="Arial"/>
          <w:color w:val="000000"/>
          <w:sz w:val="24"/>
          <w:szCs w:val="24"/>
        </w:rPr>
      </w:pPr>
      <w:r>
        <w:rPr>
          <w:rFonts w:ascii="Arial" w:eastAsia="Arial" w:hAnsi="Arial" w:cs="Arial"/>
          <w:color w:val="000000"/>
          <w:sz w:val="24"/>
          <w:szCs w:val="24"/>
        </w:rPr>
        <w:t> </w:t>
      </w:r>
    </w:p>
    <w:p w14:paraId="637EEEAE" w14:textId="77777777"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color w:val="000000"/>
          <w:sz w:val="24"/>
          <w:szCs w:val="24"/>
        </w:rPr>
        <w:t>Hemos realizado una compilación sobre la condición académica de los estudiantes del centro año tras año, luego de la implementación de la descentralización educativa, además de un control de los niveles d</w:t>
      </w:r>
      <w:r w:rsidR="00C02B6C">
        <w:rPr>
          <w:rFonts w:ascii="Arial" w:eastAsia="Arial" w:hAnsi="Arial" w:cs="Arial"/>
          <w:color w:val="000000"/>
          <w:sz w:val="24"/>
          <w:szCs w:val="24"/>
        </w:rPr>
        <w:t>e sobreedad.  P</w:t>
      </w:r>
      <w:r>
        <w:rPr>
          <w:rFonts w:ascii="Arial" w:eastAsia="Arial" w:hAnsi="Arial" w:cs="Arial"/>
          <w:color w:val="000000"/>
          <w:sz w:val="24"/>
          <w:szCs w:val="24"/>
        </w:rPr>
        <w:t>ara tal</w:t>
      </w:r>
      <w:r w:rsidR="00C02B6C">
        <w:rPr>
          <w:rFonts w:ascii="Arial" w:eastAsia="Arial" w:hAnsi="Arial" w:cs="Arial"/>
          <w:color w:val="000000"/>
          <w:sz w:val="24"/>
          <w:szCs w:val="24"/>
        </w:rPr>
        <w:t>es</w:t>
      </w:r>
      <w:r>
        <w:rPr>
          <w:rFonts w:ascii="Arial" w:eastAsia="Arial" w:hAnsi="Arial" w:cs="Arial"/>
          <w:color w:val="000000"/>
          <w:sz w:val="24"/>
          <w:szCs w:val="24"/>
        </w:rPr>
        <w:t xml:space="preserve"> fin</w:t>
      </w:r>
      <w:r w:rsidR="00C02B6C">
        <w:rPr>
          <w:rFonts w:ascii="Arial" w:eastAsia="Arial" w:hAnsi="Arial" w:cs="Arial"/>
          <w:color w:val="000000"/>
          <w:sz w:val="24"/>
          <w:szCs w:val="24"/>
        </w:rPr>
        <w:t>es</w:t>
      </w:r>
      <w:r>
        <w:rPr>
          <w:rFonts w:ascii="Arial" w:eastAsia="Arial" w:hAnsi="Arial" w:cs="Arial"/>
          <w:color w:val="000000"/>
          <w:sz w:val="24"/>
          <w:szCs w:val="24"/>
        </w:rPr>
        <w:t xml:space="preserve">, usamos como soporte los datos arrojados por el Sistema de Información para la Gestión Escolar de la República Dominicana (SIGERD), observemos los elementos de la </w:t>
      </w:r>
      <w:r>
        <w:rPr>
          <w:rFonts w:ascii="Arial" w:eastAsia="Arial" w:hAnsi="Arial" w:cs="Arial"/>
          <w:i/>
          <w:color w:val="000000"/>
          <w:sz w:val="24"/>
          <w:szCs w:val="24"/>
        </w:rPr>
        <w:t xml:space="preserve">Tabla </w:t>
      </w:r>
      <w:r>
        <w:rPr>
          <w:rFonts w:ascii="Arial" w:eastAsia="Arial" w:hAnsi="Arial" w:cs="Arial"/>
          <w:i/>
          <w:sz w:val="24"/>
          <w:szCs w:val="24"/>
        </w:rPr>
        <w:t>6</w:t>
      </w:r>
      <w:r>
        <w:rPr>
          <w:rFonts w:ascii="Arial" w:eastAsia="Arial" w:hAnsi="Arial" w:cs="Arial"/>
          <w:i/>
          <w:color w:val="000000"/>
          <w:sz w:val="24"/>
          <w:szCs w:val="24"/>
        </w:rPr>
        <w:t>.</w:t>
      </w:r>
    </w:p>
    <w:p w14:paraId="179767A0" w14:textId="47927789" w:rsidR="00C02B6C" w:rsidRDefault="00C02B6C">
      <w:pPr>
        <w:pBdr>
          <w:top w:val="nil"/>
          <w:left w:val="nil"/>
          <w:bottom w:val="nil"/>
          <w:right w:val="nil"/>
          <w:between w:val="nil"/>
        </w:pBdr>
        <w:spacing w:after="0" w:line="360" w:lineRule="auto"/>
        <w:jc w:val="both"/>
        <w:rPr>
          <w:rFonts w:ascii="Arial" w:eastAsia="Arial" w:hAnsi="Arial" w:cs="Arial"/>
          <w:color w:val="000000"/>
          <w:sz w:val="24"/>
          <w:szCs w:val="24"/>
        </w:rPr>
      </w:pPr>
    </w:p>
    <w:p w14:paraId="59009A6F" w14:textId="07318219"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1158B088" w14:textId="127914C5"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4A1E885B" w14:textId="1061ED25"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17D34F01" w14:textId="77777777" w:rsidR="006C5845" w:rsidRDefault="006C5845">
      <w:pPr>
        <w:pBdr>
          <w:top w:val="nil"/>
          <w:left w:val="nil"/>
          <w:bottom w:val="nil"/>
          <w:right w:val="nil"/>
          <w:between w:val="nil"/>
        </w:pBdr>
        <w:spacing w:after="0" w:line="360" w:lineRule="auto"/>
        <w:jc w:val="both"/>
        <w:rPr>
          <w:rFonts w:ascii="Arial" w:eastAsia="Arial" w:hAnsi="Arial" w:cs="Arial"/>
          <w:color w:val="000000"/>
          <w:sz w:val="24"/>
          <w:szCs w:val="24"/>
        </w:rPr>
      </w:pPr>
    </w:p>
    <w:p w14:paraId="266F1382" w14:textId="77777777" w:rsidR="00A0310D" w:rsidRDefault="00491497">
      <w:pPr>
        <w:pBdr>
          <w:top w:val="nil"/>
          <w:left w:val="nil"/>
          <w:bottom w:val="nil"/>
          <w:right w:val="nil"/>
          <w:between w:val="nil"/>
        </w:pBdr>
        <w:spacing w:after="0" w:line="360" w:lineRule="auto"/>
        <w:jc w:val="both"/>
        <w:rPr>
          <w:rFonts w:ascii="Arial" w:eastAsia="Arial" w:hAnsi="Arial" w:cs="Arial"/>
          <w:b/>
          <w:i/>
          <w:color w:val="000000"/>
          <w:sz w:val="24"/>
          <w:szCs w:val="24"/>
        </w:rPr>
      </w:pPr>
      <w:r>
        <w:rPr>
          <w:rFonts w:ascii="Arial" w:eastAsia="Arial" w:hAnsi="Arial" w:cs="Arial"/>
          <w:b/>
          <w:color w:val="000000"/>
          <w:sz w:val="24"/>
          <w:szCs w:val="24"/>
        </w:rPr>
        <w:lastRenderedPageBreak/>
        <w:t>Tabla 6.</w:t>
      </w:r>
    </w:p>
    <w:p w14:paraId="0E4C266A"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i/>
          <w:color w:val="000000"/>
          <w:sz w:val="24"/>
          <w:szCs w:val="24"/>
        </w:rPr>
        <w:t xml:space="preserve"> Datos de la condición académica final </w:t>
      </w:r>
      <w:r>
        <w:rPr>
          <w:rFonts w:ascii="Arial" w:eastAsia="Arial" w:hAnsi="Arial" w:cs="Arial"/>
          <w:i/>
          <w:sz w:val="24"/>
          <w:szCs w:val="24"/>
        </w:rPr>
        <w:t>desde el año</w:t>
      </w:r>
      <w:r>
        <w:rPr>
          <w:rFonts w:ascii="Arial" w:eastAsia="Arial" w:hAnsi="Arial" w:cs="Arial"/>
          <w:i/>
          <w:color w:val="000000"/>
          <w:sz w:val="24"/>
          <w:szCs w:val="24"/>
        </w:rPr>
        <w:t xml:space="preserve"> 2012. </w:t>
      </w:r>
    </w:p>
    <w:tbl>
      <w:tblPr>
        <w:tblStyle w:val="Tablaconcuadrcula4-nfasis5"/>
        <w:tblW w:w="9634" w:type="dxa"/>
        <w:tblLayout w:type="fixed"/>
        <w:tblLook w:val="04A0" w:firstRow="1" w:lastRow="0" w:firstColumn="1" w:lastColumn="0" w:noHBand="0" w:noVBand="1"/>
      </w:tblPr>
      <w:tblGrid>
        <w:gridCol w:w="1423"/>
        <w:gridCol w:w="1134"/>
        <w:gridCol w:w="1276"/>
        <w:gridCol w:w="1134"/>
        <w:gridCol w:w="1275"/>
        <w:gridCol w:w="1276"/>
        <w:gridCol w:w="1124"/>
        <w:gridCol w:w="992"/>
      </w:tblGrid>
      <w:tr w:rsidR="00A0310D" w14:paraId="0039B8D3" w14:textId="77777777" w:rsidTr="00A030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4" w:type="dxa"/>
            <w:gridSpan w:val="8"/>
          </w:tcPr>
          <w:p w14:paraId="1A6A6F3A" w14:textId="77777777" w:rsidR="00A0310D" w:rsidRPr="00097084" w:rsidRDefault="00491497">
            <w:pPr>
              <w:pBdr>
                <w:top w:val="nil"/>
                <w:left w:val="nil"/>
                <w:bottom w:val="nil"/>
                <w:right w:val="nil"/>
                <w:between w:val="nil"/>
              </w:pBdr>
              <w:spacing w:line="360" w:lineRule="auto"/>
              <w:jc w:val="center"/>
              <w:rPr>
                <w:rFonts w:ascii="Arial" w:eastAsia="Arial" w:hAnsi="Arial" w:cs="Arial"/>
                <w:bCs w:val="0"/>
                <w:sz w:val="24"/>
                <w:szCs w:val="24"/>
              </w:rPr>
            </w:pPr>
            <w:r w:rsidRPr="00097084">
              <w:rPr>
                <w:rFonts w:ascii="Arial" w:eastAsia="Arial" w:hAnsi="Arial" w:cs="Arial"/>
                <w:bCs w:val="0"/>
                <w:sz w:val="24"/>
                <w:szCs w:val="24"/>
              </w:rPr>
              <w:t xml:space="preserve">Condición académica final del Centro Educativo </w:t>
            </w:r>
            <w:proofErr w:type="gramStart"/>
            <w:r w:rsidRPr="00097084">
              <w:rPr>
                <w:rFonts w:ascii="Arial" w:eastAsia="Arial" w:hAnsi="Arial" w:cs="Arial"/>
                <w:bCs w:val="0"/>
                <w:sz w:val="24"/>
                <w:szCs w:val="24"/>
              </w:rPr>
              <w:t>Eugenio  (</w:t>
            </w:r>
            <w:proofErr w:type="gramEnd"/>
            <w:r w:rsidRPr="00097084">
              <w:rPr>
                <w:rFonts w:ascii="Arial" w:eastAsia="Arial" w:hAnsi="Arial" w:cs="Arial"/>
                <w:bCs w:val="0"/>
                <w:sz w:val="24"/>
                <w:szCs w:val="24"/>
              </w:rPr>
              <w:t>2012-2022)</w:t>
            </w:r>
          </w:p>
        </w:tc>
      </w:tr>
      <w:tr w:rsidR="00A0310D" w14:paraId="0CB6DE1C" w14:textId="77777777" w:rsidTr="00A030FE">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1423" w:type="dxa"/>
            <w:vAlign w:val="center"/>
          </w:tcPr>
          <w:p w14:paraId="41742555" w14:textId="77777777" w:rsidR="00A0310D" w:rsidRPr="00A030FE" w:rsidRDefault="00491497" w:rsidP="00A030FE">
            <w:pPr>
              <w:pBdr>
                <w:top w:val="nil"/>
                <w:left w:val="nil"/>
                <w:bottom w:val="nil"/>
                <w:right w:val="nil"/>
                <w:between w:val="nil"/>
              </w:pBdr>
              <w:spacing w:line="360" w:lineRule="auto"/>
              <w:jc w:val="center"/>
              <w:rPr>
                <w:rFonts w:ascii="Arial" w:eastAsia="Arial" w:hAnsi="Arial" w:cs="Arial"/>
                <w:color w:val="000000"/>
                <w:sz w:val="16"/>
                <w:szCs w:val="16"/>
              </w:rPr>
            </w:pPr>
            <w:r w:rsidRPr="00A030FE">
              <w:rPr>
                <w:rFonts w:ascii="Arial" w:eastAsia="Arial" w:hAnsi="Arial" w:cs="Arial"/>
                <w:color w:val="000000"/>
                <w:sz w:val="16"/>
                <w:szCs w:val="16"/>
              </w:rPr>
              <w:t>Año escolar</w:t>
            </w:r>
          </w:p>
        </w:tc>
        <w:tc>
          <w:tcPr>
            <w:tcW w:w="1134" w:type="dxa"/>
            <w:vAlign w:val="center"/>
          </w:tcPr>
          <w:p w14:paraId="1FC90DF1" w14:textId="77777777" w:rsidR="00A0310D"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Pr>
                <w:rFonts w:ascii="Arial" w:eastAsia="Arial" w:hAnsi="Arial" w:cs="Arial"/>
                <w:b/>
                <w:sz w:val="16"/>
                <w:szCs w:val="16"/>
              </w:rPr>
              <w:t>Matrícula</w:t>
            </w:r>
            <w:r>
              <w:rPr>
                <w:rFonts w:ascii="Arial" w:eastAsia="Arial" w:hAnsi="Arial" w:cs="Arial"/>
                <w:b/>
                <w:color w:val="000000"/>
                <w:sz w:val="16"/>
                <w:szCs w:val="16"/>
              </w:rPr>
              <w:t xml:space="preserve"> total</w:t>
            </w:r>
          </w:p>
        </w:tc>
        <w:tc>
          <w:tcPr>
            <w:tcW w:w="1276" w:type="dxa"/>
            <w:vAlign w:val="center"/>
          </w:tcPr>
          <w:p w14:paraId="7F28932A" w14:textId="77777777" w:rsidR="00A0310D"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Pr>
                <w:rFonts w:ascii="Arial" w:eastAsia="Arial" w:hAnsi="Arial" w:cs="Arial"/>
                <w:b/>
                <w:color w:val="000000"/>
                <w:sz w:val="16"/>
                <w:szCs w:val="16"/>
              </w:rPr>
              <w:t>Cantidad</w:t>
            </w:r>
          </w:p>
          <w:p w14:paraId="52A2B070" w14:textId="77777777" w:rsidR="00A0310D"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Pr>
                <w:rFonts w:ascii="Arial" w:eastAsia="Arial" w:hAnsi="Arial" w:cs="Arial"/>
                <w:b/>
                <w:color w:val="000000"/>
                <w:sz w:val="16"/>
                <w:szCs w:val="16"/>
              </w:rPr>
              <w:t>promovidos</w:t>
            </w:r>
          </w:p>
        </w:tc>
        <w:tc>
          <w:tcPr>
            <w:tcW w:w="1134" w:type="dxa"/>
            <w:vAlign w:val="center"/>
          </w:tcPr>
          <w:p w14:paraId="46578E08" w14:textId="77777777" w:rsidR="00A0310D"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Pr>
                <w:rFonts w:ascii="Arial" w:eastAsia="Arial" w:hAnsi="Arial" w:cs="Arial"/>
                <w:b/>
                <w:color w:val="000000"/>
                <w:sz w:val="16"/>
                <w:szCs w:val="16"/>
              </w:rPr>
              <w:t>Porcentaje de promoción</w:t>
            </w:r>
          </w:p>
        </w:tc>
        <w:tc>
          <w:tcPr>
            <w:tcW w:w="1275" w:type="dxa"/>
            <w:vAlign w:val="center"/>
          </w:tcPr>
          <w:p w14:paraId="27F09E7A" w14:textId="77777777" w:rsidR="00A0310D"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Pr>
                <w:rFonts w:ascii="Arial" w:eastAsia="Arial" w:hAnsi="Arial" w:cs="Arial"/>
                <w:b/>
                <w:color w:val="000000"/>
                <w:sz w:val="16"/>
                <w:szCs w:val="16"/>
              </w:rPr>
              <w:t>Cantidad de</w:t>
            </w:r>
          </w:p>
          <w:p w14:paraId="54FC726E" w14:textId="77777777" w:rsidR="00A0310D"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Pr>
                <w:rFonts w:ascii="Arial" w:eastAsia="Arial" w:hAnsi="Arial" w:cs="Arial"/>
                <w:b/>
                <w:color w:val="000000"/>
                <w:sz w:val="16"/>
                <w:szCs w:val="16"/>
              </w:rPr>
              <w:t>Repitentes</w:t>
            </w:r>
          </w:p>
        </w:tc>
        <w:tc>
          <w:tcPr>
            <w:tcW w:w="1276" w:type="dxa"/>
            <w:vAlign w:val="center"/>
          </w:tcPr>
          <w:p w14:paraId="73BEC411" w14:textId="77777777" w:rsidR="00A0310D"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Pr>
                <w:rFonts w:ascii="Arial" w:eastAsia="Arial" w:hAnsi="Arial" w:cs="Arial"/>
                <w:b/>
                <w:color w:val="000000"/>
                <w:sz w:val="16"/>
                <w:szCs w:val="16"/>
              </w:rPr>
              <w:t>Porcentaje de repitencia</w:t>
            </w:r>
          </w:p>
        </w:tc>
        <w:tc>
          <w:tcPr>
            <w:tcW w:w="1124" w:type="dxa"/>
            <w:vAlign w:val="center"/>
          </w:tcPr>
          <w:p w14:paraId="7874C5C5" w14:textId="77777777" w:rsidR="00A0310D"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Pr>
                <w:rFonts w:ascii="Arial" w:eastAsia="Arial" w:hAnsi="Arial" w:cs="Arial"/>
                <w:b/>
                <w:color w:val="000000"/>
                <w:sz w:val="16"/>
                <w:szCs w:val="16"/>
              </w:rPr>
              <w:t>Cantidad de estudiantes en abandono</w:t>
            </w:r>
          </w:p>
        </w:tc>
        <w:tc>
          <w:tcPr>
            <w:tcW w:w="992" w:type="dxa"/>
            <w:vAlign w:val="center"/>
          </w:tcPr>
          <w:p w14:paraId="32D411AD" w14:textId="77777777" w:rsidR="00A0310D" w:rsidRPr="00A030FE" w:rsidRDefault="00491497" w:rsidP="00A030F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16"/>
                <w:szCs w:val="16"/>
              </w:rPr>
            </w:pPr>
            <w:r w:rsidRPr="00A030FE">
              <w:rPr>
                <w:rFonts w:ascii="Arial" w:eastAsia="Arial" w:hAnsi="Arial" w:cs="Arial"/>
                <w:b/>
                <w:color w:val="000000"/>
                <w:sz w:val="14"/>
                <w:szCs w:val="14"/>
              </w:rPr>
              <w:t>Porcentaje de abandono</w:t>
            </w:r>
          </w:p>
        </w:tc>
      </w:tr>
      <w:tr w:rsidR="00A0310D" w14:paraId="200C28EB" w14:textId="77777777" w:rsidTr="00A030FE">
        <w:trPr>
          <w:trHeight w:val="276"/>
        </w:trPr>
        <w:tc>
          <w:tcPr>
            <w:cnfStyle w:val="001000000000" w:firstRow="0" w:lastRow="0" w:firstColumn="1" w:lastColumn="0" w:oddVBand="0" w:evenVBand="0" w:oddHBand="0" w:evenHBand="0" w:firstRowFirstColumn="0" w:firstRowLastColumn="0" w:lastRowFirstColumn="0" w:lastRowLastColumn="0"/>
            <w:tcW w:w="1423" w:type="dxa"/>
          </w:tcPr>
          <w:p w14:paraId="5E739DDB"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2011-2012</w:t>
            </w:r>
          </w:p>
        </w:tc>
        <w:tc>
          <w:tcPr>
            <w:tcW w:w="1134" w:type="dxa"/>
          </w:tcPr>
          <w:p w14:paraId="147BB18E"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716</w:t>
            </w:r>
          </w:p>
        </w:tc>
        <w:tc>
          <w:tcPr>
            <w:tcW w:w="1276" w:type="dxa"/>
          </w:tcPr>
          <w:p w14:paraId="685743A4" w14:textId="77777777" w:rsidR="00A0310D" w:rsidRDefault="0049149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637</w:t>
            </w:r>
          </w:p>
        </w:tc>
        <w:tc>
          <w:tcPr>
            <w:tcW w:w="1134" w:type="dxa"/>
          </w:tcPr>
          <w:p w14:paraId="76CAC71D" w14:textId="77777777" w:rsidR="00A0310D" w:rsidRDefault="0049149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89%</w:t>
            </w:r>
          </w:p>
        </w:tc>
        <w:tc>
          <w:tcPr>
            <w:tcW w:w="1275" w:type="dxa"/>
          </w:tcPr>
          <w:p w14:paraId="5C4589E3"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59</w:t>
            </w:r>
          </w:p>
        </w:tc>
        <w:tc>
          <w:tcPr>
            <w:tcW w:w="1276" w:type="dxa"/>
          </w:tcPr>
          <w:p w14:paraId="72C7A819"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8.2%</w:t>
            </w:r>
          </w:p>
        </w:tc>
        <w:tc>
          <w:tcPr>
            <w:tcW w:w="1124" w:type="dxa"/>
          </w:tcPr>
          <w:p w14:paraId="7088B0BA"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20</w:t>
            </w:r>
          </w:p>
        </w:tc>
        <w:tc>
          <w:tcPr>
            <w:tcW w:w="992" w:type="dxa"/>
          </w:tcPr>
          <w:p w14:paraId="46F0D445"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2.8%</w:t>
            </w:r>
          </w:p>
        </w:tc>
      </w:tr>
      <w:tr w:rsidR="00A0310D" w14:paraId="4CB6F543" w14:textId="77777777" w:rsidTr="00A03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0D8A8EA6"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2012-2013</w:t>
            </w:r>
          </w:p>
        </w:tc>
        <w:tc>
          <w:tcPr>
            <w:tcW w:w="1134" w:type="dxa"/>
          </w:tcPr>
          <w:p w14:paraId="178F3087"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719</w:t>
            </w:r>
          </w:p>
        </w:tc>
        <w:tc>
          <w:tcPr>
            <w:tcW w:w="1276" w:type="dxa"/>
          </w:tcPr>
          <w:p w14:paraId="6B4563B0"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668</w:t>
            </w:r>
          </w:p>
        </w:tc>
        <w:tc>
          <w:tcPr>
            <w:tcW w:w="1134" w:type="dxa"/>
          </w:tcPr>
          <w:p w14:paraId="600E3D10"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92.9%</w:t>
            </w:r>
          </w:p>
        </w:tc>
        <w:tc>
          <w:tcPr>
            <w:tcW w:w="1275" w:type="dxa"/>
          </w:tcPr>
          <w:p w14:paraId="1D497ED5"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45</w:t>
            </w:r>
          </w:p>
        </w:tc>
        <w:tc>
          <w:tcPr>
            <w:tcW w:w="1276" w:type="dxa"/>
          </w:tcPr>
          <w:p w14:paraId="27937A10"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6.3%</w:t>
            </w:r>
          </w:p>
        </w:tc>
        <w:tc>
          <w:tcPr>
            <w:tcW w:w="1124" w:type="dxa"/>
          </w:tcPr>
          <w:p w14:paraId="5FBE72A1"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w:t>
            </w:r>
          </w:p>
        </w:tc>
        <w:tc>
          <w:tcPr>
            <w:tcW w:w="992" w:type="dxa"/>
          </w:tcPr>
          <w:p w14:paraId="28407AE2"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0.8%</w:t>
            </w:r>
          </w:p>
        </w:tc>
      </w:tr>
      <w:tr w:rsidR="00A0310D" w14:paraId="3387D424" w14:textId="77777777" w:rsidTr="00A030FE">
        <w:tc>
          <w:tcPr>
            <w:cnfStyle w:val="001000000000" w:firstRow="0" w:lastRow="0" w:firstColumn="1" w:lastColumn="0" w:oddVBand="0" w:evenVBand="0" w:oddHBand="0" w:evenHBand="0" w:firstRowFirstColumn="0" w:firstRowLastColumn="0" w:lastRowFirstColumn="0" w:lastRowLastColumn="0"/>
            <w:tcW w:w="1423" w:type="dxa"/>
          </w:tcPr>
          <w:p w14:paraId="21EBD7EB"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2013-2014</w:t>
            </w:r>
          </w:p>
        </w:tc>
        <w:tc>
          <w:tcPr>
            <w:tcW w:w="1134" w:type="dxa"/>
          </w:tcPr>
          <w:p w14:paraId="6FC71E45"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761</w:t>
            </w:r>
          </w:p>
        </w:tc>
        <w:tc>
          <w:tcPr>
            <w:tcW w:w="1276" w:type="dxa"/>
          </w:tcPr>
          <w:p w14:paraId="44E13D58"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685</w:t>
            </w:r>
          </w:p>
        </w:tc>
        <w:tc>
          <w:tcPr>
            <w:tcW w:w="1134" w:type="dxa"/>
          </w:tcPr>
          <w:p w14:paraId="0FFB319D"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90%</w:t>
            </w:r>
          </w:p>
        </w:tc>
        <w:tc>
          <w:tcPr>
            <w:tcW w:w="1275" w:type="dxa"/>
          </w:tcPr>
          <w:p w14:paraId="32AB02F1"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62</w:t>
            </w:r>
          </w:p>
        </w:tc>
        <w:tc>
          <w:tcPr>
            <w:tcW w:w="1276" w:type="dxa"/>
          </w:tcPr>
          <w:p w14:paraId="659CA626"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8.1%</w:t>
            </w:r>
          </w:p>
        </w:tc>
        <w:tc>
          <w:tcPr>
            <w:tcW w:w="1124" w:type="dxa"/>
          </w:tcPr>
          <w:p w14:paraId="459EEE66"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14</w:t>
            </w:r>
          </w:p>
        </w:tc>
        <w:tc>
          <w:tcPr>
            <w:tcW w:w="992" w:type="dxa"/>
          </w:tcPr>
          <w:p w14:paraId="7D2C9CC9"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1.8%</w:t>
            </w:r>
          </w:p>
        </w:tc>
      </w:tr>
      <w:tr w:rsidR="00A0310D" w14:paraId="0B2742A9" w14:textId="77777777" w:rsidTr="00A03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7CE22C23"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2014-2015</w:t>
            </w:r>
          </w:p>
        </w:tc>
        <w:tc>
          <w:tcPr>
            <w:tcW w:w="1134" w:type="dxa"/>
          </w:tcPr>
          <w:p w14:paraId="0BC42A5D"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683</w:t>
            </w:r>
          </w:p>
        </w:tc>
        <w:tc>
          <w:tcPr>
            <w:tcW w:w="1276" w:type="dxa"/>
          </w:tcPr>
          <w:p w14:paraId="7F99D7C5"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642</w:t>
            </w:r>
          </w:p>
        </w:tc>
        <w:tc>
          <w:tcPr>
            <w:tcW w:w="1134" w:type="dxa"/>
          </w:tcPr>
          <w:p w14:paraId="4BF7A44A"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93.9%</w:t>
            </w:r>
          </w:p>
        </w:tc>
        <w:tc>
          <w:tcPr>
            <w:tcW w:w="1275" w:type="dxa"/>
          </w:tcPr>
          <w:p w14:paraId="7666914F"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36</w:t>
            </w:r>
          </w:p>
        </w:tc>
        <w:tc>
          <w:tcPr>
            <w:tcW w:w="1276" w:type="dxa"/>
          </w:tcPr>
          <w:p w14:paraId="57E16927"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5.3%</w:t>
            </w:r>
          </w:p>
        </w:tc>
        <w:tc>
          <w:tcPr>
            <w:tcW w:w="1124" w:type="dxa"/>
          </w:tcPr>
          <w:p w14:paraId="7D8BD4E8"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5</w:t>
            </w:r>
          </w:p>
        </w:tc>
        <w:tc>
          <w:tcPr>
            <w:tcW w:w="992" w:type="dxa"/>
          </w:tcPr>
          <w:p w14:paraId="7873BD04"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0.7%</w:t>
            </w:r>
          </w:p>
        </w:tc>
      </w:tr>
      <w:tr w:rsidR="00A0310D" w14:paraId="522FC57F" w14:textId="77777777" w:rsidTr="00A030FE">
        <w:tc>
          <w:tcPr>
            <w:cnfStyle w:val="001000000000" w:firstRow="0" w:lastRow="0" w:firstColumn="1" w:lastColumn="0" w:oddVBand="0" w:evenVBand="0" w:oddHBand="0" w:evenHBand="0" w:firstRowFirstColumn="0" w:firstRowLastColumn="0" w:lastRowFirstColumn="0" w:lastRowLastColumn="0"/>
            <w:tcW w:w="1423" w:type="dxa"/>
          </w:tcPr>
          <w:p w14:paraId="7C34F8C6"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2015-2016</w:t>
            </w:r>
          </w:p>
        </w:tc>
        <w:tc>
          <w:tcPr>
            <w:tcW w:w="1134" w:type="dxa"/>
          </w:tcPr>
          <w:p w14:paraId="1738CAA7"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647</w:t>
            </w:r>
          </w:p>
        </w:tc>
        <w:tc>
          <w:tcPr>
            <w:tcW w:w="1276" w:type="dxa"/>
          </w:tcPr>
          <w:p w14:paraId="78C332EB"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634</w:t>
            </w:r>
          </w:p>
        </w:tc>
        <w:tc>
          <w:tcPr>
            <w:tcW w:w="1134" w:type="dxa"/>
          </w:tcPr>
          <w:p w14:paraId="738561CC"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97.4</w:t>
            </w:r>
          </w:p>
        </w:tc>
        <w:tc>
          <w:tcPr>
            <w:tcW w:w="1275" w:type="dxa"/>
          </w:tcPr>
          <w:p w14:paraId="5F05B5D6"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11</w:t>
            </w:r>
          </w:p>
        </w:tc>
        <w:tc>
          <w:tcPr>
            <w:tcW w:w="1276" w:type="dxa"/>
          </w:tcPr>
          <w:p w14:paraId="791DADC7"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1.7%</w:t>
            </w:r>
          </w:p>
        </w:tc>
        <w:tc>
          <w:tcPr>
            <w:tcW w:w="1124" w:type="dxa"/>
          </w:tcPr>
          <w:p w14:paraId="02A09FBC"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w:t>
            </w:r>
          </w:p>
        </w:tc>
        <w:tc>
          <w:tcPr>
            <w:tcW w:w="992" w:type="dxa"/>
          </w:tcPr>
          <w:p w14:paraId="671CAD43"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0.3%</w:t>
            </w:r>
          </w:p>
        </w:tc>
      </w:tr>
      <w:tr w:rsidR="00A0310D" w14:paraId="44607DE5" w14:textId="77777777" w:rsidTr="00A03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0DB88809"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2016-2017</w:t>
            </w:r>
          </w:p>
        </w:tc>
        <w:tc>
          <w:tcPr>
            <w:tcW w:w="1134" w:type="dxa"/>
          </w:tcPr>
          <w:p w14:paraId="7B476E26"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643</w:t>
            </w:r>
          </w:p>
        </w:tc>
        <w:tc>
          <w:tcPr>
            <w:tcW w:w="1276" w:type="dxa"/>
          </w:tcPr>
          <w:p w14:paraId="7E59A070"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626</w:t>
            </w:r>
          </w:p>
        </w:tc>
        <w:tc>
          <w:tcPr>
            <w:tcW w:w="1134" w:type="dxa"/>
          </w:tcPr>
          <w:p w14:paraId="4F6CD39C"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97.4%</w:t>
            </w:r>
          </w:p>
        </w:tc>
        <w:tc>
          <w:tcPr>
            <w:tcW w:w="1275" w:type="dxa"/>
          </w:tcPr>
          <w:p w14:paraId="1CFEE94E"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17</w:t>
            </w:r>
          </w:p>
        </w:tc>
        <w:tc>
          <w:tcPr>
            <w:tcW w:w="1276" w:type="dxa"/>
          </w:tcPr>
          <w:p w14:paraId="7A4922CF"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2.6%</w:t>
            </w:r>
          </w:p>
        </w:tc>
        <w:tc>
          <w:tcPr>
            <w:tcW w:w="1124" w:type="dxa"/>
          </w:tcPr>
          <w:p w14:paraId="62C9585B"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w:t>
            </w:r>
          </w:p>
        </w:tc>
        <w:tc>
          <w:tcPr>
            <w:tcW w:w="992" w:type="dxa"/>
          </w:tcPr>
          <w:p w14:paraId="614F9052"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w:t>
            </w:r>
          </w:p>
        </w:tc>
      </w:tr>
      <w:tr w:rsidR="00A0310D" w14:paraId="102CAF5F" w14:textId="77777777" w:rsidTr="00A030FE">
        <w:tc>
          <w:tcPr>
            <w:cnfStyle w:val="001000000000" w:firstRow="0" w:lastRow="0" w:firstColumn="1" w:lastColumn="0" w:oddVBand="0" w:evenVBand="0" w:oddHBand="0" w:evenHBand="0" w:firstRowFirstColumn="0" w:firstRowLastColumn="0" w:lastRowFirstColumn="0" w:lastRowLastColumn="0"/>
            <w:tcW w:w="1423" w:type="dxa"/>
          </w:tcPr>
          <w:p w14:paraId="44CA8771"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2017-2018</w:t>
            </w:r>
          </w:p>
        </w:tc>
        <w:tc>
          <w:tcPr>
            <w:tcW w:w="1134" w:type="dxa"/>
          </w:tcPr>
          <w:p w14:paraId="28BADE4E"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660</w:t>
            </w:r>
          </w:p>
        </w:tc>
        <w:tc>
          <w:tcPr>
            <w:tcW w:w="1276" w:type="dxa"/>
          </w:tcPr>
          <w:p w14:paraId="23EF3187"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649</w:t>
            </w:r>
          </w:p>
        </w:tc>
        <w:tc>
          <w:tcPr>
            <w:tcW w:w="1134" w:type="dxa"/>
          </w:tcPr>
          <w:p w14:paraId="2A4BBDB1"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98.3%</w:t>
            </w:r>
          </w:p>
        </w:tc>
        <w:tc>
          <w:tcPr>
            <w:tcW w:w="1275" w:type="dxa"/>
          </w:tcPr>
          <w:p w14:paraId="36B90B3D"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w:t>
            </w:r>
          </w:p>
        </w:tc>
        <w:tc>
          <w:tcPr>
            <w:tcW w:w="1276" w:type="dxa"/>
          </w:tcPr>
          <w:p w14:paraId="73F0F820"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1.4%</w:t>
            </w:r>
          </w:p>
        </w:tc>
        <w:tc>
          <w:tcPr>
            <w:tcW w:w="1124" w:type="dxa"/>
          </w:tcPr>
          <w:p w14:paraId="7E6BE313"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w:t>
            </w:r>
          </w:p>
        </w:tc>
        <w:tc>
          <w:tcPr>
            <w:tcW w:w="992" w:type="dxa"/>
          </w:tcPr>
          <w:p w14:paraId="0BF34F0F"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0.3%</w:t>
            </w:r>
          </w:p>
        </w:tc>
      </w:tr>
      <w:tr w:rsidR="00A0310D" w14:paraId="148DB54E" w14:textId="77777777" w:rsidTr="00A03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1D50767A"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2018-2019</w:t>
            </w:r>
          </w:p>
        </w:tc>
        <w:tc>
          <w:tcPr>
            <w:tcW w:w="1134" w:type="dxa"/>
          </w:tcPr>
          <w:p w14:paraId="32DDEB2E"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679</w:t>
            </w:r>
          </w:p>
        </w:tc>
        <w:tc>
          <w:tcPr>
            <w:tcW w:w="1276" w:type="dxa"/>
          </w:tcPr>
          <w:p w14:paraId="06941AC8"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667</w:t>
            </w:r>
          </w:p>
        </w:tc>
        <w:tc>
          <w:tcPr>
            <w:tcW w:w="1134" w:type="dxa"/>
          </w:tcPr>
          <w:p w14:paraId="7AD420AD"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98.2%</w:t>
            </w:r>
          </w:p>
        </w:tc>
        <w:tc>
          <w:tcPr>
            <w:tcW w:w="1275" w:type="dxa"/>
          </w:tcPr>
          <w:p w14:paraId="36F68BA1"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12</w:t>
            </w:r>
          </w:p>
        </w:tc>
        <w:tc>
          <w:tcPr>
            <w:tcW w:w="1276" w:type="dxa"/>
          </w:tcPr>
          <w:p w14:paraId="2B575FDA"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1.8%</w:t>
            </w:r>
          </w:p>
        </w:tc>
        <w:tc>
          <w:tcPr>
            <w:tcW w:w="1124" w:type="dxa"/>
          </w:tcPr>
          <w:p w14:paraId="52050928"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w:t>
            </w:r>
          </w:p>
        </w:tc>
        <w:tc>
          <w:tcPr>
            <w:tcW w:w="992" w:type="dxa"/>
          </w:tcPr>
          <w:p w14:paraId="263D3101"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w:t>
            </w:r>
          </w:p>
        </w:tc>
      </w:tr>
      <w:tr w:rsidR="00A0310D" w14:paraId="63176F31" w14:textId="77777777" w:rsidTr="00A030FE">
        <w:tc>
          <w:tcPr>
            <w:cnfStyle w:val="001000000000" w:firstRow="0" w:lastRow="0" w:firstColumn="1" w:lastColumn="0" w:oddVBand="0" w:evenVBand="0" w:oddHBand="0" w:evenHBand="0" w:firstRowFirstColumn="0" w:firstRowLastColumn="0" w:lastRowFirstColumn="0" w:lastRowLastColumn="0"/>
            <w:tcW w:w="1423" w:type="dxa"/>
          </w:tcPr>
          <w:p w14:paraId="1B711ED2"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2019-2020</w:t>
            </w:r>
          </w:p>
        </w:tc>
        <w:tc>
          <w:tcPr>
            <w:tcW w:w="1134" w:type="dxa"/>
          </w:tcPr>
          <w:p w14:paraId="5DB81B94"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685</w:t>
            </w:r>
          </w:p>
        </w:tc>
        <w:tc>
          <w:tcPr>
            <w:tcW w:w="1276" w:type="dxa"/>
          </w:tcPr>
          <w:p w14:paraId="7B06ECEE"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684</w:t>
            </w:r>
          </w:p>
        </w:tc>
        <w:tc>
          <w:tcPr>
            <w:tcW w:w="1134" w:type="dxa"/>
          </w:tcPr>
          <w:p w14:paraId="53BC6371"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99.9%</w:t>
            </w:r>
          </w:p>
        </w:tc>
        <w:tc>
          <w:tcPr>
            <w:tcW w:w="1275" w:type="dxa"/>
          </w:tcPr>
          <w:p w14:paraId="7D3FBEFD"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w:t>
            </w:r>
          </w:p>
        </w:tc>
        <w:tc>
          <w:tcPr>
            <w:tcW w:w="1276" w:type="dxa"/>
          </w:tcPr>
          <w:p w14:paraId="118EE10E"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w:t>
            </w:r>
          </w:p>
        </w:tc>
        <w:tc>
          <w:tcPr>
            <w:tcW w:w="1124" w:type="dxa"/>
          </w:tcPr>
          <w:p w14:paraId="315C945A"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w:t>
            </w:r>
          </w:p>
        </w:tc>
        <w:tc>
          <w:tcPr>
            <w:tcW w:w="992" w:type="dxa"/>
          </w:tcPr>
          <w:p w14:paraId="47B4185C"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0.1</w:t>
            </w:r>
          </w:p>
        </w:tc>
      </w:tr>
      <w:tr w:rsidR="00A0310D" w14:paraId="7A3922D9" w14:textId="77777777" w:rsidTr="00A03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1511889D"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2020-2021</w:t>
            </w:r>
          </w:p>
        </w:tc>
        <w:tc>
          <w:tcPr>
            <w:tcW w:w="1134" w:type="dxa"/>
          </w:tcPr>
          <w:p w14:paraId="5CB2B265"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695</w:t>
            </w:r>
          </w:p>
        </w:tc>
        <w:tc>
          <w:tcPr>
            <w:tcW w:w="1276" w:type="dxa"/>
          </w:tcPr>
          <w:p w14:paraId="4E72B1D8"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687</w:t>
            </w:r>
          </w:p>
        </w:tc>
        <w:tc>
          <w:tcPr>
            <w:tcW w:w="1134" w:type="dxa"/>
          </w:tcPr>
          <w:p w14:paraId="211D8D8D"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98.8%</w:t>
            </w:r>
          </w:p>
        </w:tc>
        <w:tc>
          <w:tcPr>
            <w:tcW w:w="1275" w:type="dxa"/>
          </w:tcPr>
          <w:p w14:paraId="05CC2B26"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w:t>
            </w:r>
          </w:p>
        </w:tc>
        <w:tc>
          <w:tcPr>
            <w:tcW w:w="1276" w:type="dxa"/>
          </w:tcPr>
          <w:p w14:paraId="04A00AE1"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0.9%</w:t>
            </w:r>
          </w:p>
        </w:tc>
        <w:tc>
          <w:tcPr>
            <w:tcW w:w="1124" w:type="dxa"/>
          </w:tcPr>
          <w:p w14:paraId="0ACE0473"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2</w:t>
            </w:r>
          </w:p>
        </w:tc>
        <w:tc>
          <w:tcPr>
            <w:tcW w:w="992" w:type="dxa"/>
          </w:tcPr>
          <w:p w14:paraId="1C8D77C9" w14:textId="77777777" w:rsidR="00A0310D" w:rsidRDefault="00491497">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0.3%</w:t>
            </w:r>
          </w:p>
        </w:tc>
      </w:tr>
      <w:tr w:rsidR="00A0310D" w14:paraId="68896468" w14:textId="77777777" w:rsidTr="00A030FE">
        <w:tc>
          <w:tcPr>
            <w:cnfStyle w:val="001000000000" w:firstRow="0" w:lastRow="0" w:firstColumn="1" w:lastColumn="0" w:oddVBand="0" w:evenVBand="0" w:oddHBand="0" w:evenHBand="0" w:firstRowFirstColumn="0" w:firstRowLastColumn="0" w:lastRowFirstColumn="0" w:lastRowLastColumn="0"/>
            <w:tcW w:w="1423" w:type="dxa"/>
          </w:tcPr>
          <w:p w14:paraId="7CFACDF3" w14:textId="77777777" w:rsidR="00A0310D" w:rsidRDefault="00491497">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val="0"/>
                <w:color w:val="000000"/>
                <w:sz w:val="24"/>
                <w:szCs w:val="24"/>
              </w:rPr>
              <w:t>2021-2022</w:t>
            </w:r>
          </w:p>
        </w:tc>
        <w:tc>
          <w:tcPr>
            <w:tcW w:w="1134" w:type="dxa"/>
          </w:tcPr>
          <w:p w14:paraId="3CBBCB81"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692</w:t>
            </w:r>
          </w:p>
        </w:tc>
        <w:tc>
          <w:tcPr>
            <w:tcW w:w="1276" w:type="dxa"/>
          </w:tcPr>
          <w:p w14:paraId="0B7AE0D1"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691</w:t>
            </w:r>
          </w:p>
        </w:tc>
        <w:tc>
          <w:tcPr>
            <w:tcW w:w="1134" w:type="dxa"/>
          </w:tcPr>
          <w:p w14:paraId="040F7A4F"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99.9%</w:t>
            </w:r>
          </w:p>
        </w:tc>
        <w:tc>
          <w:tcPr>
            <w:tcW w:w="1275" w:type="dxa"/>
          </w:tcPr>
          <w:p w14:paraId="60D3EE02"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w:t>
            </w:r>
          </w:p>
        </w:tc>
        <w:tc>
          <w:tcPr>
            <w:tcW w:w="1276" w:type="dxa"/>
          </w:tcPr>
          <w:p w14:paraId="3D5E9D3E"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0.1%</w:t>
            </w:r>
          </w:p>
        </w:tc>
        <w:tc>
          <w:tcPr>
            <w:tcW w:w="1124" w:type="dxa"/>
          </w:tcPr>
          <w:p w14:paraId="71C3172E"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w:t>
            </w:r>
          </w:p>
        </w:tc>
        <w:tc>
          <w:tcPr>
            <w:tcW w:w="992" w:type="dxa"/>
          </w:tcPr>
          <w:p w14:paraId="645D40BC" w14:textId="77777777" w:rsidR="00A0310D" w:rsidRDefault="00491497">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0</w:t>
            </w:r>
          </w:p>
        </w:tc>
      </w:tr>
    </w:tbl>
    <w:p w14:paraId="79DDCA23" w14:textId="77777777" w:rsidR="00A0310D" w:rsidRDefault="00491497">
      <w:pPr>
        <w:pBdr>
          <w:top w:val="nil"/>
          <w:left w:val="nil"/>
          <w:bottom w:val="nil"/>
          <w:right w:val="nil"/>
          <w:between w:val="nil"/>
        </w:pBdr>
        <w:spacing w:after="0" w:line="276" w:lineRule="auto"/>
        <w:jc w:val="both"/>
        <w:rPr>
          <w:rFonts w:ascii="Arial" w:eastAsia="Arial" w:hAnsi="Arial" w:cs="Arial"/>
          <w:i/>
          <w:color w:val="000000"/>
          <w:sz w:val="24"/>
          <w:szCs w:val="24"/>
        </w:rPr>
      </w:pPr>
      <w:r>
        <w:rPr>
          <w:rFonts w:ascii="Arial" w:eastAsia="Arial" w:hAnsi="Arial" w:cs="Arial"/>
          <w:color w:val="000000"/>
          <w:sz w:val="24"/>
          <w:szCs w:val="24"/>
        </w:rPr>
        <w:t>Fuente.</w:t>
      </w:r>
      <w:r>
        <w:rPr>
          <w:rFonts w:ascii="Arial" w:eastAsia="Arial" w:hAnsi="Arial" w:cs="Arial"/>
          <w:i/>
          <w:color w:val="000000"/>
          <w:sz w:val="24"/>
          <w:szCs w:val="24"/>
        </w:rPr>
        <w:t xml:space="preserve"> Sistema de información para la gestión escolar de la R.D. (SIGERD)</w:t>
      </w:r>
    </w:p>
    <w:p w14:paraId="4CA0912F" w14:textId="77777777" w:rsidR="00A0310D" w:rsidRPr="00A030FE" w:rsidRDefault="00A0310D">
      <w:pPr>
        <w:pBdr>
          <w:top w:val="nil"/>
          <w:left w:val="nil"/>
          <w:bottom w:val="nil"/>
          <w:right w:val="nil"/>
          <w:between w:val="nil"/>
        </w:pBdr>
        <w:spacing w:after="0" w:line="360" w:lineRule="auto"/>
        <w:jc w:val="both"/>
        <w:rPr>
          <w:rFonts w:ascii="Arial" w:eastAsia="Arial" w:hAnsi="Arial" w:cs="Arial"/>
          <w:i/>
          <w:color w:val="000000"/>
          <w:sz w:val="20"/>
          <w:szCs w:val="24"/>
        </w:rPr>
      </w:pPr>
    </w:p>
    <w:p w14:paraId="46EE8447" w14:textId="0545F786"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color w:val="000000"/>
          <w:sz w:val="24"/>
          <w:szCs w:val="24"/>
        </w:rPr>
        <w:t xml:space="preserve">El contenido de la </w:t>
      </w:r>
      <w:r>
        <w:rPr>
          <w:rFonts w:ascii="Arial" w:eastAsia="Arial" w:hAnsi="Arial" w:cs="Arial"/>
          <w:i/>
          <w:sz w:val="24"/>
          <w:szCs w:val="24"/>
        </w:rPr>
        <w:t>T</w:t>
      </w:r>
      <w:r>
        <w:rPr>
          <w:rFonts w:ascii="Arial" w:eastAsia="Arial" w:hAnsi="Arial" w:cs="Arial"/>
          <w:i/>
          <w:color w:val="000000"/>
          <w:sz w:val="24"/>
          <w:szCs w:val="24"/>
        </w:rPr>
        <w:t xml:space="preserve">abla </w:t>
      </w:r>
      <w:r>
        <w:rPr>
          <w:rFonts w:ascii="Arial" w:eastAsia="Arial" w:hAnsi="Arial" w:cs="Arial"/>
          <w:i/>
          <w:sz w:val="24"/>
          <w:szCs w:val="24"/>
        </w:rPr>
        <w:t>6</w:t>
      </w:r>
      <w:r>
        <w:rPr>
          <w:rFonts w:ascii="Arial" w:eastAsia="Arial" w:hAnsi="Arial" w:cs="Arial"/>
          <w:color w:val="000000"/>
          <w:sz w:val="24"/>
          <w:szCs w:val="24"/>
        </w:rPr>
        <w:t xml:space="preserve"> desglosa una serie de puntos importantes que a nivel estadístico denotan la mejoría </w:t>
      </w:r>
      <w:r>
        <w:rPr>
          <w:rFonts w:ascii="Arial" w:eastAsia="Arial" w:hAnsi="Arial" w:cs="Arial"/>
          <w:sz w:val="24"/>
          <w:szCs w:val="24"/>
        </w:rPr>
        <w:t>que</w:t>
      </w:r>
      <w:r>
        <w:rPr>
          <w:rFonts w:ascii="Arial" w:eastAsia="Arial" w:hAnsi="Arial" w:cs="Arial"/>
          <w:color w:val="000000"/>
          <w:sz w:val="24"/>
          <w:szCs w:val="24"/>
        </w:rPr>
        <w:t xml:space="preserve"> ha venido presentando el centro educativo en los aprendizajes</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en el interés que han mostrado los </w:t>
      </w:r>
      <w:r w:rsidR="00C973C5">
        <w:rPr>
          <w:rFonts w:ascii="Arial" w:eastAsia="Arial" w:hAnsi="Arial" w:cs="Arial"/>
          <w:color w:val="000000"/>
          <w:sz w:val="24"/>
          <w:szCs w:val="24"/>
        </w:rPr>
        <w:t>estudiantes por</w:t>
      </w:r>
      <w:r>
        <w:rPr>
          <w:rFonts w:ascii="Arial" w:eastAsia="Arial" w:hAnsi="Arial" w:cs="Arial"/>
          <w:color w:val="000000"/>
          <w:sz w:val="24"/>
          <w:szCs w:val="24"/>
        </w:rPr>
        <w:t xml:space="preserve"> </w:t>
      </w:r>
      <w:r>
        <w:rPr>
          <w:rFonts w:ascii="Arial" w:eastAsia="Arial" w:hAnsi="Arial" w:cs="Arial"/>
          <w:sz w:val="24"/>
          <w:szCs w:val="24"/>
        </w:rPr>
        <w:t>pertenecer</w:t>
      </w:r>
      <w:r>
        <w:rPr>
          <w:rFonts w:ascii="Arial" w:eastAsia="Arial" w:hAnsi="Arial" w:cs="Arial"/>
          <w:color w:val="000000"/>
          <w:sz w:val="24"/>
          <w:szCs w:val="24"/>
        </w:rPr>
        <w:t xml:space="preserve"> e integrarse a las actividades que se realizan, en primer </w:t>
      </w:r>
      <w:r w:rsidR="00C973C5">
        <w:rPr>
          <w:rFonts w:ascii="Arial" w:eastAsia="Arial" w:hAnsi="Arial" w:cs="Arial"/>
          <w:color w:val="000000"/>
          <w:sz w:val="24"/>
          <w:szCs w:val="24"/>
        </w:rPr>
        <w:t>lugar,</w:t>
      </w:r>
      <w:r>
        <w:rPr>
          <w:rFonts w:ascii="Arial" w:eastAsia="Arial" w:hAnsi="Arial" w:cs="Arial"/>
          <w:color w:val="000000"/>
          <w:sz w:val="24"/>
          <w:szCs w:val="24"/>
        </w:rPr>
        <w:t xml:space="preserve"> vemos como ha incrementado significativamente los niveles de promoción, información que tenemos ampliada a continuación en </w:t>
      </w:r>
      <w:r>
        <w:rPr>
          <w:rFonts w:ascii="Arial" w:eastAsia="Arial" w:hAnsi="Arial" w:cs="Arial"/>
          <w:sz w:val="24"/>
          <w:szCs w:val="24"/>
        </w:rPr>
        <w:t xml:space="preserve">la </w:t>
      </w:r>
      <w:r>
        <w:rPr>
          <w:rFonts w:ascii="Arial" w:eastAsia="Arial" w:hAnsi="Arial" w:cs="Arial"/>
          <w:i/>
          <w:sz w:val="24"/>
          <w:szCs w:val="24"/>
        </w:rPr>
        <w:t>Figura 3</w:t>
      </w:r>
      <w:r w:rsidR="00A030FE">
        <w:rPr>
          <w:rFonts w:ascii="Arial" w:eastAsia="Arial" w:hAnsi="Arial" w:cs="Arial"/>
          <w:i/>
          <w:color w:val="000000"/>
          <w:sz w:val="24"/>
          <w:szCs w:val="24"/>
        </w:rPr>
        <w:t>.</w:t>
      </w:r>
    </w:p>
    <w:p w14:paraId="47556738" w14:textId="77777777" w:rsidR="00783324" w:rsidRPr="00A030FE" w:rsidRDefault="00783324">
      <w:pPr>
        <w:pBdr>
          <w:top w:val="nil"/>
          <w:left w:val="nil"/>
          <w:bottom w:val="nil"/>
          <w:right w:val="nil"/>
          <w:between w:val="nil"/>
        </w:pBdr>
        <w:spacing w:after="0" w:line="360" w:lineRule="auto"/>
        <w:jc w:val="both"/>
        <w:rPr>
          <w:rFonts w:ascii="Arial" w:eastAsia="Arial" w:hAnsi="Arial" w:cs="Arial"/>
          <w:i/>
          <w:color w:val="000000"/>
          <w:sz w:val="24"/>
          <w:szCs w:val="24"/>
        </w:rPr>
      </w:pPr>
    </w:p>
    <w:p w14:paraId="32659780" w14:textId="77777777" w:rsidR="00B92294" w:rsidRDefault="00B92294">
      <w:pPr>
        <w:pBdr>
          <w:top w:val="nil"/>
          <w:left w:val="nil"/>
          <w:bottom w:val="nil"/>
          <w:right w:val="nil"/>
          <w:between w:val="nil"/>
        </w:pBdr>
        <w:spacing w:after="0" w:line="360" w:lineRule="auto"/>
        <w:jc w:val="both"/>
        <w:rPr>
          <w:rFonts w:ascii="Arial" w:eastAsia="Arial" w:hAnsi="Arial" w:cs="Arial"/>
          <w:b/>
          <w:color w:val="000000"/>
          <w:sz w:val="24"/>
          <w:szCs w:val="24"/>
        </w:rPr>
      </w:pPr>
    </w:p>
    <w:p w14:paraId="7E71E043" w14:textId="208A936F" w:rsidR="00B92294" w:rsidRDefault="00B92294">
      <w:pPr>
        <w:pBdr>
          <w:top w:val="nil"/>
          <w:left w:val="nil"/>
          <w:bottom w:val="nil"/>
          <w:right w:val="nil"/>
          <w:between w:val="nil"/>
        </w:pBdr>
        <w:spacing w:after="0" w:line="360" w:lineRule="auto"/>
        <w:jc w:val="both"/>
        <w:rPr>
          <w:rFonts w:ascii="Arial" w:eastAsia="Arial" w:hAnsi="Arial" w:cs="Arial"/>
          <w:b/>
          <w:color w:val="000000"/>
          <w:sz w:val="24"/>
          <w:szCs w:val="24"/>
        </w:rPr>
      </w:pPr>
    </w:p>
    <w:p w14:paraId="7F46DA65" w14:textId="5C35430F" w:rsidR="006C5845" w:rsidRDefault="006C5845">
      <w:pPr>
        <w:pBdr>
          <w:top w:val="nil"/>
          <w:left w:val="nil"/>
          <w:bottom w:val="nil"/>
          <w:right w:val="nil"/>
          <w:between w:val="nil"/>
        </w:pBdr>
        <w:spacing w:after="0" w:line="360" w:lineRule="auto"/>
        <w:jc w:val="both"/>
        <w:rPr>
          <w:rFonts w:ascii="Arial" w:eastAsia="Arial" w:hAnsi="Arial" w:cs="Arial"/>
          <w:b/>
          <w:color w:val="000000"/>
          <w:sz w:val="24"/>
          <w:szCs w:val="24"/>
        </w:rPr>
      </w:pPr>
    </w:p>
    <w:p w14:paraId="025A85B9" w14:textId="77777777" w:rsidR="006C5845" w:rsidRDefault="006C5845">
      <w:pPr>
        <w:pBdr>
          <w:top w:val="nil"/>
          <w:left w:val="nil"/>
          <w:bottom w:val="nil"/>
          <w:right w:val="nil"/>
          <w:between w:val="nil"/>
        </w:pBdr>
        <w:spacing w:after="0" w:line="360" w:lineRule="auto"/>
        <w:jc w:val="both"/>
        <w:rPr>
          <w:rFonts w:ascii="Arial" w:eastAsia="Arial" w:hAnsi="Arial" w:cs="Arial"/>
          <w:b/>
          <w:color w:val="000000"/>
          <w:sz w:val="24"/>
          <w:szCs w:val="24"/>
        </w:rPr>
      </w:pPr>
    </w:p>
    <w:p w14:paraId="71B57794" w14:textId="77777777" w:rsidR="00B92294" w:rsidRDefault="00B92294">
      <w:pPr>
        <w:pBdr>
          <w:top w:val="nil"/>
          <w:left w:val="nil"/>
          <w:bottom w:val="nil"/>
          <w:right w:val="nil"/>
          <w:between w:val="nil"/>
        </w:pBdr>
        <w:spacing w:after="0" w:line="360" w:lineRule="auto"/>
        <w:jc w:val="both"/>
        <w:rPr>
          <w:rFonts w:ascii="Arial" w:eastAsia="Arial" w:hAnsi="Arial" w:cs="Arial"/>
          <w:b/>
          <w:color w:val="000000"/>
          <w:sz w:val="24"/>
          <w:szCs w:val="24"/>
        </w:rPr>
      </w:pPr>
    </w:p>
    <w:p w14:paraId="59B951BD" w14:textId="5A4E0B45"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Figura 3</w:t>
      </w:r>
      <w:r>
        <w:rPr>
          <w:rFonts w:ascii="Arial" w:eastAsia="Arial" w:hAnsi="Arial" w:cs="Arial"/>
          <w:color w:val="000000"/>
          <w:sz w:val="24"/>
          <w:szCs w:val="24"/>
        </w:rPr>
        <w:t xml:space="preserve"> </w:t>
      </w:r>
    </w:p>
    <w:p w14:paraId="3581ABEF" w14:textId="77777777"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color w:val="000000"/>
          <w:sz w:val="24"/>
          <w:szCs w:val="24"/>
        </w:rPr>
        <w:t xml:space="preserve">Incremento de los estudiantes promovidos desde el 2012-2022. Elaboración propia. </w:t>
      </w:r>
    </w:p>
    <w:p w14:paraId="4AADB55B" w14:textId="77777777" w:rsidR="00A0310D" w:rsidRDefault="00491497" w:rsidP="00783324">
      <w:pPr>
        <w:pBdr>
          <w:top w:val="nil"/>
          <w:left w:val="nil"/>
          <w:bottom w:val="nil"/>
          <w:right w:val="nil"/>
          <w:between w:val="nil"/>
        </w:pBdr>
        <w:spacing w:after="0" w:line="360" w:lineRule="auto"/>
        <w:jc w:val="center"/>
        <w:rPr>
          <w:color w:val="000000"/>
          <w:sz w:val="24"/>
          <w:szCs w:val="24"/>
        </w:rPr>
      </w:pPr>
      <w:r>
        <w:rPr>
          <w:noProof/>
          <w:color w:val="000000"/>
        </w:rPr>
        <w:drawing>
          <wp:inline distT="0" distB="0" distL="0" distR="0" wp14:anchorId="117EA356" wp14:editId="424CC9D2">
            <wp:extent cx="5852160" cy="4015047"/>
            <wp:effectExtent l="0" t="0" r="15240" b="5080"/>
            <wp:docPr id="11270" name="Gráfico 11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513537B" w14:textId="69683685" w:rsidR="00A0310D" w:rsidRDefault="00491497">
      <w:pPr>
        <w:pBdr>
          <w:top w:val="nil"/>
          <w:left w:val="nil"/>
          <w:bottom w:val="nil"/>
          <w:right w:val="nil"/>
          <w:between w:val="nil"/>
        </w:pBdr>
        <w:spacing w:after="0" w:line="360" w:lineRule="auto"/>
        <w:ind w:left="360"/>
        <w:jc w:val="both"/>
        <w:rPr>
          <w:rFonts w:ascii="Arial" w:eastAsia="Arial" w:hAnsi="Arial" w:cs="Arial"/>
          <w:color w:val="000000"/>
          <w:sz w:val="24"/>
          <w:szCs w:val="24"/>
        </w:rPr>
      </w:pPr>
      <w:r>
        <w:rPr>
          <w:rFonts w:ascii="Arial" w:eastAsia="Arial" w:hAnsi="Arial" w:cs="Arial"/>
          <w:color w:val="000000"/>
          <w:sz w:val="24"/>
          <w:szCs w:val="24"/>
        </w:rPr>
        <w:t>Est</w:t>
      </w:r>
      <w:r>
        <w:rPr>
          <w:rFonts w:ascii="Arial" w:eastAsia="Arial" w:hAnsi="Arial" w:cs="Arial"/>
          <w:sz w:val="24"/>
          <w:szCs w:val="24"/>
        </w:rPr>
        <w:t xml:space="preserve">a </w:t>
      </w:r>
      <w:r>
        <w:rPr>
          <w:rFonts w:ascii="Arial" w:eastAsia="Arial" w:hAnsi="Arial" w:cs="Arial"/>
          <w:i/>
          <w:sz w:val="24"/>
          <w:szCs w:val="24"/>
        </w:rPr>
        <w:t>Figura 3</w:t>
      </w:r>
      <w:r>
        <w:rPr>
          <w:rFonts w:ascii="Arial" w:eastAsia="Arial" w:hAnsi="Arial" w:cs="Arial"/>
          <w:color w:val="000000"/>
          <w:sz w:val="24"/>
          <w:szCs w:val="24"/>
        </w:rPr>
        <w:t xml:space="preserve"> muestra como han subido los niveles de promoción en el centro educativo a partir de la inversión de los recursos descentralizados, cada año la tasa de repitencia de</w:t>
      </w:r>
      <w:r w:rsidR="00AA22F4">
        <w:rPr>
          <w:rFonts w:ascii="Arial" w:eastAsia="Arial" w:hAnsi="Arial" w:cs="Arial"/>
          <w:color w:val="000000"/>
          <w:sz w:val="24"/>
          <w:szCs w:val="24"/>
        </w:rPr>
        <w:t>l</w:t>
      </w:r>
      <w:r>
        <w:rPr>
          <w:rFonts w:ascii="Arial" w:eastAsia="Arial" w:hAnsi="Arial" w:cs="Arial"/>
          <w:color w:val="000000"/>
          <w:sz w:val="24"/>
          <w:szCs w:val="24"/>
        </w:rPr>
        <w:t xml:space="preserve"> centro es</w:t>
      </w:r>
      <w:r w:rsidR="00AA22F4">
        <w:rPr>
          <w:rFonts w:ascii="Arial" w:eastAsia="Arial" w:hAnsi="Arial" w:cs="Arial"/>
          <w:color w:val="000000"/>
          <w:sz w:val="24"/>
          <w:szCs w:val="24"/>
        </w:rPr>
        <w:t xml:space="preserve"> menor</w:t>
      </w:r>
      <w:r>
        <w:rPr>
          <w:rFonts w:ascii="Arial" w:eastAsia="Arial" w:hAnsi="Arial" w:cs="Arial"/>
          <w:color w:val="000000"/>
          <w:sz w:val="24"/>
          <w:szCs w:val="24"/>
        </w:rPr>
        <w:t xml:space="preserve">, no estamos afirmando que este resultado en su totalidad lo debemos a la descentralización, sin embargo, es evidente el impacto que ha tenido y que raíz de esta estamos logrando resultados que antes no teníamos.  </w:t>
      </w:r>
    </w:p>
    <w:p w14:paraId="51764CFB" w14:textId="77777777" w:rsidR="00A0310D" w:rsidRDefault="00491497">
      <w:pPr>
        <w:pBdr>
          <w:top w:val="nil"/>
          <w:left w:val="nil"/>
          <w:bottom w:val="nil"/>
          <w:right w:val="nil"/>
          <w:between w:val="nil"/>
        </w:pBdr>
        <w:spacing w:after="0" w:line="360" w:lineRule="auto"/>
        <w:ind w:left="360"/>
        <w:jc w:val="both"/>
        <w:rPr>
          <w:rFonts w:ascii="Arial" w:eastAsia="Arial" w:hAnsi="Arial" w:cs="Arial"/>
          <w:color w:val="000000"/>
          <w:sz w:val="24"/>
          <w:szCs w:val="24"/>
        </w:rPr>
      </w:pPr>
      <w:r>
        <w:rPr>
          <w:rFonts w:ascii="Arial" w:eastAsia="Arial" w:hAnsi="Arial" w:cs="Arial"/>
          <w:color w:val="000000"/>
          <w:sz w:val="24"/>
          <w:szCs w:val="24"/>
        </w:rPr>
        <w:t> </w:t>
      </w:r>
    </w:p>
    <w:p w14:paraId="427414F9" w14:textId="77777777" w:rsidR="00551F96" w:rsidRDefault="00491497" w:rsidP="00783324">
      <w:pPr>
        <w:pBdr>
          <w:top w:val="nil"/>
          <w:left w:val="nil"/>
          <w:bottom w:val="nil"/>
          <w:right w:val="nil"/>
          <w:between w:val="nil"/>
        </w:pBdr>
        <w:spacing w:after="0" w:line="360" w:lineRule="auto"/>
        <w:ind w:left="360"/>
        <w:jc w:val="both"/>
        <w:rPr>
          <w:rFonts w:ascii="Arial" w:eastAsia="Arial" w:hAnsi="Arial" w:cs="Arial"/>
          <w:i/>
          <w:color w:val="000000"/>
          <w:sz w:val="24"/>
          <w:szCs w:val="24"/>
        </w:rPr>
      </w:pPr>
      <w:r>
        <w:rPr>
          <w:rFonts w:ascii="Arial" w:eastAsia="Arial" w:hAnsi="Arial" w:cs="Arial"/>
          <w:color w:val="000000"/>
          <w:sz w:val="24"/>
          <w:szCs w:val="24"/>
        </w:rPr>
        <w:t xml:space="preserve">Retomando los datos de la </w:t>
      </w:r>
      <w:r>
        <w:rPr>
          <w:rFonts w:ascii="Arial" w:eastAsia="Arial" w:hAnsi="Arial" w:cs="Arial"/>
          <w:i/>
          <w:color w:val="000000"/>
          <w:sz w:val="24"/>
          <w:szCs w:val="24"/>
        </w:rPr>
        <w:t xml:space="preserve">Tabla </w:t>
      </w:r>
      <w:r w:rsidRPr="00C02B6C">
        <w:rPr>
          <w:rFonts w:ascii="Arial" w:eastAsia="Arial" w:hAnsi="Arial" w:cs="Arial"/>
          <w:i/>
          <w:sz w:val="24"/>
          <w:szCs w:val="24"/>
        </w:rPr>
        <w:t>6</w:t>
      </w:r>
      <w:r>
        <w:rPr>
          <w:rFonts w:ascii="Arial" w:eastAsia="Arial" w:hAnsi="Arial" w:cs="Arial"/>
          <w:i/>
          <w:color w:val="000000"/>
          <w:sz w:val="24"/>
          <w:szCs w:val="24"/>
        </w:rPr>
        <w:t>,</w:t>
      </w:r>
      <w:r>
        <w:rPr>
          <w:rFonts w:ascii="Arial" w:eastAsia="Arial" w:hAnsi="Arial" w:cs="Arial"/>
          <w:color w:val="000000"/>
          <w:sz w:val="24"/>
          <w:szCs w:val="24"/>
        </w:rPr>
        <w:t xml:space="preserve"> vemos como a corto plazo y en gran medida se ha logrado reducir la tasa de abandono, significando esto un importante avance para la educación del nuestro municipio</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a que esto contribuye indudablemente a que el pan de la enseñanza llegue a una cantidad de hogares </w:t>
      </w:r>
      <w:r>
        <w:rPr>
          <w:rFonts w:ascii="Arial" w:eastAsia="Arial" w:hAnsi="Arial" w:cs="Arial"/>
          <w:sz w:val="24"/>
          <w:szCs w:val="24"/>
        </w:rPr>
        <w:t>más</w:t>
      </w:r>
      <w:r>
        <w:rPr>
          <w:rFonts w:ascii="Arial" w:eastAsia="Arial" w:hAnsi="Arial" w:cs="Arial"/>
          <w:color w:val="000000"/>
          <w:sz w:val="24"/>
          <w:szCs w:val="24"/>
        </w:rPr>
        <w:t xml:space="preserve"> amplia, observamos como cada año escolar se repite el patrón de disminución de abandono en el centro educativo. Para sumar una idea visual de este avance observemos </w:t>
      </w:r>
      <w:r>
        <w:rPr>
          <w:rFonts w:ascii="Arial" w:eastAsia="Arial" w:hAnsi="Arial" w:cs="Arial"/>
          <w:sz w:val="24"/>
          <w:szCs w:val="24"/>
        </w:rPr>
        <w:t xml:space="preserve">las </w:t>
      </w:r>
      <w:r>
        <w:rPr>
          <w:rFonts w:ascii="Arial" w:eastAsia="Arial" w:hAnsi="Arial" w:cs="Arial"/>
          <w:i/>
          <w:sz w:val="24"/>
          <w:szCs w:val="24"/>
        </w:rPr>
        <w:t>Figuras 4</w:t>
      </w:r>
      <w:r>
        <w:rPr>
          <w:rFonts w:ascii="Arial" w:eastAsia="Arial" w:hAnsi="Arial" w:cs="Arial"/>
          <w:i/>
          <w:color w:val="000000"/>
          <w:sz w:val="24"/>
          <w:szCs w:val="24"/>
        </w:rPr>
        <w:t xml:space="preserve"> y </w:t>
      </w:r>
      <w:r>
        <w:rPr>
          <w:rFonts w:ascii="Arial" w:eastAsia="Arial" w:hAnsi="Arial" w:cs="Arial"/>
          <w:i/>
          <w:sz w:val="24"/>
          <w:szCs w:val="24"/>
        </w:rPr>
        <w:t>5</w:t>
      </w:r>
      <w:r>
        <w:rPr>
          <w:rFonts w:ascii="Arial" w:eastAsia="Arial" w:hAnsi="Arial" w:cs="Arial"/>
          <w:i/>
          <w:color w:val="000000"/>
          <w:sz w:val="24"/>
          <w:szCs w:val="24"/>
        </w:rPr>
        <w:t>.</w:t>
      </w:r>
    </w:p>
    <w:p w14:paraId="7A555B7C" w14:textId="77777777" w:rsidR="00AA22F4" w:rsidRPr="00783324" w:rsidRDefault="00AA22F4" w:rsidP="00783324">
      <w:pPr>
        <w:pBdr>
          <w:top w:val="nil"/>
          <w:left w:val="nil"/>
          <w:bottom w:val="nil"/>
          <w:right w:val="nil"/>
          <w:between w:val="nil"/>
        </w:pBdr>
        <w:spacing w:after="0" w:line="360" w:lineRule="auto"/>
        <w:ind w:left="360"/>
        <w:jc w:val="both"/>
        <w:rPr>
          <w:rFonts w:ascii="Arial" w:eastAsia="Arial" w:hAnsi="Arial" w:cs="Arial"/>
          <w:i/>
          <w:color w:val="000000"/>
          <w:sz w:val="24"/>
          <w:szCs w:val="24"/>
        </w:rPr>
      </w:pPr>
    </w:p>
    <w:p w14:paraId="37A3ABBE"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Figura 4</w:t>
      </w:r>
    </w:p>
    <w:p w14:paraId="1D007011" w14:textId="77777777" w:rsidR="00A0310D" w:rsidRDefault="00491497">
      <w:pPr>
        <w:pBdr>
          <w:top w:val="nil"/>
          <w:left w:val="nil"/>
          <w:bottom w:val="nil"/>
          <w:right w:val="nil"/>
          <w:between w:val="nil"/>
        </w:pBdr>
        <w:spacing w:after="0" w:line="360" w:lineRule="auto"/>
        <w:jc w:val="both"/>
        <w:rPr>
          <w:rFonts w:ascii="Arial" w:eastAsia="Arial" w:hAnsi="Arial" w:cs="Arial"/>
          <w:i/>
          <w:color w:val="000000"/>
        </w:rPr>
      </w:pPr>
      <w:r>
        <w:rPr>
          <w:rFonts w:ascii="Arial" w:eastAsia="Arial" w:hAnsi="Arial" w:cs="Arial"/>
          <w:i/>
          <w:color w:val="000000"/>
          <w:sz w:val="24"/>
          <w:szCs w:val="24"/>
        </w:rPr>
        <w:t>Condición académica final año 2012. Elaboración Propia.</w:t>
      </w:r>
    </w:p>
    <w:p w14:paraId="34D80010" w14:textId="77777777" w:rsidR="00A0310D" w:rsidRDefault="00491497" w:rsidP="00A93D62">
      <w:pPr>
        <w:pBdr>
          <w:top w:val="nil"/>
          <w:left w:val="nil"/>
          <w:bottom w:val="nil"/>
          <w:right w:val="nil"/>
          <w:between w:val="nil"/>
        </w:pBdr>
        <w:spacing w:after="0" w:line="360" w:lineRule="auto"/>
        <w:jc w:val="center"/>
        <w:rPr>
          <w:rFonts w:ascii="Arial" w:eastAsia="Arial" w:hAnsi="Arial" w:cs="Arial"/>
          <w:color w:val="000000"/>
          <w:sz w:val="24"/>
          <w:szCs w:val="24"/>
        </w:rPr>
      </w:pPr>
      <w:r>
        <w:rPr>
          <w:noProof/>
          <w:color w:val="000000"/>
          <w:sz w:val="24"/>
          <w:szCs w:val="24"/>
        </w:rPr>
        <w:drawing>
          <wp:inline distT="0" distB="0" distL="0" distR="0" wp14:anchorId="16E7643E" wp14:editId="111A8C81">
            <wp:extent cx="5390707" cy="4614530"/>
            <wp:effectExtent l="0" t="0" r="635" b="15240"/>
            <wp:docPr id="11269" name="Gráfico 11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D872F04"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623980D"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este </w:t>
      </w:r>
      <w:r>
        <w:rPr>
          <w:rFonts w:ascii="Arial" w:eastAsia="Arial" w:hAnsi="Arial" w:cs="Arial"/>
          <w:i/>
          <w:color w:val="000000"/>
          <w:sz w:val="24"/>
          <w:szCs w:val="24"/>
        </w:rPr>
        <w:t xml:space="preserve">Gráfico </w:t>
      </w:r>
      <w:r>
        <w:rPr>
          <w:rFonts w:ascii="Arial" w:eastAsia="Arial" w:hAnsi="Arial" w:cs="Arial"/>
          <w:i/>
          <w:sz w:val="24"/>
          <w:szCs w:val="24"/>
        </w:rPr>
        <w:t>4</w:t>
      </w:r>
      <w:r>
        <w:rPr>
          <w:rFonts w:ascii="Arial" w:eastAsia="Arial" w:hAnsi="Arial" w:cs="Arial"/>
          <w:color w:val="000000"/>
          <w:sz w:val="24"/>
          <w:szCs w:val="24"/>
        </w:rPr>
        <w:t xml:space="preserve">, se observa que para el año 2012, que destacamos nueva vez, empieza la descentralización de recursos, la tasa de promoción en el centro era de un 89%, la de abandono de un 3% y la de repitencia de un 8%. Y bajo este panorama al iniciar sus funciones la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en la actualidad, la realidad es totalmente diferente, podemos felizmente decir que los resultados han sido favorables, los puntos negativos mínimos y lo podemos evidenciar en </w:t>
      </w:r>
      <w:r>
        <w:rPr>
          <w:rFonts w:ascii="Arial" w:eastAsia="Arial" w:hAnsi="Arial" w:cs="Arial"/>
          <w:sz w:val="24"/>
          <w:szCs w:val="24"/>
        </w:rPr>
        <w:t xml:space="preserve">la </w:t>
      </w:r>
      <w:r>
        <w:rPr>
          <w:rFonts w:ascii="Arial" w:eastAsia="Arial" w:hAnsi="Arial" w:cs="Arial"/>
          <w:i/>
          <w:sz w:val="24"/>
          <w:szCs w:val="24"/>
        </w:rPr>
        <w:t>Figura 5</w:t>
      </w:r>
      <w:r>
        <w:rPr>
          <w:rFonts w:ascii="Arial" w:eastAsia="Arial" w:hAnsi="Arial" w:cs="Arial"/>
          <w:color w:val="000000"/>
          <w:sz w:val="24"/>
          <w:szCs w:val="24"/>
        </w:rPr>
        <w:t xml:space="preserve">, que hemos desarrollado con fines de comparación. </w:t>
      </w:r>
    </w:p>
    <w:p w14:paraId="3E8CFE45"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420364D9" w14:textId="77777777" w:rsidR="00551F96" w:rsidRDefault="00551F96">
      <w:pPr>
        <w:pBdr>
          <w:top w:val="nil"/>
          <w:left w:val="nil"/>
          <w:bottom w:val="nil"/>
          <w:right w:val="nil"/>
          <w:between w:val="nil"/>
        </w:pBdr>
        <w:spacing w:after="0" w:line="360" w:lineRule="auto"/>
        <w:jc w:val="both"/>
        <w:rPr>
          <w:rFonts w:ascii="Arial" w:eastAsia="Arial" w:hAnsi="Arial" w:cs="Arial"/>
          <w:color w:val="000000"/>
          <w:sz w:val="24"/>
          <w:szCs w:val="24"/>
        </w:rPr>
      </w:pPr>
    </w:p>
    <w:p w14:paraId="1740B320" w14:textId="77777777" w:rsidR="00551F96" w:rsidRDefault="00551F96">
      <w:pPr>
        <w:pBdr>
          <w:top w:val="nil"/>
          <w:left w:val="nil"/>
          <w:bottom w:val="nil"/>
          <w:right w:val="nil"/>
          <w:between w:val="nil"/>
        </w:pBdr>
        <w:spacing w:after="0" w:line="360" w:lineRule="auto"/>
        <w:jc w:val="both"/>
        <w:rPr>
          <w:rFonts w:ascii="Arial" w:eastAsia="Arial" w:hAnsi="Arial" w:cs="Arial"/>
          <w:color w:val="000000"/>
          <w:sz w:val="24"/>
          <w:szCs w:val="24"/>
        </w:rPr>
      </w:pPr>
    </w:p>
    <w:p w14:paraId="28248162" w14:textId="77777777"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Figura 5</w:t>
      </w:r>
    </w:p>
    <w:p w14:paraId="1B844D44" w14:textId="77777777"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color w:val="000000"/>
          <w:sz w:val="24"/>
          <w:szCs w:val="24"/>
        </w:rPr>
        <w:t>Condición académica final año 2022. Elaboración Propia.</w:t>
      </w:r>
    </w:p>
    <w:p w14:paraId="3D94FA2D" w14:textId="77777777" w:rsidR="00A0310D" w:rsidRDefault="00491497" w:rsidP="00A93D62">
      <w:pPr>
        <w:pBdr>
          <w:top w:val="nil"/>
          <w:left w:val="nil"/>
          <w:bottom w:val="nil"/>
          <w:right w:val="nil"/>
          <w:between w:val="nil"/>
        </w:pBdr>
        <w:spacing w:after="0" w:line="360" w:lineRule="auto"/>
        <w:jc w:val="center"/>
        <w:rPr>
          <w:rFonts w:ascii="Arial" w:eastAsia="Arial" w:hAnsi="Arial" w:cs="Arial"/>
          <w:color w:val="000000"/>
          <w:sz w:val="24"/>
          <w:szCs w:val="24"/>
        </w:rPr>
      </w:pPr>
      <w:r>
        <w:rPr>
          <w:noProof/>
          <w:color w:val="000000"/>
        </w:rPr>
        <w:drawing>
          <wp:inline distT="0" distB="0" distL="0" distR="0" wp14:anchorId="258CB5A7" wp14:editId="3721EFAF">
            <wp:extent cx="5401340" cy="4954772"/>
            <wp:effectExtent l="0" t="0" r="8890" b="17780"/>
            <wp:docPr id="11272" name="Gráfico 11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74E6D56" w14:textId="77777777" w:rsidR="00551F96" w:rsidRDefault="00551F96">
      <w:pPr>
        <w:pBdr>
          <w:top w:val="nil"/>
          <w:left w:val="nil"/>
          <w:bottom w:val="nil"/>
          <w:right w:val="nil"/>
          <w:between w:val="nil"/>
        </w:pBdr>
        <w:spacing w:after="0" w:line="360" w:lineRule="auto"/>
        <w:jc w:val="both"/>
        <w:rPr>
          <w:rFonts w:ascii="Arial" w:eastAsia="Arial" w:hAnsi="Arial" w:cs="Arial"/>
          <w:color w:val="000000"/>
          <w:sz w:val="24"/>
          <w:szCs w:val="24"/>
        </w:rPr>
      </w:pPr>
    </w:p>
    <w:p w14:paraId="36C53FAE"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Analizando de la </w:t>
      </w:r>
      <w:r>
        <w:rPr>
          <w:rFonts w:ascii="Arial" w:eastAsia="Arial" w:hAnsi="Arial" w:cs="Arial"/>
          <w:i/>
          <w:sz w:val="24"/>
          <w:szCs w:val="24"/>
        </w:rPr>
        <w:t>Figura 5</w:t>
      </w:r>
      <w:r>
        <w:rPr>
          <w:rFonts w:ascii="Arial" w:eastAsia="Arial" w:hAnsi="Arial" w:cs="Arial"/>
          <w:i/>
          <w:color w:val="000000"/>
          <w:sz w:val="24"/>
          <w:szCs w:val="24"/>
        </w:rPr>
        <w:t>,</w:t>
      </w:r>
      <w:r>
        <w:rPr>
          <w:rFonts w:ascii="Arial" w:eastAsia="Arial" w:hAnsi="Arial" w:cs="Arial"/>
          <w:color w:val="000000"/>
          <w:sz w:val="24"/>
          <w:szCs w:val="24"/>
        </w:rPr>
        <w:t xml:space="preserve"> encontramos una disminución trascendental en los niveles de repitencia quedando con un mínimo porcentaje de 0.10</w:t>
      </w:r>
      <w:proofErr w:type="gramStart"/>
      <w:r>
        <w:rPr>
          <w:rFonts w:ascii="Arial" w:eastAsia="Arial" w:hAnsi="Arial" w:cs="Arial"/>
          <w:color w:val="000000"/>
          <w:sz w:val="24"/>
          <w:szCs w:val="24"/>
        </w:rPr>
        <w:t>%  y</w:t>
      </w:r>
      <w:proofErr w:type="gramEnd"/>
      <w:r>
        <w:rPr>
          <w:rFonts w:ascii="Arial" w:eastAsia="Arial" w:hAnsi="Arial" w:cs="Arial"/>
          <w:color w:val="000000"/>
          <w:sz w:val="24"/>
          <w:szCs w:val="24"/>
        </w:rPr>
        <w:t xml:space="preserve"> la erradicación total </w:t>
      </w:r>
      <w:r>
        <w:rPr>
          <w:rFonts w:ascii="Arial" w:eastAsia="Arial" w:hAnsi="Arial" w:cs="Arial"/>
          <w:sz w:val="24"/>
          <w:szCs w:val="24"/>
        </w:rPr>
        <w:t>de</w:t>
      </w:r>
      <w:r>
        <w:rPr>
          <w:rFonts w:ascii="Arial" w:eastAsia="Arial" w:hAnsi="Arial" w:cs="Arial"/>
          <w:color w:val="000000"/>
          <w:sz w:val="24"/>
          <w:szCs w:val="24"/>
        </w:rPr>
        <w:t xml:space="preserve"> los niveles de abandono en el centro educativo con un 0%, teniendo un alza que representa el 99.90% de promoción. S</w:t>
      </w:r>
      <w:r>
        <w:rPr>
          <w:rFonts w:ascii="Arial" w:eastAsia="Arial" w:hAnsi="Arial" w:cs="Arial"/>
          <w:sz w:val="24"/>
          <w:szCs w:val="24"/>
        </w:rPr>
        <w:t xml:space="preserve">i </w:t>
      </w:r>
      <w:r>
        <w:rPr>
          <w:rFonts w:ascii="Arial" w:eastAsia="Arial" w:hAnsi="Arial" w:cs="Arial"/>
          <w:color w:val="000000"/>
          <w:sz w:val="24"/>
          <w:szCs w:val="24"/>
        </w:rPr>
        <w:t xml:space="preserve">comparamos estos datos con los de </w:t>
      </w:r>
      <w:r>
        <w:rPr>
          <w:rFonts w:ascii="Arial" w:eastAsia="Arial" w:hAnsi="Arial" w:cs="Arial"/>
          <w:i/>
          <w:sz w:val="24"/>
          <w:szCs w:val="24"/>
        </w:rPr>
        <w:t xml:space="preserve">la Figura 4 </w:t>
      </w:r>
      <w:r>
        <w:rPr>
          <w:rFonts w:ascii="Arial" w:eastAsia="Arial" w:hAnsi="Arial" w:cs="Arial"/>
          <w:color w:val="000000"/>
          <w:sz w:val="24"/>
          <w:szCs w:val="24"/>
        </w:rPr>
        <w:t>vemos el impacto que ha tenido el surgimiento de la descentralización en el centro educativo</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también el manejo adecuado de los recursos en favor de los aprendizajes y la calidad educativa</w:t>
      </w:r>
      <w:r>
        <w:rPr>
          <w:rFonts w:ascii="Arial" w:eastAsia="Arial" w:hAnsi="Arial" w:cs="Arial"/>
          <w:sz w:val="24"/>
          <w:szCs w:val="24"/>
        </w:rPr>
        <w:t>.</w:t>
      </w:r>
      <w:r>
        <w:rPr>
          <w:rFonts w:ascii="Arial" w:eastAsia="Arial" w:hAnsi="Arial" w:cs="Arial"/>
          <w:color w:val="000000"/>
          <w:sz w:val="24"/>
          <w:szCs w:val="24"/>
        </w:rPr>
        <w:t xml:space="preserve">   </w:t>
      </w:r>
    </w:p>
    <w:p w14:paraId="4828BBF8"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w:t>
      </w:r>
    </w:p>
    <w:p w14:paraId="5DBFF70D" w14:textId="77777777"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color w:val="000000"/>
          <w:sz w:val="24"/>
          <w:szCs w:val="24"/>
        </w:rPr>
        <w:lastRenderedPageBreak/>
        <w:t xml:space="preserve">Pero además de estas cifras, podemos indicar que el centro </w:t>
      </w:r>
      <w:r>
        <w:rPr>
          <w:rFonts w:ascii="Arial" w:eastAsia="Arial" w:hAnsi="Arial" w:cs="Arial"/>
          <w:sz w:val="24"/>
          <w:szCs w:val="24"/>
        </w:rPr>
        <w:t>ha presentado</w:t>
      </w:r>
      <w:r>
        <w:rPr>
          <w:rFonts w:ascii="Arial" w:eastAsia="Arial" w:hAnsi="Arial" w:cs="Arial"/>
          <w:color w:val="000000"/>
          <w:sz w:val="24"/>
          <w:szCs w:val="24"/>
        </w:rPr>
        <w:t xml:space="preserve"> una mejoría en la nivelación de los estudiantes, presentando una baja importante en los niveles de sobreedad, veamos</w:t>
      </w:r>
      <w:r>
        <w:rPr>
          <w:rFonts w:ascii="Arial" w:eastAsia="Arial" w:hAnsi="Arial" w:cs="Arial"/>
          <w:sz w:val="24"/>
          <w:szCs w:val="24"/>
        </w:rPr>
        <w:t xml:space="preserve"> la </w:t>
      </w:r>
      <w:r>
        <w:rPr>
          <w:rFonts w:ascii="Arial" w:eastAsia="Arial" w:hAnsi="Arial" w:cs="Arial"/>
          <w:i/>
          <w:sz w:val="24"/>
          <w:szCs w:val="24"/>
        </w:rPr>
        <w:t>Figura 6.</w:t>
      </w:r>
      <w:r>
        <w:rPr>
          <w:rFonts w:ascii="Arial" w:eastAsia="Arial" w:hAnsi="Arial" w:cs="Arial"/>
          <w:i/>
          <w:color w:val="000000"/>
          <w:sz w:val="24"/>
          <w:szCs w:val="24"/>
        </w:rPr>
        <w:t xml:space="preserve"> </w:t>
      </w:r>
    </w:p>
    <w:p w14:paraId="2875A563" w14:textId="77777777" w:rsidR="00551F96" w:rsidRDefault="00551F96">
      <w:pPr>
        <w:pBdr>
          <w:top w:val="nil"/>
          <w:left w:val="nil"/>
          <w:bottom w:val="nil"/>
          <w:right w:val="nil"/>
          <w:between w:val="nil"/>
        </w:pBdr>
        <w:spacing w:after="0" w:line="360" w:lineRule="auto"/>
        <w:jc w:val="both"/>
        <w:rPr>
          <w:rFonts w:ascii="Arial" w:eastAsia="Arial" w:hAnsi="Arial" w:cs="Arial"/>
          <w:i/>
          <w:color w:val="000000"/>
          <w:sz w:val="24"/>
          <w:szCs w:val="24"/>
        </w:rPr>
      </w:pPr>
    </w:p>
    <w:p w14:paraId="44567D83" w14:textId="6C8F1C13"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Figura 6</w:t>
      </w:r>
    </w:p>
    <w:p w14:paraId="4519ED6C" w14:textId="77777777"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color w:val="000000"/>
          <w:sz w:val="24"/>
          <w:szCs w:val="24"/>
        </w:rPr>
        <w:t>Niveles de sobreedad en el centro. Elaboración propia.</w:t>
      </w:r>
    </w:p>
    <w:p w14:paraId="0EB6121E"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noProof/>
          <w:color w:val="000000"/>
        </w:rPr>
        <w:drawing>
          <wp:inline distT="0" distB="0" distL="0" distR="0" wp14:anchorId="7BD3F136" wp14:editId="0CD99730">
            <wp:extent cx="5953328" cy="5357495"/>
            <wp:effectExtent l="0" t="0" r="0" b="0"/>
            <wp:docPr id="11271" name="Gráfico 11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9E1C01E"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64943A14" w14:textId="32C767C7" w:rsidR="00A0310D" w:rsidRDefault="0023058E">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La sobreedad </w:t>
      </w:r>
      <w:r w:rsidR="00491497">
        <w:rPr>
          <w:rFonts w:ascii="Arial" w:eastAsia="Arial" w:hAnsi="Arial" w:cs="Arial"/>
          <w:color w:val="000000"/>
          <w:sz w:val="24"/>
          <w:szCs w:val="24"/>
        </w:rPr>
        <w:t xml:space="preserve">escolar que según Hernández, R. y  Pacheco, B. (2011) </w:t>
      </w:r>
      <w:r w:rsidR="00491497">
        <w:rPr>
          <w:rFonts w:ascii="Arial" w:eastAsia="Arial" w:hAnsi="Arial" w:cs="Arial"/>
          <w:sz w:val="24"/>
          <w:szCs w:val="24"/>
        </w:rPr>
        <w:t>“</w:t>
      </w:r>
      <w:r w:rsidR="00491497">
        <w:rPr>
          <w:rFonts w:ascii="Arial" w:eastAsia="Arial" w:hAnsi="Arial" w:cs="Arial"/>
          <w:color w:val="000000"/>
          <w:sz w:val="24"/>
          <w:szCs w:val="24"/>
        </w:rPr>
        <w:t>consiste en tener más edad de la requerida en el grado al que asiste o aspira asistir el o la estudiante</w:t>
      </w:r>
      <w:r w:rsidR="00491497">
        <w:rPr>
          <w:rFonts w:ascii="Arial" w:eastAsia="Arial" w:hAnsi="Arial" w:cs="Arial"/>
          <w:sz w:val="24"/>
          <w:szCs w:val="24"/>
        </w:rPr>
        <w:t>”</w:t>
      </w:r>
      <w:r w:rsidR="00491497">
        <w:rPr>
          <w:rFonts w:ascii="Arial" w:eastAsia="Arial" w:hAnsi="Arial" w:cs="Arial"/>
          <w:color w:val="000000"/>
          <w:sz w:val="24"/>
          <w:szCs w:val="24"/>
        </w:rPr>
        <w:t xml:space="preserve"> (p. 166)</w:t>
      </w:r>
      <w:r w:rsidR="00491497">
        <w:rPr>
          <w:rFonts w:ascii="Arial" w:eastAsia="Arial" w:hAnsi="Arial" w:cs="Arial"/>
          <w:sz w:val="24"/>
          <w:szCs w:val="24"/>
        </w:rPr>
        <w:t xml:space="preserve"> y que como se observa en</w:t>
      </w:r>
      <w:r w:rsidR="00491497">
        <w:rPr>
          <w:rFonts w:ascii="Arial" w:eastAsia="Arial" w:hAnsi="Arial" w:cs="Arial"/>
          <w:color w:val="000000"/>
          <w:sz w:val="24"/>
          <w:szCs w:val="24"/>
        </w:rPr>
        <w:t xml:space="preserve"> </w:t>
      </w:r>
      <w:r w:rsidR="00491497">
        <w:rPr>
          <w:rFonts w:ascii="Arial" w:eastAsia="Arial" w:hAnsi="Arial" w:cs="Arial"/>
          <w:sz w:val="24"/>
          <w:szCs w:val="24"/>
        </w:rPr>
        <w:t xml:space="preserve">la </w:t>
      </w:r>
      <w:r w:rsidR="00491497" w:rsidRPr="00043C7B">
        <w:rPr>
          <w:rFonts w:ascii="Arial" w:eastAsia="Arial" w:hAnsi="Arial" w:cs="Arial"/>
          <w:i/>
          <w:sz w:val="24"/>
          <w:szCs w:val="24"/>
        </w:rPr>
        <w:t>Figura</w:t>
      </w:r>
      <w:r w:rsidR="00491497">
        <w:rPr>
          <w:rFonts w:ascii="Arial" w:eastAsia="Arial" w:hAnsi="Arial" w:cs="Arial"/>
          <w:i/>
          <w:sz w:val="24"/>
          <w:szCs w:val="24"/>
        </w:rPr>
        <w:t xml:space="preserve"> 6</w:t>
      </w:r>
      <w:r w:rsidR="00491497">
        <w:rPr>
          <w:rFonts w:ascii="Arial" w:eastAsia="Arial" w:hAnsi="Arial" w:cs="Arial"/>
          <w:color w:val="000000"/>
          <w:sz w:val="24"/>
          <w:szCs w:val="24"/>
        </w:rPr>
        <w:t xml:space="preserve"> para el año escolar 2011-2012 el porcentaje </w:t>
      </w:r>
      <w:r w:rsidR="00491497">
        <w:rPr>
          <w:rFonts w:ascii="Arial" w:eastAsia="Arial" w:hAnsi="Arial" w:cs="Arial"/>
          <w:color w:val="000000"/>
          <w:sz w:val="24"/>
          <w:szCs w:val="24"/>
        </w:rPr>
        <w:lastRenderedPageBreak/>
        <w:t>en nuestro centro era de un 12%, un nivel muy alto que no permit</w:t>
      </w:r>
      <w:r w:rsidR="00043C7B">
        <w:rPr>
          <w:rFonts w:ascii="Arial" w:eastAsia="Arial" w:hAnsi="Arial" w:cs="Arial"/>
          <w:color w:val="000000"/>
          <w:sz w:val="24"/>
          <w:szCs w:val="24"/>
        </w:rPr>
        <w:t>ía</w:t>
      </w:r>
      <w:r w:rsidR="00C02B6C">
        <w:rPr>
          <w:rFonts w:ascii="Arial" w:eastAsia="Arial" w:hAnsi="Arial" w:cs="Arial"/>
          <w:color w:val="000000"/>
          <w:sz w:val="24"/>
          <w:szCs w:val="24"/>
        </w:rPr>
        <w:t xml:space="preserve"> que el proceso</w:t>
      </w:r>
      <w:r w:rsidR="00491497">
        <w:rPr>
          <w:rFonts w:ascii="Arial" w:eastAsia="Arial" w:hAnsi="Arial" w:cs="Arial"/>
          <w:color w:val="000000"/>
          <w:sz w:val="24"/>
          <w:szCs w:val="24"/>
        </w:rPr>
        <w:t xml:space="preserve"> de enseñanza y aprendizaje se desarroll</w:t>
      </w:r>
      <w:r w:rsidR="00043C7B">
        <w:rPr>
          <w:rFonts w:ascii="Arial" w:eastAsia="Arial" w:hAnsi="Arial" w:cs="Arial"/>
          <w:sz w:val="24"/>
          <w:szCs w:val="24"/>
        </w:rPr>
        <w:t>ara</w:t>
      </w:r>
      <w:r w:rsidR="00C02B6C">
        <w:rPr>
          <w:rFonts w:ascii="Arial" w:eastAsia="Arial" w:hAnsi="Arial" w:cs="Arial"/>
          <w:color w:val="000000"/>
          <w:sz w:val="24"/>
          <w:szCs w:val="24"/>
        </w:rPr>
        <w:t xml:space="preserve"> de manera regular, si</w:t>
      </w:r>
      <w:r w:rsidR="00491497">
        <w:rPr>
          <w:rFonts w:ascii="Arial" w:eastAsia="Arial" w:hAnsi="Arial" w:cs="Arial"/>
          <w:color w:val="000000"/>
          <w:sz w:val="24"/>
          <w:szCs w:val="24"/>
        </w:rPr>
        <w:t xml:space="preserve">n embargo, en la actualidad se observa </w:t>
      </w:r>
      <w:r w:rsidR="00082CD1">
        <w:rPr>
          <w:rFonts w:ascii="Arial" w:eastAsia="Arial" w:hAnsi="Arial" w:cs="Arial"/>
          <w:color w:val="000000"/>
          <w:sz w:val="24"/>
          <w:szCs w:val="24"/>
        </w:rPr>
        <w:t>cómo</w:t>
      </w:r>
      <w:r w:rsidR="00491497">
        <w:rPr>
          <w:rFonts w:ascii="Arial" w:eastAsia="Arial" w:hAnsi="Arial" w:cs="Arial"/>
          <w:color w:val="000000"/>
          <w:sz w:val="24"/>
          <w:szCs w:val="24"/>
        </w:rPr>
        <w:t xml:space="preserve"> hemos alcanzado una disminución bastante significativa a menos de un 2%.</w:t>
      </w:r>
    </w:p>
    <w:p w14:paraId="258502C9" w14:textId="77777777" w:rsidR="00A80111" w:rsidRDefault="00A80111">
      <w:pPr>
        <w:pBdr>
          <w:top w:val="nil"/>
          <w:left w:val="nil"/>
          <w:bottom w:val="nil"/>
          <w:right w:val="nil"/>
          <w:between w:val="nil"/>
        </w:pBdr>
        <w:spacing w:after="0" w:line="360" w:lineRule="auto"/>
        <w:jc w:val="both"/>
        <w:rPr>
          <w:rFonts w:ascii="Arial" w:eastAsia="Arial" w:hAnsi="Arial" w:cs="Arial"/>
          <w:color w:val="000000"/>
          <w:sz w:val="24"/>
          <w:szCs w:val="24"/>
        </w:rPr>
      </w:pPr>
    </w:p>
    <w:p w14:paraId="7AC8939C"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Erradicar la sobreedad es una meta que siempre ha perseguido el sistema educativo dominicano y para nuestro centro es prioridad, por tanto</w:t>
      </w:r>
      <w:r w:rsidR="00043C7B">
        <w:rPr>
          <w:rFonts w:ascii="Arial" w:eastAsia="Arial" w:hAnsi="Arial" w:cs="Arial"/>
          <w:color w:val="000000"/>
          <w:sz w:val="24"/>
          <w:szCs w:val="24"/>
        </w:rPr>
        <w:t>,</w:t>
      </w:r>
      <w:r>
        <w:rPr>
          <w:rFonts w:ascii="Arial" w:eastAsia="Arial" w:hAnsi="Arial" w:cs="Arial"/>
          <w:color w:val="000000"/>
          <w:sz w:val="24"/>
          <w:szCs w:val="24"/>
        </w:rPr>
        <w:t xml:space="preserve"> se valora como un gran acontecimiento en favor de la educación los resultados que se han venido </w:t>
      </w:r>
      <w:r>
        <w:rPr>
          <w:rFonts w:ascii="Arial" w:eastAsia="Arial" w:hAnsi="Arial" w:cs="Arial"/>
          <w:sz w:val="24"/>
          <w:szCs w:val="24"/>
        </w:rPr>
        <w:t>percibiendo</w:t>
      </w:r>
      <w:r>
        <w:rPr>
          <w:rFonts w:ascii="Arial" w:eastAsia="Arial" w:hAnsi="Arial" w:cs="Arial"/>
          <w:color w:val="000000"/>
          <w:sz w:val="24"/>
          <w:szCs w:val="24"/>
        </w:rPr>
        <w:t>, tras un trabajo arduo del personal del centro</w:t>
      </w:r>
      <w:r w:rsidR="00043C7B">
        <w:rPr>
          <w:rFonts w:ascii="Arial" w:eastAsia="Arial" w:hAnsi="Arial" w:cs="Arial"/>
          <w:color w:val="000000"/>
          <w:sz w:val="24"/>
          <w:szCs w:val="24"/>
        </w:rPr>
        <w:t>,</w:t>
      </w:r>
      <w:r>
        <w:rPr>
          <w:rFonts w:ascii="Arial" w:eastAsia="Arial" w:hAnsi="Arial" w:cs="Arial"/>
          <w:color w:val="000000"/>
          <w:sz w:val="24"/>
          <w:szCs w:val="24"/>
        </w:rPr>
        <w:t xml:space="preserve"> en combinación con los recursos que con autonomía y transparencia maneja nuestra </w:t>
      </w:r>
      <w:r w:rsidR="00CF3037">
        <w:rPr>
          <w:rFonts w:ascii="Arial" w:eastAsia="Arial" w:hAnsi="Arial" w:cs="Arial"/>
          <w:sz w:val="24"/>
          <w:szCs w:val="24"/>
        </w:rPr>
        <w:t>Junta de Centro</w:t>
      </w:r>
      <w:r>
        <w:rPr>
          <w:rFonts w:ascii="Arial" w:eastAsia="Arial" w:hAnsi="Arial" w:cs="Arial"/>
          <w:color w:val="000000"/>
          <w:sz w:val="24"/>
          <w:szCs w:val="24"/>
        </w:rPr>
        <w:t xml:space="preserve">.  </w:t>
      </w:r>
    </w:p>
    <w:p w14:paraId="7BD3C985"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06E6EB48"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¿Cómo eran las condiciones antes de estos colectivos?</w:t>
      </w:r>
    </w:p>
    <w:p w14:paraId="63DCD54A"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Las condiciones eran realmente precarias, con los recursos recaudados escasamente se sostenía el centro educativo, esto a pesar de la gestión que realizaba el equipo directivo para la obtención de recursos por distintos canales.  </w:t>
      </w:r>
    </w:p>
    <w:p w14:paraId="29EF5133" w14:textId="77777777" w:rsidR="00A0310D" w:rsidRDefault="00A0310D">
      <w:pPr>
        <w:pBdr>
          <w:top w:val="nil"/>
          <w:left w:val="nil"/>
          <w:bottom w:val="nil"/>
          <w:right w:val="nil"/>
          <w:between w:val="nil"/>
        </w:pBdr>
        <w:spacing w:after="0" w:line="360" w:lineRule="auto"/>
        <w:jc w:val="both"/>
        <w:rPr>
          <w:color w:val="000000"/>
          <w:sz w:val="24"/>
          <w:szCs w:val="24"/>
        </w:rPr>
      </w:pPr>
    </w:p>
    <w:p w14:paraId="5D0AD8C8" w14:textId="77777777"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¿Cómo se adquirían los recursos antes</w:t>
      </w:r>
      <w:r w:rsidR="00506C4D">
        <w:rPr>
          <w:rFonts w:ascii="Arial" w:eastAsia="Arial" w:hAnsi="Arial" w:cs="Arial"/>
          <w:b/>
          <w:color w:val="000000"/>
          <w:sz w:val="24"/>
          <w:szCs w:val="24"/>
        </w:rPr>
        <w:t xml:space="preserve"> y</w:t>
      </w:r>
      <w:r>
        <w:rPr>
          <w:rFonts w:ascii="Arial" w:eastAsia="Arial" w:hAnsi="Arial" w:cs="Arial"/>
          <w:b/>
          <w:color w:val="000000"/>
          <w:sz w:val="24"/>
          <w:szCs w:val="24"/>
        </w:rPr>
        <w:t xml:space="preserve"> cómo se obtienen ahora?</w:t>
      </w:r>
    </w:p>
    <w:p w14:paraId="042B66E6"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Por autogestión, es decir se realizaban ventas ambulatorias, apadrinamientos de algunas instituciones mineras, solicitudes de donaciones a instituciones privadas, se realizaban colectas entre los maestros y el director, actividades de recaudación fondos como viernes de colores, entre otras. </w:t>
      </w:r>
    </w:p>
    <w:p w14:paraId="10172ACC"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63D19226"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Esporádicamente el centro educativo recibía por parte del Distrito Educativo 16-05 algunos aportes de materiales didácticos, limpieza y embellecimiento. </w:t>
      </w:r>
    </w:p>
    <w:p w14:paraId="79E0A4ED" w14:textId="77777777" w:rsidR="00A0310D" w:rsidRDefault="00A0310D">
      <w:pPr>
        <w:pBdr>
          <w:top w:val="nil"/>
          <w:left w:val="nil"/>
          <w:bottom w:val="nil"/>
          <w:right w:val="nil"/>
          <w:between w:val="nil"/>
        </w:pBdr>
        <w:spacing w:after="0" w:line="360" w:lineRule="auto"/>
        <w:jc w:val="both"/>
        <w:rPr>
          <w:rFonts w:ascii="Arial" w:eastAsia="Arial" w:hAnsi="Arial" w:cs="Arial"/>
          <w:b/>
          <w:color w:val="000000"/>
          <w:sz w:val="24"/>
          <w:szCs w:val="24"/>
        </w:rPr>
      </w:pPr>
    </w:p>
    <w:p w14:paraId="3A24123B" w14:textId="6602EF15" w:rsidR="00A0310D" w:rsidRDefault="00491497">
      <w:pPr>
        <w:spacing w:before="240" w:after="240" w:line="360" w:lineRule="auto"/>
        <w:jc w:val="both"/>
        <w:rPr>
          <w:rFonts w:ascii="Arial" w:eastAsia="Arial" w:hAnsi="Arial" w:cs="Arial"/>
          <w:b/>
          <w:sz w:val="24"/>
          <w:szCs w:val="24"/>
        </w:rPr>
      </w:pPr>
      <w:r>
        <w:rPr>
          <w:rFonts w:ascii="Arial" w:eastAsia="Arial" w:hAnsi="Arial" w:cs="Arial"/>
          <w:b/>
          <w:sz w:val="24"/>
          <w:szCs w:val="24"/>
        </w:rPr>
        <w:t>¿</w:t>
      </w:r>
      <w:r w:rsidR="00082CD1" w:rsidRPr="00A80111">
        <w:rPr>
          <w:rFonts w:ascii="Arial" w:eastAsia="Arial" w:hAnsi="Arial" w:cs="Arial"/>
          <w:b/>
          <w:sz w:val="24"/>
          <w:szCs w:val="24"/>
        </w:rPr>
        <w:t xml:space="preserve">Cuál </w:t>
      </w:r>
      <w:r w:rsidR="00082CD1">
        <w:rPr>
          <w:rFonts w:ascii="Arial" w:eastAsia="Arial" w:hAnsi="Arial" w:cs="Arial"/>
          <w:b/>
          <w:sz w:val="24"/>
          <w:szCs w:val="24"/>
        </w:rPr>
        <w:t>era</w:t>
      </w:r>
      <w:r>
        <w:rPr>
          <w:rFonts w:ascii="Arial" w:eastAsia="Arial" w:hAnsi="Arial" w:cs="Arial"/>
          <w:b/>
          <w:sz w:val="24"/>
          <w:szCs w:val="24"/>
        </w:rPr>
        <w:t xml:space="preserve"> el nivel de participación que tenía la sociedad civil antes</w:t>
      </w:r>
      <w:r w:rsidR="00506C4D">
        <w:rPr>
          <w:rFonts w:ascii="Arial" w:eastAsia="Arial" w:hAnsi="Arial" w:cs="Arial"/>
          <w:b/>
          <w:sz w:val="24"/>
          <w:szCs w:val="24"/>
        </w:rPr>
        <w:t xml:space="preserve"> y</w:t>
      </w:r>
      <w:r>
        <w:rPr>
          <w:rFonts w:ascii="Arial" w:eastAsia="Arial" w:hAnsi="Arial" w:cs="Arial"/>
          <w:b/>
          <w:sz w:val="24"/>
          <w:szCs w:val="24"/>
        </w:rPr>
        <w:t xml:space="preserve"> </w:t>
      </w:r>
      <w:r w:rsidR="00082CD1" w:rsidRPr="00A80111">
        <w:rPr>
          <w:rFonts w:ascii="Arial" w:eastAsia="Arial" w:hAnsi="Arial" w:cs="Arial"/>
          <w:b/>
          <w:sz w:val="24"/>
          <w:szCs w:val="24"/>
        </w:rPr>
        <w:t xml:space="preserve">cuál </w:t>
      </w:r>
      <w:r w:rsidR="00082CD1">
        <w:rPr>
          <w:rFonts w:ascii="Arial" w:eastAsia="Arial" w:hAnsi="Arial" w:cs="Arial"/>
          <w:b/>
          <w:sz w:val="24"/>
          <w:szCs w:val="24"/>
        </w:rPr>
        <w:t>tiene</w:t>
      </w:r>
      <w:r>
        <w:rPr>
          <w:rFonts w:ascii="Arial" w:eastAsia="Arial" w:hAnsi="Arial" w:cs="Arial"/>
          <w:b/>
          <w:sz w:val="24"/>
          <w:szCs w:val="24"/>
        </w:rPr>
        <w:t xml:space="preserve"> ahora?</w:t>
      </w:r>
    </w:p>
    <w:p w14:paraId="14DC3E46"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La participación de la sociedad a pesar de no ser tan amplia fue vital</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a que, por medio de los apadrinamientos, las donaciones de la comunidad y de diferentes instituciones se obtenían los recursos para sostener el centro funcionando.  </w:t>
      </w:r>
    </w:p>
    <w:p w14:paraId="604DB8ED"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0BC5077"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 conformarse la </w:t>
      </w:r>
      <w:r w:rsidR="00CF3037">
        <w:rPr>
          <w:rFonts w:ascii="Arial" w:eastAsia="Arial" w:hAnsi="Arial" w:cs="Arial"/>
          <w:sz w:val="24"/>
          <w:szCs w:val="24"/>
        </w:rPr>
        <w:t>Junta de Centro</w:t>
      </w:r>
      <w:r>
        <w:rPr>
          <w:rFonts w:ascii="Arial" w:eastAsia="Arial" w:hAnsi="Arial" w:cs="Arial"/>
          <w:color w:val="000000"/>
          <w:sz w:val="24"/>
          <w:szCs w:val="24"/>
        </w:rPr>
        <w:t xml:space="preserve"> y cumpliendo con la normativa de la ordenanza No. 02-2008 que establece el reglamento de las juntas descentralizadas, donde se hace énfasis en dar participación activa a la sociedad civil integrando dentro de sus miembros a uno de ellos, desempeñando el puesto de secretario (a), quien tendrá bajo su responsabilidad las siguientes funciones:</w:t>
      </w:r>
    </w:p>
    <w:p w14:paraId="73679C13" w14:textId="77777777" w:rsidR="00A0310D" w:rsidRDefault="00491497">
      <w:pPr>
        <w:numPr>
          <w:ilvl w:val="0"/>
          <w:numId w:val="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Redactar, con la aprobación del presidente, las correspondencias de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educativo y hacerlas llegar a su destino. </w:t>
      </w:r>
    </w:p>
    <w:p w14:paraId="68DB839B" w14:textId="77777777" w:rsidR="00A0310D" w:rsidRDefault="00491497">
      <w:pPr>
        <w:numPr>
          <w:ilvl w:val="0"/>
          <w:numId w:val="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Levantar el acta correspondiente a las secciones de la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educativo y velar por su conservación y velar por su conservación.</w:t>
      </w:r>
    </w:p>
    <w:p w14:paraId="4854B124" w14:textId="77777777" w:rsidR="00A0310D" w:rsidRDefault="00491497">
      <w:pPr>
        <w:numPr>
          <w:ilvl w:val="0"/>
          <w:numId w:val="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Llevar el registro que recoja todas las disposiciones y resoluciones </w:t>
      </w:r>
      <w:r>
        <w:rPr>
          <w:rFonts w:ascii="Arial" w:eastAsia="Arial" w:hAnsi="Arial" w:cs="Arial"/>
          <w:sz w:val="24"/>
          <w:szCs w:val="24"/>
        </w:rPr>
        <w:t>emanadas</w:t>
      </w:r>
      <w:r>
        <w:rPr>
          <w:rFonts w:ascii="Arial" w:eastAsia="Arial" w:hAnsi="Arial" w:cs="Arial"/>
          <w:color w:val="000000"/>
          <w:sz w:val="24"/>
          <w:szCs w:val="24"/>
        </w:rPr>
        <w:t xml:space="preserve"> de la junta. </w:t>
      </w:r>
    </w:p>
    <w:p w14:paraId="741C9821" w14:textId="4C99386B" w:rsidR="00A0310D" w:rsidRDefault="00491497">
      <w:pPr>
        <w:numPr>
          <w:ilvl w:val="0"/>
          <w:numId w:val="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Firmar</w:t>
      </w:r>
      <w:r w:rsidR="00082CD1">
        <w:rPr>
          <w:rFonts w:ascii="Arial" w:eastAsia="Arial" w:hAnsi="Arial" w:cs="Arial"/>
          <w:color w:val="000000"/>
          <w:sz w:val="24"/>
          <w:szCs w:val="24"/>
        </w:rPr>
        <w:t xml:space="preserve"> cheques</w:t>
      </w:r>
      <w:r>
        <w:rPr>
          <w:rFonts w:ascii="Arial" w:eastAsia="Arial" w:hAnsi="Arial" w:cs="Arial"/>
          <w:color w:val="000000"/>
          <w:sz w:val="24"/>
          <w:szCs w:val="24"/>
        </w:rPr>
        <w:t xml:space="preserve">, </w:t>
      </w:r>
      <w:r w:rsidR="00082CD1">
        <w:rPr>
          <w:rFonts w:ascii="Arial" w:eastAsia="Arial" w:hAnsi="Arial" w:cs="Arial"/>
          <w:color w:val="000000"/>
          <w:sz w:val="24"/>
          <w:szCs w:val="24"/>
        </w:rPr>
        <w:t>juntamente con</w:t>
      </w:r>
      <w:r>
        <w:rPr>
          <w:rFonts w:ascii="Arial" w:eastAsia="Arial" w:hAnsi="Arial" w:cs="Arial"/>
          <w:color w:val="000000"/>
          <w:sz w:val="24"/>
          <w:szCs w:val="24"/>
        </w:rPr>
        <w:t xml:space="preserve"> el presidente</w:t>
      </w:r>
      <w:r w:rsidR="00082CD1">
        <w:rPr>
          <w:rFonts w:ascii="Arial" w:eastAsia="Arial" w:hAnsi="Arial" w:cs="Arial"/>
          <w:color w:val="000000"/>
          <w:sz w:val="24"/>
          <w:szCs w:val="24"/>
        </w:rPr>
        <w:t>,</w:t>
      </w:r>
      <w:r>
        <w:rPr>
          <w:rFonts w:ascii="Arial" w:eastAsia="Arial" w:hAnsi="Arial" w:cs="Arial"/>
          <w:color w:val="000000"/>
          <w:sz w:val="24"/>
          <w:szCs w:val="24"/>
        </w:rPr>
        <w:t xml:space="preserve"> en caso de ausencia justificada del tesorero. </w:t>
      </w:r>
    </w:p>
    <w:p w14:paraId="080512F7"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Estas y otras funciones de su competencia</w:t>
      </w:r>
      <w:r w:rsidR="00506C4D">
        <w:rPr>
          <w:rFonts w:ascii="Arial" w:eastAsia="Arial" w:hAnsi="Arial" w:cs="Arial"/>
          <w:color w:val="000000"/>
          <w:sz w:val="24"/>
          <w:szCs w:val="24"/>
        </w:rPr>
        <w:t xml:space="preserve"> las</w:t>
      </w:r>
      <w:r>
        <w:rPr>
          <w:rFonts w:ascii="Arial" w:eastAsia="Arial" w:hAnsi="Arial" w:cs="Arial"/>
          <w:color w:val="000000"/>
          <w:sz w:val="24"/>
          <w:szCs w:val="24"/>
        </w:rPr>
        <w:t xml:space="preserve"> desempeña </w:t>
      </w:r>
      <w:r w:rsidR="00506C4D">
        <w:rPr>
          <w:rFonts w:ascii="Arial" w:eastAsia="Arial" w:hAnsi="Arial" w:cs="Arial"/>
          <w:color w:val="000000"/>
          <w:sz w:val="24"/>
          <w:szCs w:val="24"/>
        </w:rPr>
        <w:t>el</w:t>
      </w:r>
      <w:r>
        <w:rPr>
          <w:rFonts w:ascii="Arial" w:eastAsia="Arial" w:hAnsi="Arial" w:cs="Arial"/>
          <w:color w:val="000000"/>
          <w:sz w:val="24"/>
          <w:szCs w:val="24"/>
        </w:rPr>
        <w:t xml:space="preserve"> miembro de sociedad civil que funge como secretario (a). Asimismo, para lograr que la comunidad se involucre con entusiasmo y activamente en lo que hace en el centro educativo, la junta despliega una serie de actividades, como:</w:t>
      </w:r>
    </w:p>
    <w:p w14:paraId="45B553A3"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5856801C" w14:textId="77777777" w:rsidR="00A0310D" w:rsidRDefault="0049149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Fortalecer las relaciones entre el centro y la comunidad, en base al apoyo mutuo. </w:t>
      </w:r>
    </w:p>
    <w:p w14:paraId="097DA198" w14:textId="77777777" w:rsidR="00A0310D" w:rsidRDefault="0049149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Coordinar las actividades educativas y enriquecerlas con actividades fuera del centro.</w:t>
      </w:r>
    </w:p>
    <w:p w14:paraId="33ACFB84" w14:textId="56632D77" w:rsidR="00A0310D" w:rsidRDefault="0049149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Buscar que las actividades del centro educativo respondan, en lo posible</w:t>
      </w:r>
      <w:r w:rsidR="0002510E">
        <w:rPr>
          <w:rFonts w:ascii="Arial" w:eastAsia="Arial" w:hAnsi="Arial" w:cs="Arial"/>
          <w:color w:val="000000"/>
          <w:sz w:val="24"/>
          <w:szCs w:val="24"/>
        </w:rPr>
        <w:t>,</w:t>
      </w:r>
      <w:r>
        <w:rPr>
          <w:rFonts w:ascii="Arial" w:eastAsia="Arial" w:hAnsi="Arial" w:cs="Arial"/>
          <w:color w:val="000000"/>
          <w:sz w:val="24"/>
          <w:szCs w:val="24"/>
        </w:rPr>
        <w:t xml:space="preserve"> a las necesidades de la comunidad para mantener una relación verdadera entre ambas.  </w:t>
      </w:r>
    </w:p>
    <w:p w14:paraId="0E39D2BE" w14:textId="77777777" w:rsidR="00A0310D" w:rsidRDefault="00A0310D">
      <w:pPr>
        <w:pBdr>
          <w:top w:val="nil"/>
          <w:left w:val="nil"/>
          <w:bottom w:val="nil"/>
          <w:right w:val="nil"/>
          <w:between w:val="nil"/>
        </w:pBdr>
        <w:spacing w:after="0" w:line="360" w:lineRule="auto"/>
        <w:ind w:left="720"/>
        <w:jc w:val="both"/>
        <w:rPr>
          <w:rFonts w:ascii="Arial" w:eastAsia="Arial" w:hAnsi="Arial" w:cs="Arial"/>
          <w:color w:val="000000"/>
          <w:sz w:val="24"/>
          <w:szCs w:val="24"/>
        </w:rPr>
      </w:pPr>
    </w:p>
    <w:p w14:paraId="5B568A0E"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Estas son las actividades que a lo largo de los años han logrado que la comunidad tenga una relación estrecha, abierta y activa con el centro educativo, haciéndoles </w:t>
      </w:r>
      <w:r>
        <w:rPr>
          <w:rFonts w:ascii="Arial" w:eastAsia="Arial" w:hAnsi="Arial" w:cs="Arial"/>
          <w:sz w:val="24"/>
          <w:szCs w:val="24"/>
        </w:rPr>
        <w:t>partícipe</w:t>
      </w:r>
      <w:r>
        <w:rPr>
          <w:rFonts w:ascii="Arial" w:eastAsia="Arial" w:hAnsi="Arial" w:cs="Arial"/>
          <w:color w:val="000000"/>
          <w:sz w:val="24"/>
          <w:szCs w:val="24"/>
        </w:rPr>
        <w:t xml:space="preserve"> de nuestra gestión y contribuyendo al buen funcionamiento que como centro hemos manifestado. </w:t>
      </w:r>
    </w:p>
    <w:p w14:paraId="21FB1C6C" w14:textId="77777777" w:rsidR="00B92294" w:rsidRDefault="00B92294">
      <w:pPr>
        <w:pBdr>
          <w:top w:val="nil"/>
          <w:left w:val="nil"/>
          <w:bottom w:val="nil"/>
          <w:right w:val="nil"/>
          <w:between w:val="nil"/>
        </w:pBdr>
        <w:spacing w:after="0" w:line="360" w:lineRule="auto"/>
        <w:jc w:val="both"/>
        <w:rPr>
          <w:rFonts w:ascii="Arial" w:eastAsia="Arial" w:hAnsi="Arial" w:cs="Arial"/>
          <w:color w:val="000000"/>
          <w:sz w:val="24"/>
          <w:szCs w:val="24"/>
        </w:rPr>
      </w:pPr>
    </w:p>
    <w:p w14:paraId="397E0CD6" w14:textId="77777777" w:rsidR="00A0310D" w:rsidRPr="00A93D62" w:rsidRDefault="00A80111" w:rsidP="00A80111">
      <w:pPr>
        <w:pStyle w:val="Ttulo2"/>
        <w:rPr>
          <w:rFonts w:ascii="Arial" w:eastAsia="Arial" w:hAnsi="Arial" w:cs="Arial"/>
          <w:sz w:val="24"/>
          <w:szCs w:val="24"/>
        </w:rPr>
      </w:pPr>
      <w:bookmarkStart w:id="21" w:name="_Toc137830991"/>
      <w:r w:rsidRPr="00A93D62">
        <w:rPr>
          <w:rFonts w:ascii="Arial" w:eastAsia="Arial" w:hAnsi="Arial" w:cs="Arial"/>
          <w:sz w:val="24"/>
          <w:szCs w:val="24"/>
        </w:rPr>
        <w:lastRenderedPageBreak/>
        <w:t xml:space="preserve">8.1 </w:t>
      </w:r>
      <w:r w:rsidR="00491497" w:rsidRPr="00A93D62">
        <w:rPr>
          <w:rFonts w:ascii="Arial" w:eastAsia="Arial" w:hAnsi="Arial" w:cs="Arial"/>
          <w:sz w:val="24"/>
          <w:szCs w:val="24"/>
        </w:rPr>
        <w:t>Encuesta realizada al personal del centro</w:t>
      </w:r>
      <w:bookmarkEnd w:id="21"/>
    </w:p>
    <w:p w14:paraId="33BF5106" w14:textId="77777777" w:rsidR="00A80111" w:rsidRPr="00A80111" w:rsidRDefault="00A80111" w:rsidP="00A80111"/>
    <w:p w14:paraId="4D942081" w14:textId="77777777" w:rsidR="00A0310D" w:rsidRDefault="00491497">
      <w:pPr>
        <w:spacing w:line="360" w:lineRule="auto"/>
        <w:jc w:val="both"/>
        <w:rPr>
          <w:rFonts w:ascii="Arial" w:eastAsia="Arial" w:hAnsi="Arial" w:cs="Arial"/>
          <w:sz w:val="24"/>
          <w:szCs w:val="24"/>
        </w:rPr>
      </w:pPr>
      <w:r>
        <w:rPr>
          <w:rFonts w:ascii="Arial" w:eastAsia="Arial" w:hAnsi="Arial" w:cs="Arial"/>
          <w:sz w:val="24"/>
          <w:szCs w:val="24"/>
        </w:rPr>
        <w:t>En busca de valorar el impacto de la descentralización en el centro la presente investigación se ha auxiliado de un análisis cuantitativo, basado en la realización de una encuesta, puesto que es un “procedimiento de investigación, que permite obtener y elaborar datos de modo rápido y eficaz” (Casas, Repullo</w:t>
      </w:r>
      <w:r w:rsidR="00506C4D">
        <w:rPr>
          <w:rFonts w:ascii="Arial" w:eastAsia="Arial" w:hAnsi="Arial" w:cs="Arial"/>
          <w:sz w:val="24"/>
          <w:szCs w:val="24"/>
        </w:rPr>
        <w:t xml:space="preserve"> y</w:t>
      </w:r>
      <w:r>
        <w:rPr>
          <w:rFonts w:ascii="Arial" w:eastAsia="Arial" w:hAnsi="Arial" w:cs="Arial"/>
          <w:sz w:val="24"/>
          <w:szCs w:val="24"/>
        </w:rPr>
        <w:t xml:space="preserve"> Donado, 2003, p. 527).</w:t>
      </w:r>
    </w:p>
    <w:p w14:paraId="46AFE016" w14:textId="77777777" w:rsidR="00A0310D" w:rsidRDefault="00491497">
      <w:pPr>
        <w:spacing w:line="360" w:lineRule="auto"/>
        <w:jc w:val="both"/>
        <w:rPr>
          <w:rFonts w:ascii="Arial" w:eastAsia="Arial" w:hAnsi="Arial" w:cs="Arial"/>
          <w:sz w:val="24"/>
          <w:szCs w:val="24"/>
        </w:rPr>
      </w:pPr>
      <w:r>
        <w:rPr>
          <w:rFonts w:ascii="Arial" w:eastAsia="Arial" w:hAnsi="Arial" w:cs="Arial"/>
          <w:sz w:val="24"/>
          <w:szCs w:val="24"/>
        </w:rPr>
        <w:t xml:space="preserve">La población que ha sido objeto de estudio para esta investigación fue escogida del personal que labora en el centro educativo, específicamente aquellas que tienen un tiempo en servicio mayor a 12 años, pues son quienes han podido vivir el antes y el después de la descentralización en el centro. </w:t>
      </w:r>
    </w:p>
    <w:p w14:paraId="6434830F" w14:textId="77777777" w:rsidR="00A0310D" w:rsidRDefault="00491497">
      <w:pPr>
        <w:spacing w:line="360" w:lineRule="auto"/>
        <w:jc w:val="both"/>
        <w:rPr>
          <w:rFonts w:ascii="Arial" w:eastAsia="Arial" w:hAnsi="Arial" w:cs="Arial"/>
          <w:sz w:val="24"/>
          <w:szCs w:val="24"/>
        </w:rPr>
      </w:pPr>
      <w:r>
        <w:rPr>
          <w:rFonts w:ascii="Arial" w:eastAsia="Arial" w:hAnsi="Arial" w:cs="Arial"/>
          <w:sz w:val="24"/>
          <w:szCs w:val="24"/>
        </w:rPr>
        <w:t xml:space="preserve"> A nivel general el centro cuenta con un total de 43 empleados, para esta encuesta la muestra ha sido de un 24%, equivalente a 10 empleados, quienes han desempeñado su función como administrativos o docentes durante doce años y más en la institución, viéndolos como los testigos más cercanos del cambio que ha podido significar la descentralización en el manejo de recursos</w:t>
      </w:r>
      <w:r w:rsidR="00506C4D">
        <w:rPr>
          <w:rFonts w:ascii="Arial" w:eastAsia="Arial" w:hAnsi="Arial" w:cs="Arial"/>
          <w:sz w:val="24"/>
          <w:szCs w:val="24"/>
        </w:rPr>
        <w:t xml:space="preserve"> y</w:t>
      </w:r>
      <w:r>
        <w:rPr>
          <w:rFonts w:ascii="Arial" w:eastAsia="Arial" w:hAnsi="Arial" w:cs="Arial"/>
          <w:sz w:val="24"/>
          <w:szCs w:val="24"/>
        </w:rPr>
        <w:t xml:space="preserve"> como esta repercuta en la calidad de la gestión educativa. Al respecto de la selección de esta muestra se puede agregar que “el tamaño de una muestra no depende de manera proporcional al tamaño del universo, depende de otras condiciones. Una muestra puede ser pequeña y representativa” (López, 1998, p. 17).</w:t>
      </w:r>
    </w:p>
    <w:p w14:paraId="4D94B2D6" w14:textId="3A941F72"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Se elaboró un cuestionario compuesto por 5 preguntas cerradas, además de la información de carácter personal y laboral que contiene. De cara a la elaboración de un cuestionario se hace necesario la afirmación de Quispe (2013)</w:t>
      </w:r>
      <w:r w:rsidR="0002510E">
        <w:rPr>
          <w:rFonts w:ascii="Arial" w:eastAsia="Arial" w:hAnsi="Arial" w:cs="Arial"/>
          <w:color w:val="000000"/>
          <w:sz w:val="24"/>
          <w:szCs w:val="24"/>
        </w:rPr>
        <w:t>:</w:t>
      </w:r>
      <w:r>
        <w:rPr>
          <w:rFonts w:ascii="Arial" w:eastAsia="Arial" w:hAnsi="Arial" w:cs="Arial"/>
          <w:color w:val="000000"/>
          <w:sz w:val="24"/>
          <w:szCs w:val="24"/>
        </w:rPr>
        <w:t xml:space="preserve"> “cuidar que las preguntas estén dirigidas a la obtención de los datos que requerimos para estar seguros de cubrir el contenido completo que se consideró como importante para la encuesta” (p. 20)</w:t>
      </w:r>
      <w:r w:rsidR="0002510E">
        <w:rPr>
          <w:rFonts w:ascii="Arial" w:eastAsia="Arial" w:hAnsi="Arial" w:cs="Arial"/>
          <w:color w:val="000000"/>
          <w:sz w:val="24"/>
          <w:szCs w:val="24"/>
        </w:rPr>
        <w:t>. E</w:t>
      </w:r>
      <w:r>
        <w:rPr>
          <w:rFonts w:ascii="Arial" w:eastAsia="Arial" w:hAnsi="Arial" w:cs="Arial"/>
          <w:color w:val="000000"/>
          <w:sz w:val="24"/>
          <w:szCs w:val="24"/>
        </w:rPr>
        <w:t xml:space="preserve">n tal sentido se ha puesto sumo cuidado en la formulación de las preguntas, previendo que las mismas, estén dirigidas a aportar datos relevantes a la investigación sobre el impacto de la descentralización en la mejora de las condiciones del centro y la calidad de los aprendizajes de los estudiantes. </w:t>
      </w:r>
    </w:p>
    <w:p w14:paraId="5C9D9428"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449A943" w14:textId="32EEC730" w:rsidR="00A0310D" w:rsidRDefault="00ED7D8A" w:rsidP="00ED7D8A">
      <w:pPr>
        <w:spacing w:after="0" w:line="360" w:lineRule="auto"/>
        <w:contextualSpacing/>
        <w:jc w:val="both"/>
        <w:rPr>
          <w:rFonts w:ascii="Arial" w:eastAsia="Arial" w:hAnsi="Arial" w:cs="Arial"/>
          <w:color w:val="000000"/>
          <w:sz w:val="24"/>
          <w:szCs w:val="24"/>
        </w:rPr>
      </w:pPr>
      <w:r w:rsidRPr="00ED7D8A">
        <w:rPr>
          <w:rFonts w:ascii="Arial" w:eastAsia="Arial" w:hAnsi="Arial" w:cs="Arial"/>
          <w:color w:val="000000"/>
          <w:sz w:val="24"/>
          <w:szCs w:val="24"/>
        </w:rPr>
        <w:lastRenderedPageBreak/>
        <w:t xml:space="preserve">El cuestionario se encuentra en el </w:t>
      </w:r>
      <w:r w:rsidRPr="00ED7D8A">
        <w:rPr>
          <w:rFonts w:ascii="Arial" w:eastAsia="Arial" w:hAnsi="Arial" w:cs="Arial"/>
          <w:i/>
          <w:iCs/>
          <w:color w:val="000000"/>
          <w:sz w:val="24"/>
          <w:szCs w:val="24"/>
        </w:rPr>
        <w:t>Anexo 1</w:t>
      </w:r>
      <w:r w:rsidR="009205FD">
        <w:rPr>
          <w:rFonts w:ascii="Arial" w:eastAsia="Arial" w:hAnsi="Arial" w:cs="Arial"/>
          <w:i/>
          <w:iCs/>
          <w:color w:val="000000"/>
          <w:sz w:val="24"/>
          <w:szCs w:val="24"/>
        </w:rPr>
        <w:t>7</w:t>
      </w:r>
      <w:r w:rsidRPr="00ED7D8A">
        <w:rPr>
          <w:rFonts w:ascii="Arial" w:eastAsia="Arial" w:hAnsi="Arial" w:cs="Arial"/>
          <w:color w:val="000000"/>
          <w:sz w:val="24"/>
          <w:szCs w:val="24"/>
        </w:rPr>
        <w:t xml:space="preserve"> de este trabajo, </w:t>
      </w:r>
      <w:r>
        <w:rPr>
          <w:rFonts w:ascii="Arial" w:eastAsia="Arial" w:hAnsi="Arial" w:cs="Arial"/>
          <w:color w:val="000000"/>
          <w:sz w:val="24"/>
          <w:szCs w:val="24"/>
        </w:rPr>
        <w:t>se</w:t>
      </w:r>
      <w:r w:rsidRPr="00ED7D8A">
        <w:rPr>
          <w:rFonts w:ascii="Arial" w:eastAsia="Arial" w:hAnsi="Arial" w:cs="Arial"/>
          <w:color w:val="000000"/>
          <w:sz w:val="24"/>
          <w:szCs w:val="24"/>
        </w:rPr>
        <w:t xml:space="preserve"> realiz</w:t>
      </w:r>
      <w:r>
        <w:rPr>
          <w:rFonts w:ascii="Arial" w:eastAsia="Arial" w:hAnsi="Arial" w:cs="Arial"/>
          <w:color w:val="000000"/>
          <w:sz w:val="24"/>
          <w:szCs w:val="24"/>
        </w:rPr>
        <w:t>ó</w:t>
      </w:r>
      <w:r w:rsidRPr="00ED7D8A">
        <w:rPr>
          <w:rFonts w:ascii="Arial" w:eastAsia="Arial" w:hAnsi="Arial" w:cs="Arial"/>
          <w:color w:val="000000"/>
          <w:sz w:val="24"/>
          <w:szCs w:val="24"/>
        </w:rPr>
        <w:t xml:space="preserve"> a través de la plataforma </w:t>
      </w:r>
      <w:proofErr w:type="spellStart"/>
      <w:r w:rsidRPr="00ED7D8A">
        <w:rPr>
          <w:rFonts w:ascii="Arial" w:eastAsia="Arial" w:hAnsi="Arial" w:cs="Arial"/>
          <w:i/>
          <w:iCs/>
          <w:color w:val="000000"/>
          <w:sz w:val="24"/>
          <w:szCs w:val="24"/>
        </w:rPr>
        <w:t>GoogleFor</w:t>
      </w:r>
      <w:r w:rsidR="0002510E">
        <w:rPr>
          <w:rFonts w:ascii="Arial" w:eastAsia="Arial" w:hAnsi="Arial" w:cs="Arial"/>
          <w:i/>
          <w:iCs/>
          <w:color w:val="000000"/>
          <w:sz w:val="24"/>
          <w:szCs w:val="24"/>
        </w:rPr>
        <w:t>m</w:t>
      </w:r>
      <w:r w:rsidRPr="00ED7D8A">
        <w:rPr>
          <w:rFonts w:ascii="Arial" w:eastAsia="Arial" w:hAnsi="Arial" w:cs="Arial"/>
          <w:i/>
          <w:iCs/>
          <w:color w:val="000000"/>
          <w:sz w:val="24"/>
          <w:szCs w:val="24"/>
        </w:rPr>
        <w:t>s</w:t>
      </w:r>
      <w:proofErr w:type="spellEnd"/>
      <w:r>
        <w:rPr>
          <w:rFonts w:ascii="Arial" w:eastAsia="Arial" w:hAnsi="Arial" w:cs="Arial"/>
          <w:color w:val="000000"/>
          <w:sz w:val="24"/>
          <w:szCs w:val="24"/>
        </w:rPr>
        <w:t xml:space="preserve"> y</w:t>
      </w:r>
      <w:r w:rsidR="00491497">
        <w:rPr>
          <w:rFonts w:ascii="Arial" w:eastAsia="Arial" w:hAnsi="Arial" w:cs="Arial"/>
          <w:color w:val="000000"/>
          <w:sz w:val="24"/>
          <w:szCs w:val="24"/>
        </w:rPr>
        <w:t xml:space="preserve"> </w:t>
      </w:r>
      <w:r w:rsidR="008B1172">
        <w:rPr>
          <w:rFonts w:ascii="Arial" w:eastAsia="Arial" w:hAnsi="Arial" w:cs="Arial"/>
          <w:color w:val="000000"/>
          <w:sz w:val="24"/>
          <w:szCs w:val="24"/>
        </w:rPr>
        <w:t xml:space="preserve">fue </w:t>
      </w:r>
      <w:r w:rsidR="00491497">
        <w:rPr>
          <w:rFonts w:ascii="Arial" w:eastAsia="Arial" w:hAnsi="Arial" w:cs="Arial"/>
          <w:color w:val="000000"/>
          <w:sz w:val="24"/>
          <w:szCs w:val="24"/>
        </w:rPr>
        <w:t>contestado por todos y cada uno de los solicitados, los resultados los podemos encontrar en l</w:t>
      </w:r>
      <w:r w:rsidR="00076758">
        <w:rPr>
          <w:rFonts w:ascii="Arial" w:eastAsia="Arial" w:hAnsi="Arial" w:cs="Arial"/>
          <w:color w:val="000000"/>
          <w:sz w:val="24"/>
          <w:szCs w:val="24"/>
        </w:rPr>
        <w:t xml:space="preserve">as </w:t>
      </w:r>
      <w:r>
        <w:rPr>
          <w:rFonts w:ascii="Arial" w:eastAsia="Arial" w:hAnsi="Arial" w:cs="Arial"/>
          <w:i/>
          <w:iCs/>
          <w:color w:val="000000"/>
          <w:sz w:val="24"/>
          <w:szCs w:val="24"/>
        </w:rPr>
        <w:t>F</w:t>
      </w:r>
      <w:r w:rsidR="00076758" w:rsidRPr="00ED7D8A">
        <w:rPr>
          <w:rFonts w:ascii="Arial" w:eastAsia="Arial" w:hAnsi="Arial" w:cs="Arial"/>
          <w:i/>
          <w:iCs/>
          <w:color w:val="000000"/>
          <w:sz w:val="24"/>
          <w:szCs w:val="24"/>
        </w:rPr>
        <w:t>iguras 7, 8, 9, 10 y 11.</w:t>
      </w:r>
    </w:p>
    <w:p w14:paraId="38EF23F1" w14:textId="77777777" w:rsidR="00A0310D" w:rsidRDefault="00A0310D" w:rsidP="00ED7D8A">
      <w:pPr>
        <w:pBdr>
          <w:top w:val="nil"/>
          <w:left w:val="nil"/>
          <w:bottom w:val="nil"/>
          <w:right w:val="nil"/>
          <w:between w:val="nil"/>
        </w:pBdr>
        <w:spacing w:after="0" w:line="360" w:lineRule="auto"/>
        <w:jc w:val="both"/>
        <w:rPr>
          <w:rFonts w:ascii="Arial" w:eastAsia="Arial" w:hAnsi="Arial" w:cs="Arial"/>
          <w:color w:val="000000"/>
          <w:sz w:val="24"/>
          <w:szCs w:val="24"/>
        </w:rPr>
      </w:pPr>
    </w:p>
    <w:p w14:paraId="49429BA8" w14:textId="77777777" w:rsidR="00A0310D" w:rsidRDefault="00491497" w:rsidP="00ED7D8A">
      <w:pPr>
        <w:pBdr>
          <w:top w:val="nil"/>
          <w:left w:val="nil"/>
          <w:bottom w:val="nil"/>
          <w:right w:val="nil"/>
          <w:between w:val="nil"/>
        </w:pBdr>
        <w:spacing w:after="0" w:line="360" w:lineRule="auto"/>
        <w:jc w:val="both"/>
        <w:rPr>
          <w:rFonts w:ascii="Arial" w:eastAsia="Arial" w:hAnsi="Arial" w:cs="Arial"/>
          <w:b/>
          <w:sz w:val="24"/>
          <w:szCs w:val="24"/>
        </w:rPr>
      </w:pPr>
      <w:r>
        <w:rPr>
          <w:rFonts w:ascii="Arial" w:eastAsia="Arial" w:hAnsi="Arial" w:cs="Arial"/>
          <w:b/>
          <w:color w:val="000000"/>
          <w:sz w:val="24"/>
          <w:szCs w:val="24"/>
        </w:rPr>
        <w:t>Figura 7</w:t>
      </w:r>
    </w:p>
    <w:p w14:paraId="1B5A6456" w14:textId="77777777" w:rsidR="00A0310D" w:rsidRDefault="00491497" w:rsidP="00ED7D8A">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color w:val="000000"/>
          <w:sz w:val="24"/>
          <w:szCs w:val="24"/>
        </w:rPr>
        <w:t xml:space="preserve">Suministro de materiales de trabajo antes de la </w:t>
      </w:r>
      <w:r>
        <w:rPr>
          <w:rFonts w:ascii="Arial" w:eastAsia="Arial" w:hAnsi="Arial" w:cs="Arial"/>
          <w:i/>
          <w:sz w:val="24"/>
          <w:szCs w:val="24"/>
        </w:rPr>
        <w:t>descentralización</w:t>
      </w:r>
      <w:r>
        <w:rPr>
          <w:rFonts w:ascii="Arial" w:eastAsia="Arial" w:hAnsi="Arial" w:cs="Arial"/>
          <w:i/>
          <w:color w:val="000000"/>
          <w:sz w:val="24"/>
          <w:szCs w:val="24"/>
        </w:rPr>
        <w:t>.</w:t>
      </w:r>
    </w:p>
    <w:p w14:paraId="75C7E4B9" w14:textId="77777777" w:rsidR="00A0310D" w:rsidRDefault="00491497" w:rsidP="00ED7D8A">
      <w:pPr>
        <w:pBdr>
          <w:top w:val="nil"/>
          <w:left w:val="nil"/>
          <w:bottom w:val="nil"/>
          <w:right w:val="nil"/>
          <w:between w:val="nil"/>
        </w:pBdr>
        <w:spacing w:after="0" w:line="360" w:lineRule="auto"/>
        <w:jc w:val="center"/>
        <w:rPr>
          <w:rFonts w:ascii="Arial" w:eastAsia="Arial" w:hAnsi="Arial" w:cs="Arial"/>
          <w:color w:val="000000"/>
          <w:sz w:val="24"/>
          <w:szCs w:val="24"/>
        </w:rPr>
      </w:pPr>
      <w:r>
        <w:rPr>
          <w:noProof/>
          <w:color w:val="000000"/>
        </w:rPr>
        <w:drawing>
          <wp:inline distT="0" distB="0" distL="0" distR="0" wp14:anchorId="1289B594" wp14:editId="48079787">
            <wp:extent cx="5836678" cy="3454534"/>
            <wp:effectExtent l="12700" t="12700" r="12700" b="12700"/>
            <wp:docPr id="1129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r="2421"/>
                    <a:stretch>
                      <a:fillRect/>
                    </a:stretch>
                  </pic:blipFill>
                  <pic:spPr>
                    <a:xfrm>
                      <a:off x="0" y="0"/>
                      <a:ext cx="5836678" cy="3454534"/>
                    </a:xfrm>
                    <a:prstGeom prst="rect">
                      <a:avLst/>
                    </a:prstGeom>
                    <a:ln w="12700">
                      <a:solidFill>
                        <a:srgbClr val="000000"/>
                      </a:solidFill>
                      <a:prstDash val="solid"/>
                    </a:ln>
                  </pic:spPr>
                </pic:pic>
              </a:graphicData>
            </a:graphic>
          </wp:inline>
        </w:drawing>
      </w:r>
    </w:p>
    <w:p w14:paraId="109E70DD" w14:textId="77777777" w:rsidR="00A0310D" w:rsidRDefault="00491497" w:rsidP="00ED7D8A">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Fuente. </w:t>
      </w:r>
      <w:r>
        <w:rPr>
          <w:rFonts w:ascii="Arial" w:eastAsia="Arial" w:hAnsi="Arial" w:cs="Arial"/>
          <w:i/>
          <w:color w:val="000000"/>
          <w:sz w:val="24"/>
          <w:szCs w:val="24"/>
        </w:rPr>
        <w:t>Encuesta a personal de mayor antigüedad del centro.</w:t>
      </w:r>
      <w:r>
        <w:rPr>
          <w:rFonts w:ascii="Arial" w:eastAsia="Arial" w:hAnsi="Arial" w:cs="Arial"/>
          <w:color w:val="000000"/>
          <w:sz w:val="24"/>
          <w:szCs w:val="24"/>
        </w:rPr>
        <w:t xml:space="preserve"> </w:t>
      </w:r>
    </w:p>
    <w:p w14:paraId="295C983E" w14:textId="77777777" w:rsidR="00A0310D" w:rsidRDefault="00A0310D" w:rsidP="00ED7D8A">
      <w:pPr>
        <w:pBdr>
          <w:top w:val="nil"/>
          <w:left w:val="nil"/>
          <w:bottom w:val="nil"/>
          <w:right w:val="nil"/>
          <w:between w:val="nil"/>
        </w:pBdr>
        <w:spacing w:after="0" w:line="360" w:lineRule="auto"/>
        <w:rPr>
          <w:rFonts w:ascii="Arial" w:eastAsia="Arial" w:hAnsi="Arial" w:cs="Arial"/>
          <w:color w:val="000000"/>
          <w:sz w:val="24"/>
          <w:szCs w:val="24"/>
        </w:rPr>
      </w:pPr>
    </w:p>
    <w:p w14:paraId="604940B6" w14:textId="77777777" w:rsidR="00A0310D" w:rsidRDefault="00491497" w:rsidP="00ED7D8A">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Evaluando los resultados que se reflejan en </w:t>
      </w:r>
      <w:r>
        <w:rPr>
          <w:rFonts w:ascii="Arial" w:eastAsia="Arial" w:hAnsi="Arial" w:cs="Arial"/>
          <w:sz w:val="24"/>
          <w:szCs w:val="24"/>
        </w:rPr>
        <w:t xml:space="preserve">la </w:t>
      </w:r>
      <w:r>
        <w:rPr>
          <w:rFonts w:ascii="Arial" w:eastAsia="Arial" w:hAnsi="Arial" w:cs="Arial"/>
          <w:i/>
          <w:sz w:val="24"/>
          <w:szCs w:val="24"/>
        </w:rPr>
        <w:t>Figura 7</w:t>
      </w:r>
      <w:r>
        <w:rPr>
          <w:rFonts w:ascii="Arial" w:eastAsia="Arial" w:hAnsi="Arial" w:cs="Arial"/>
          <w:b/>
          <w:i/>
          <w:color w:val="FF0000"/>
          <w:sz w:val="24"/>
          <w:szCs w:val="24"/>
        </w:rPr>
        <w:t xml:space="preserve"> </w:t>
      </w:r>
      <w:r>
        <w:rPr>
          <w:rFonts w:ascii="Arial" w:eastAsia="Arial" w:hAnsi="Arial" w:cs="Arial"/>
          <w:color w:val="000000"/>
          <w:sz w:val="24"/>
          <w:szCs w:val="24"/>
        </w:rPr>
        <w:t xml:space="preserve">podemos determinar que el personal de la Escuela Eugenio María de Hostos, en ocasiones o nunca recibía algún material para desempeñar su labor, lo que denota la precariedad con que se trabajaba en el centro para ese entonces. </w:t>
      </w:r>
    </w:p>
    <w:p w14:paraId="75447D2D" w14:textId="77777777" w:rsidR="00A0310D" w:rsidRDefault="00A0310D" w:rsidP="00ED7D8A">
      <w:pPr>
        <w:pBdr>
          <w:top w:val="nil"/>
          <w:left w:val="nil"/>
          <w:bottom w:val="nil"/>
          <w:right w:val="nil"/>
          <w:between w:val="nil"/>
        </w:pBdr>
        <w:spacing w:after="0" w:line="360" w:lineRule="auto"/>
        <w:jc w:val="both"/>
        <w:rPr>
          <w:rFonts w:ascii="Arial" w:eastAsia="Arial" w:hAnsi="Arial" w:cs="Arial"/>
          <w:color w:val="000000"/>
          <w:sz w:val="24"/>
          <w:szCs w:val="24"/>
        </w:rPr>
      </w:pPr>
    </w:p>
    <w:p w14:paraId="5F83193D" w14:textId="77777777" w:rsidR="00A0310D" w:rsidRDefault="00A0310D" w:rsidP="00ED7D8A">
      <w:pPr>
        <w:pBdr>
          <w:top w:val="nil"/>
          <w:left w:val="nil"/>
          <w:bottom w:val="nil"/>
          <w:right w:val="nil"/>
          <w:between w:val="nil"/>
        </w:pBdr>
        <w:spacing w:after="0" w:line="360" w:lineRule="auto"/>
        <w:jc w:val="both"/>
        <w:rPr>
          <w:rFonts w:ascii="Arial" w:eastAsia="Arial" w:hAnsi="Arial" w:cs="Arial"/>
          <w:color w:val="000000"/>
          <w:sz w:val="24"/>
          <w:szCs w:val="24"/>
        </w:rPr>
      </w:pPr>
    </w:p>
    <w:p w14:paraId="436C1699" w14:textId="77777777" w:rsidR="00B92294" w:rsidRDefault="00B92294" w:rsidP="00ED7D8A">
      <w:pPr>
        <w:pBdr>
          <w:top w:val="nil"/>
          <w:left w:val="nil"/>
          <w:bottom w:val="nil"/>
          <w:right w:val="nil"/>
          <w:between w:val="nil"/>
        </w:pBdr>
        <w:spacing w:after="0" w:line="360" w:lineRule="auto"/>
        <w:jc w:val="both"/>
        <w:rPr>
          <w:rFonts w:ascii="Arial" w:eastAsia="Arial" w:hAnsi="Arial" w:cs="Arial"/>
          <w:color w:val="000000"/>
          <w:sz w:val="24"/>
          <w:szCs w:val="24"/>
        </w:rPr>
      </w:pPr>
    </w:p>
    <w:p w14:paraId="24ABB277" w14:textId="77777777" w:rsidR="00B92294" w:rsidRDefault="00B92294" w:rsidP="00ED7D8A">
      <w:pPr>
        <w:pBdr>
          <w:top w:val="nil"/>
          <w:left w:val="nil"/>
          <w:bottom w:val="nil"/>
          <w:right w:val="nil"/>
          <w:between w:val="nil"/>
        </w:pBdr>
        <w:spacing w:after="0" w:line="360" w:lineRule="auto"/>
        <w:jc w:val="both"/>
        <w:rPr>
          <w:rFonts w:ascii="Arial" w:eastAsia="Arial" w:hAnsi="Arial" w:cs="Arial"/>
          <w:color w:val="000000"/>
          <w:sz w:val="24"/>
          <w:szCs w:val="24"/>
        </w:rPr>
      </w:pPr>
    </w:p>
    <w:p w14:paraId="69EA52A0" w14:textId="77777777" w:rsidR="00B92294" w:rsidRDefault="00B92294" w:rsidP="00ED7D8A">
      <w:pPr>
        <w:pBdr>
          <w:top w:val="nil"/>
          <w:left w:val="nil"/>
          <w:bottom w:val="nil"/>
          <w:right w:val="nil"/>
          <w:between w:val="nil"/>
        </w:pBdr>
        <w:spacing w:after="0" w:line="360" w:lineRule="auto"/>
        <w:jc w:val="both"/>
        <w:rPr>
          <w:rFonts w:ascii="Arial" w:eastAsia="Arial" w:hAnsi="Arial" w:cs="Arial"/>
          <w:color w:val="000000"/>
          <w:sz w:val="24"/>
          <w:szCs w:val="24"/>
        </w:rPr>
      </w:pPr>
    </w:p>
    <w:p w14:paraId="5D70A455" w14:textId="5C60AC1D" w:rsidR="00A0310D" w:rsidRDefault="00491497" w:rsidP="00ED7D8A">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Figura 8</w:t>
      </w:r>
    </w:p>
    <w:p w14:paraId="455D3369" w14:textId="77777777" w:rsidR="00A0310D" w:rsidRDefault="00491497" w:rsidP="00ED7D8A">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sz w:val="24"/>
          <w:szCs w:val="24"/>
        </w:rPr>
        <w:t>Evaluación</w:t>
      </w:r>
      <w:r>
        <w:rPr>
          <w:rFonts w:ascii="Arial" w:eastAsia="Arial" w:hAnsi="Arial" w:cs="Arial"/>
          <w:i/>
          <w:color w:val="000000"/>
          <w:sz w:val="24"/>
          <w:szCs w:val="24"/>
        </w:rPr>
        <w:t xml:space="preserve"> de la </w:t>
      </w:r>
      <w:r>
        <w:rPr>
          <w:rFonts w:ascii="Arial" w:eastAsia="Arial" w:hAnsi="Arial" w:cs="Arial"/>
          <w:i/>
          <w:sz w:val="24"/>
          <w:szCs w:val="24"/>
        </w:rPr>
        <w:t>inversión</w:t>
      </w:r>
      <w:r>
        <w:rPr>
          <w:rFonts w:ascii="Arial" w:eastAsia="Arial" w:hAnsi="Arial" w:cs="Arial"/>
          <w:i/>
          <w:color w:val="000000"/>
          <w:sz w:val="24"/>
          <w:szCs w:val="24"/>
        </w:rPr>
        <w:t xml:space="preserve"> de los recursos.</w:t>
      </w:r>
    </w:p>
    <w:p w14:paraId="238A1784" w14:textId="77777777" w:rsidR="00A0310D" w:rsidRDefault="00491497" w:rsidP="00ED7D8A">
      <w:pPr>
        <w:pBdr>
          <w:top w:val="nil"/>
          <w:left w:val="nil"/>
          <w:bottom w:val="nil"/>
          <w:right w:val="nil"/>
          <w:between w:val="nil"/>
        </w:pBdr>
        <w:spacing w:after="0" w:line="360" w:lineRule="auto"/>
        <w:jc w:val="center"/>
        <w:rPr>
          <w:rFonts w:ascii="Arial" w:eastAsia="Arial" w:hAnsi="Arial" w:cs="Arial"/>
          <w:color w:val="000000"/>
          <w:sz w:val="24"/>
          <w:szCs w:val="24"/>
        </w:rPr>
      </w:pPr>
      <w:r>
        <w:rPr>
          <w:noProof/>
          <w:color w:val="000000"/>
        </w:rPr>
        <w:drawing>
          <wp:inline distT="0" distB="0" distL="0" distR="0" wp14:anchorId="664CE8B0" wp14:editId="2F878F31">
            <wp:extent cx="5282978" cy="2680434"/>
            <wp:effectExtent l="12700" t="12700" r="12700" b="12700"/>
            <wp:docPr id="1129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5282978" cy="2680434"/>
                    </a:xfrm>
                    <a:prstGeom prst="rect">
                      <a:avLst/>
                    </a:prstGeom>
                    <a:ln w="12700">
                      <a:solidFill>
                        <a:srgbClr val="000000"/>
                      </a:solidFill>
                      <a:prstDash val="solid"/>
                    </a:ln>
                  </pic:spPr>
                </pic:pic>
              </a:graphicData>
            </a:graphic>
          </wp:inline>
        </w:drawing>
      </w:r>
    </w:p>
    <w:p w14:paraId="03B4EAAA" w14:textId="77777777" w:rsidR="00A0310D" w:rsidRDefault="00491497" w:rsidP="00ED7D8A">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Fuente. </w:t>
      </w:r>
      <w:r>
        <w:rPr>
          <w:rFonts w:ascii="Arial" w:eastAsia="Arial" w:hAnsi="Arial" w:cs="Arial"/>
          <w:i/>
          <w:color w:val="000000"/>
          <w:sz w:val="24"/>
          <w:szCs w:val="24"/>
        </w:rPr>
        <w:t>Encuesta a personal de mayor antigüedad del centro.</w:t>
      </w:r>
      <w:r>
        <w:rPr>
          <w:rFonts w:ascii="Arial" w:eastAsia="Arial" w:hAnsi="Arial" w:cs="Arial"/>
          <w:color w:val="000000"/>
          <w:sz w:val="24"/>
          <w:szCs w:val="24"/>
        </w:rPr>
        <w:t xml:space="preserve"> </w:t>
      </w:r>
    </w:p>
    <w:p w14:paraId="4E9B28B7" w14:textId="77777777" w:rsidR="00A0310D" w:rsidRDefault="00A0310D" w:rsidP="00ED7D8A">
      <w:pPr>
        <w:pBdr>
          <w:top w:val="nil"/>
          <w:left w:val="nil"/>
          <w:bottom w:val="nil"/>
          <w:right w:val="nil"/>
          <w:between w:val="nil"/>
        </w:pBdr>
        <w:spacing w:after="0" w:line="360" w:lineRule="auto"/>
        <w:rPr>
          <w:rFonts w:ascii="Arial" w:eastAsia="Arial" w:hAnsi="Arial" w:cs="Arial"/>
          <w:color w:val="000000"/>
          <w:sz w:val="14"/>
          <w:szCs w:val="14"/>
        </w:rPr>
      </w:pPr>
    </w:p>
    <w:p w14:paraId="3175CDB9" w14:textId="77777777" w:rsidR="00A0310D" w:rsidRDefault="00491497" w:rsidP="00ED7D8A">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Según el personal encuestado la adquisición de los insumos siempre se hace en base a las necesidades prioritarias del centro, según lo visto en la </w:t>
      </w:r>
      <w:r>
        <w:rPr>
          <w:rFonts w:ascii="Arial" w:eastAsia="Arial" w:hAnsi="Arial" w:cs="Arial"/>
          <w:i/>
          <w:sz w:val="24"/>
          <w:szCs w:val="24"/>
        </w:rPr>
        <w:t>Figura 8</w:t>
      </w:r>
      <w:r>
        <w:rPr>
          <w:rFonts w:ascii="Arial" w:eastAsia="Arial" w:hAnsi="Arial" w:cs="Arial"/>
          <w:color w:val="FF0000"/>
          <w:sz w:val="24"/>
          <w:szCs w:val="24"/>
        </w:rPr>
        <w:t xml:space="preserve"> </w:t>
      </w:r>
      <w:r>
        <w:rPr>
          <w:rFonts w:ascii="Arial" w:eastAsia="Arial" w:hAnsi="Arial" w:cs="Arial"/>
          <w:color w:val="000000"/>
          <w:sz w:val="24"/>
          <w:szCs w:val="24"/>
        </w:rPr>
        <w:t>el 90% del personal así lo afirma.</w:t>
      </w:r>
    </w:p>
    <w:p w14:paraId="0F61F280" w14:textId="77777777" w:rsidR="00A0310D" w:rsidRDefault="00A0310D" w:rsidP="00ED7D8A">
      <w:pPr>
        <w:pBdr>
          <w:top w:val="nil"/>
          <w:left w:val="nil"/>
          <w:bottom w:val="nil"/>
          <w:right w:val="nil"/>
          <w:between w:val="nil"/>
        </w:pBdr>
        <w:spacing w:after="0" w:line="360" w:lineRule="auto"/>
        <w:jc w:val="both"/>
        <w:rPr>
          <w:rFonts w:ascii="Arial" w:eastAsia="Arial" w:hAnsi="Arial" w:cs="Arial"/>
          <w:color w:val="000000"/>
          <w:sz w:val="18"/>
          <w:szCs w:val="18"/>
        </w:rPr>
      </w:pPr>
    </w:p>
    <w:p w14:paraId="3BA0C622" w14:textId="393EEF49" w:rsidR="00A0310D" w:rsidRDefault="00491497" w:rsidP="00ED7D8A">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Figura 9</w:t>
      </w:r>
    </w:p>
    <w:p w14:paraId="21DDD195" w14:textId="77777777" w:rsidR="00A0310D" w:rsidRDefault="00491497" w:rsidP="00ED7D8A">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sz w:val="24"/>
          <w:szCs w:val="24"/>
        </w:rPr>
        <w:t>Comparación</w:t>
      </w:r>
      <w:r>
        <w:rPr>
          <w:rFonts w:ascii="Arial" w:eastAsia="Arial" w:hAnsi="Arial" w:cs="Arial"/>
          <w:i/>
          <w:color w:val="000000"/>
          <w:sz w:val="24"/>
          <w:szCs w:val="24"/>
        </w:rPr>
        <w:t xml:space="preserve"> sobre la </w:t>
      </w:r>
      <w:r>
        <w:rPr>
          <w:rFonts w:ascii="Arial" w:eastAsia="Arial" w:hAnsi="Arial" w:cs="Arial"/>
          <w:i/>
          <w:sz w:val="24"/>
          <w:szCs w:val="24"/>
        </w:rPr>
        <w:t>condición</w:t>
      </w:r>
      <w:r>
        <w:rPr>
          <w:rFonts w:ascii="Arial" w:eastAsia="Arial" w:hAnsi="Arial" w:cs="Arial"/>
          <w:i/>
          <w:color w:val="000000"/>
          <w:sz w:val="24"/>
          <w:szCs w:val="24"/>
        </w:rPr>
        <w:t xml:space="preserve"> del plantel antes y </w:t>
      </w:r>
      <w:r>
        <w:rPr>
          <w:rFonts w:ascii="Arial" w:eastAsia="Arial" w:hAnsi="Arial" w:cs="Arial"/>
          <w:i/>
          <w:sz w:val="24"/>
          <w:szCs w:val="24"/>
        </w:rPr>
        <w:t>después</w:t>
      </w:r>
      <w:r>
        <w:rPr>
          <w:rFonts w:ascii="Arial" w:eastAsia="Arial" w:hAnsi="Arial" w:cs="Arial"/>
          <w:i/>
          <w:color w:val="000000"/>
          <w:sz w:val="24"/>
          <w:szCs w:val="24"/>
        </w:rPr>
        <w:t xml:space="preserve"> de la </w:t>
      </w:r>
      <w:r>
        <w:rPr>
          <w:rFonts w:ascii="Arial" w:eastAsia="Arial" w:hAnsi="Arial" w:cs="Arial"/>
          <w:i/>
          <w:sz w:val="24"/>
          <w:szCs w:val="24"/>
        </w:rPr>
        <w:t>descentralización</w:t>
      </w:r>
      <w:r>
        <w:rPr>
          <w:rFonts w:ascii="Arial" w:eastAsia="Arial" w:hAnsi="Arial" w:cs="Arial"/>
          <w:i/>
          <w:color w:val="000000"/>
          <w:sz w:val="24"/>
          <w:szCs w:val="24"/>
        </w:rPr>
        <w:t>.</w:t>
      </w:r>
    </w:p>
    <w:p w14:paraId="55BE02B1" w14:textId="77777777" w:rsidR="00A0310D" w:rsidRDefault="00491497" w:rsidP="00ED7D8A">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7E8D09D0" wp14:editId="03BE678D">
            <wp:extent cx="5664441" cy="2664039"/>
            <wp:effectExtent l="12700" t="12700" r="12700" b="12700"/>
            <wp:docPr id="1129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l="-331" r="2248"/>
                    <a:stretch>
                      <a:fillRect/>
                    </a:stretch>
                  </pic:blipFill>
                  <pic:spPr>
                    <a:xfrm>
                      <a:off x="0" y="0"/>
                      <a:ext cx="5664441" cy="2664039"/>
                    </a:xfrm>
                    <a:prstGeom prst="rect">
                      <a:avLst/>
                    </a:prstGeom>
                    <a:ln w="12700">
                      <a:solidFill>
                        <a:srgbClr val="000000"/>
                      </a:solidFill>
                      <a:prstDash val="solid"/>
                    </a:ln>
                  </pic:spPr>
                </pic:pic>
              </a:graphicData>
            </a:graphic>
          </wp:inline>
        </w:drawing>
      </w:r>
    </w:p>
    <w:p w14:paraId="757A17AA" w14:textId="77777777" w:rsidR="00A0310D" w:rsidRDefault="00491497" w:rsidP="00ED7D8A">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 xml:space="preserve">Fuente. </w:t>
      </w:r>
      <w:r>
        <w:rPr>
          <w:rFonts w:ascii="Arial" w:eastAsia="Arial" w:hAnsi="Arial" w:cs="Arial"/>
          <w:i/>
          <w:color w:val="000000"/>
          <w:sz w:val="24"/>
          <w:szCs w:val="24"/>
        </w:rPr>
        <w:t>Encuesta a personal de mayor antigüedad del centro.</w:t>
      </w:r>
      <w:r>
        <w:rPr>
          <w:rFonts w:ascii="Arial" w:eastAsia="Arial" w:hAnsi="Arial" w:cs="Arial"/>
          <w:color w:val="000000"/>
          <w:sz w:val="24"/>
          <w:szCs w:val="24"/>
        </w:rPr>
        <w:t xml:space="preserve"> </w:t>
      </w:r>
    </w:p>
    <w:p w14:paraId="67EACD04" w14:textId="10518E07" w:rsidR="00A0310D" w:rsidRDefault="00491497" w:rsidP="00ED7D8A">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sz w:val="24"/>
          <w:szCs w:val="24"/>
        </w:rPr>
        <w:lastRenderedPageBreak/>
        <w:t xml:space="preserve">La </w:t>
      </w:r>
      <w:r>
        <w:rPr>
          <w:rFonts w:ascii="Arial" w:eastAsia="Arial" w:hAnsi="Arial" w:cs="Arial"/>
          <w:i/>
          <w:sz w:val="24"/>
          <w:szCs w:val="24"/>
        </w:rPr>
        <w:t xml:space="preserve">Figura </w:t>
      </w:r>
      <w:r w:rsidR="0002510E">
        <w:rPr>
          <w:rFonts w:ascii="Arial" w:eastAsia="Arial" w:hAnsi="Arial" w:cs="Arial"/>
          <w:i/>
          <w:sz w:val="24"/>
          <w:szCs w:val="24"/>
        </w:rPr>
        <w:t>9</w:t>
      </w:r>
      <w:r w:rsidR="0002510E">
        <w:rPr>
          <w:rFonts w:ascii="Arial" w:eastAsia="Arial" w:hAnsi="Arial" w:cs="Arial"/>
          <w:color w:val="FF0000"/>
          <w:sz w:val="24"/>
          <w:szCs w:val="24"/>
        </w:rPr>
        <w:t xml:space="preserve"> </w:t>
      </w:r>
      <w:r w:rsidR="0002510E">
        <w:rPr>
          <w:rFonts w:ascii="Arial" w:eastAsia="Arial" w:hAnsi="Arial" w:cs="Arial"/>
          <w:color w:val="000000"/>
          <w:sz w:val="24"/>
          <w:szCs w:val="24"/>
        </w:rPr>
        <w:t>hace</w:t>
      </w:r>
      <w:r>
        <w:rPr>
          <w:rFonts w:ascii="Arial" w:eastAsia="Arial" w:hAnsi="Arial" w:cs="Arial"/>
          <w:color w:val="000000"/>
          <w:sz w:val="24"/>
          <w:szCs w:val="24"/>
        </w:rPr>
        <w:t xml:space="preserve"> evidente el cuidado y embellecimiento que ahora tiene el centro y que trece años atrás no </w:t>
      </w:r>
      <w:r>
        <w:rPr>
          <w:rFonts w:ascii="Arial" w:eastAsia="Arial" w:hAnsi="Arial" w:cs="Arial"/>
          <w:sz w:val="24"/>
          <w:szCs w:val="24"/>
        </w:rPr>
        <w:t>tenía</w:t>
      </w:r>
      <w:r>
        <w:rPr>
          <w:rFonts w:ascii="Arial" w:eastAsia="Arial" w:hAnsi="Arial" w:cs="Arial"/>
          <w:color w:val="000000"/>
          <w:sz w:val="24"/>
          <w:szCs w:val="24"/>
        </w:rPr>
        <w:t xml:space="preserve">, puesto que en este punto está de acuerdo el 100% de la población encuestada. </w:t>
      </w:r>
    </w:p>
    <w:p w14:paraId="35C800D3" w14:textId="77777777" w:rsidR="00A0310D" w:rsidRDefault="00A0310D" w:rsidP="00ED7D8A">
      <w:pPr>
        <w:pBdr>
          <w:top w:val="nil"/>
          <w:left w:val="nil"/>
          <w:bottom w:val="nil"/>
          <w:right w:val="nil"/>
          <w:between w:val="nil"/>
        </w:pBdr>
        <w:spacing w:after="0" w:line="360" w:lineRule="auto"/>
        <w:jc w:val="both"/>
        <w:rPr>
          <w:rFonts w:ascii="Arial" w:eastAsia="Arial" w:hAnsi="Arial" w:cs="Arial"/>
          <w:color w:val="000000"/>
          <w:sz w:val="24"/>
          <w:szCs w:val="24"/>
        </w:rPr>
      </w:pPr>
    </w:p>
    <w:p w14:paraId="54D4677B" w14:textId="03B7B247" w:rsidR="00A0310D" w:rsidRDefault="00491497" w:rsidP="00ED7D8A">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Figura 10</w:t>
      </w:r>
    </w:p>
    <w:p w14:paraId="7392C8CD" w14:textId="77777777" w:rsidR="00A0310D" w:rsidRDefault="00491497" w:rsidP="00ED7D8A">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sz w:val="24"/>
          <w:szCs w:val="24"/>
        </w:rPr>
        <w:t>Valoración</w:t>
      </w:r>
      <w:r>
        <w:rPr>
          <w:rFonts w:ascii="Arial" w:eastAsia="Arial" w:hAnsi="Arial" w:cs="Arial"/>
          <w:i/>
          <w:color w:val="000000"/>
          <w:sz w:val="24"/>
          <w:szCs w:val="24"/>
        </w:rPr>
        <w:t xml:space="preserve"> de las facilidades para el aprendizaje de los estudiantes actualmente.</w:t>
      </w:r>
    </w:p>
    <w:p w14:paraId="612E489F" w14:textId="77777777" w:rsidR="00A0310D" w:rsidRDefault="00491497" w:rsidP="00ED7D8A">
      <w:pPr>
        <w:pBdr>
          <w:top w:val="nil"/>
          <w:left w:val="nil"/>
          <w:bottom w:val="nil"/>
          <w:right w:val="nil"/>
          <w:between w:val="nil"/>
        </w:pBdr>
        <w:spacing w:after="0" w:line="240" w:lineRule="auto"/>
        <w:jc w:val="center"/>
        <w:rPr>
          <w:rFonts w:ascii="Arial" w:eastAsia="Arial" w:hAnsi="Arial" w:cs="Arial"/>
          <w:color w:val="000000"/>
          <w:sz w:val="24"/>
          <w:szCs w:val="24"/>
        </w:rPr>
      </w:pPr>
      <w:r>
        <w:rPr>
          <w:noProof/>
          <w:color w:val="000000"/>
        </w:rPr>
        <w:drawing>
          <wp:inline distT="0" distB="0" distL="0" distR="0" wp14:anchorId="3A9750C8" wp14:editId="5A02EA36">
            <wp:extent cx="5944527" cy="3206380"/>
            <wp:effectExtent l="19050" t="19050" r="18415" b="13335"/>
            <wp:docPr id="1129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5944527" cy="3206380"/>
                    </a:xfrm>
                    <a:prstGeom prst="rect">
                      <a:avLst/>
                    </a:prstGeom>
                    <a:ln w="19050">
                      <a:solidFill>
                        <a:srgbClr val="000000"/>
                      </a:solidFill>
                      <a:prstDash val="solid"/>
                    </a:ln>
                  </pic:spPr>
                </pic:pic>
              </a:graphicData>
            </a:graphic>
          </wp:inline>
        </w:drawing>
      </w:r>
    </w:p>
    <w:p w14:paraId="47A4E82F" w14:textId="77777777" w:rsidR="00A0310D" w:rsidRDefault="00A0310D" w:rsidP="00ED7D8A">
      <w:pPr>
        <w:pBdr>
          <w:top w:val="nil"/>
          <w:left w:val="nil"/>
          <w:bottom w:val="nil"/>
          <w:right w:val="nil"/>
          <w:between w:val="nil"/>
        </w:pBdr>
        <w:spacing w:after="0" w:line="240" w:lineRule="auto"/>
        <w:jc w:val="center"/>
        <w:rPr>
          <w:rFonts w:ascii="Arial" w:eastAsia="Arial" w:hAnsi="Arial" w:cs="Arial"/>
          <w:color w:val="000000"/>
          <w:sz w:val="24"/>
          <w:szCs w:val="24"/>
        </w:rPr>
      </w:pPr>
    </w:p>
    <w:p w14:paraId="1C6C268C" w14:textId="77777777" w:rsidR="00A0310D" w:rsidRDefault="00491497" w:rsidP="00ED7D8A">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 xml:space="preserve">Fuente. </w:t>
      </w:r>
      <w:r>
        <w:rPr>
          <w:rFonts w:ascii="Arial" w:eastAsia="Arial" w:hAnsi="Arial" w:cs="Arial"/>
          <w:i/>
          <w:color w:val="000000"/>
          <w:sz w:val="24"/>
          <w:szCs w:val="24"/>
        </w:rPr>
        <w:t>Encuesta al personal de mayor antigüedad del centro.</w:t>
      </w:r>
      <w:r>
        <w:rPr>
          <w:rFonts w:ascii="Arial" w:eastAsia="Arial" w:hAnsi="Arial" w:cs="Arial"/>
          <w:color w:val="000000"/>
          <w:sz w:val="24"/>
          <w:szCs w:val="24"/>
        </w:rPr>
        <w:t xml:space="preserve"> </w:t>
      </w:r>
    </w:p>
    <w:p w14:paraId="7C0F89AB"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24"/>
          <w:szCs w:val="24"/>
        </w:rPr>
      </w:pPr>
    </w:p>
    <w:p w14:paraId="7B2169E4" w14:textId="77777777" w:rsidR="00A0310D" w:rsidRDefault="00A0310D" w:rsidP="00ED7D8A">
      <w:pPr>
        <w:pBdr>
          <w:top w:val="nil"/>
          <w:left w:val="nil"/>
          <w:bottom w:val="nil"/>
          <w:right w:val="nil"/>
          <w:between w:val="nil"/>
        </w:pBdr>
        <w:spacing w:after="0" w:line="240" w:lineRule="auto"/>
        <w:jc w:val="both"/>
        <w:rPr>
          <w:rFonts w:ascii="Arial" w:eastAsia="Arial" w:hAnsi="Arial" w:cs="Arial"/>
          <w:color w:val="000000"/>
          <w:sz w:val="24"/>
          <w:szCs w:val="24"/>
        </w:rPr>
      </w:pPr>
    </w:p>
    <w:p w14:paraId="4BE84AEF" w14:textId="77777777" w:rsidR="00A0310D" w:rsidRDefault="00491497" w:rsidP="00ED7D8A">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Todas las personas que han llenado este cuestionario coinciden en que la inversión de recursos que ahora se manifiesta, facilita en gran medida el aprendizaje de los estudiantes, esto lo refleja </w:t>
      </w:r>
      <w:r>
        <w:rPr>
          <w:rFonts w:ascii="Arial" w:eastAsia="Arial" w:hAnsi="Arial" w:cs="Arial"/>
          <w:sz w:val="24"/>
          <w:szCs w:val="24"/>
        </w:rPr>
        <w:t xml:space="preserve">la </w:t>
      </w:r>
      <w:r>
        <w:rPr>
          <w:rFonts w:ascii="Arial" w:eastAsia="Arial" w:hAnsi="Arial" w:cs="Arial"/>
          <w:i/>
          <w:sz w:val="24"/>
          <w:szCs w:val="24"/>
        </w:rPr>
        <w:t>Figura 10</w:t>
      </w:r>
      <w:r>
        <w:rPr>
          <w:rFonts w:ascii="Arial" w:eastAsia="Arial" w:hAnsi="Arial" w:cs="Arial"/>
          <w:color w:val="FF0000"/>
          <w:sz w:val="24"/>
          <w:szCs w:val="24"/>
        </w:rPr>
        <w:t xml:space="preserve"> </w:t>
      </w:r>
      <w:r>
        <w:rPr>
          <w:rFonts w:ascii="Arial" w:eastAsia="Arial" w:hAnsi="Arial" w:cs="Arial"/>
          <w:color w:val="000000"/>
          <w:sz w:val="24"/>
          <w:szCs w:val="24"/>
        </w:rPr>
        <w:t xml:space="preserve">donde podemos observar que los resultados arrojados corresponden, a que el 100% de la muestra así lo afirma. </w:t>
      </w:r>
    </w:p>
    <w:p w14:paraId="298F9D73"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24"/>
          <w:szCs w:val="24"/>
        </w:rPr>
      </w:pPr>
    </w:p>
    <w:p w14:paraId="05980A77"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24"/>
          <w:szCs w:val="24"/>
        </w:rPr>
      </w:pPr>
    </w:p>
    <w:p w14:paraId="34D627DC"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24"/>
          <w:szCs w:val="24"/>
        </w:rPr>
      </w:pPr>
    </w:p>
    <w:p w14:paraId="16C3F858" w14:textId="77777777" w:rsidR="00B92294" w:rsidRDefault="00B92294" w:rsidP="00ED7D8A">
      <w:pPr>
        <w:pBdr>
          <w:top w:val="nil"/>
          <w:left w:val="nil"/>
          <w:bottom w:val="nil"/>
          <w:right w:val="nil"/>
          <w:between w:val="nil"/>
        </w:pBdr>
        <w:spacing w:after="0" w:line="240" w:lineRule="auto"/>
        <w:rPr>
          <w:rFonts w:ascii="Arial" w:eastAsia="Arial" w:hAnsi="Arial" w:cs="Arial"/>
          <w:color w:val="000000"/>
          <w:sz w:val="24"/>
          <w:szCs w:val="24"/>
        </w:rPr>
      </w:pPr>
    </w:p>
    <w:p w14:paraId="771AFE24"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24"/>
          <w:szCs w:val="24"/>
        </w:rPr>
      </w:pPr>
    </w:p>
    <w:p w14:paraId="6194916E"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24"/>
          <w:szCs w:val="24"/>
        </w:rPr>
      </w:pPr>
    </w:p>
    <w:p w14:paraId="1B9C0799"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24"/>
          <w:szCs w:val="24"/>
        </w:rPr>
      </w:pPr>
    </w:p>
    <w:p w14:paraId="4BDC3BDE" w14:textId="77777777" w:rsidR="00551F96" w:rsidRDefault="00551F96" w:rsidP="00ED7D8A">
      <w:pPr>
        <w:pBdr>
          <w:top w:val="nil"/>
          <w:left w:val="nil"/>
          <w:bottom w:val="nil"/>
          <w:right w:val="nil"/>
          <w:between w:val="nil"/>
        </w:pBdr>
        <w:spacing w:after="0" w:line="240" w:lineRule="auto"/>
        <w:rPr>
          <w:rFonts w:ascii="Arial" w:eastAsia="Arial" w:hAnsi="Arial" w:cs="Arial"/>
          <w:color w:val="000000"/>
          <w:sz w:val="24"/>
          <w:szCs w:val="24"/>
        </w:rPr>
      </w:pPr>
    </w:p>
    <w:p w14:paraId="5AF191D5" w14:textId="77777777" w:rsidR="00A0310D" w:rsidRDefault="00551F96" w:rsidP="00ED7D8A">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Figura 11</w:t>
      </w:r>
    </w:p>
    <w:p w14:paraId="00747E96" w14:textId="77777777" w:rsidR="00A0310D" w:rsidRDefault="00491497" w:rsidP="00ED7D8A">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sz w:val="24"/>
          <w:szCs w:val="24"/>
        </w:rPr>
        <w:t xml:space="preserve">Medida de conocimiento sobre descentralización. </w:t>
      </w:r>
    </w:p>
    <w:p w14:paraId="1028EAAE" w14:textId="77777777" w:rsidR="00A0310D" w:rsidRDefault="00491497" w:rsidP="00ED7D8A">
      <w:pPr>
        <w:pBdr>
          <w:top w:val="nil"/>
          <w:left w:val="nil"/>
          <w:bottom w:val="nil"/>
          <w:right w:val="nil"/>
          <w:between w:val="nil"/>
        </w:pBdr>
        <w:spacing w:after="0" w:line="240" w:lineRule="auto"/>
        <w:jc w:val="center"/>
        <w:rPr>
          <w:rFonts w:ascii="Arial" w:eastAsia="Arial" w:hAnsi="Arial" w:cs="Arial"/>
          <w:color w:val="000000"/>
          <w:sz w:val="24"/>
          <w:szCs w:val="24"/>
        </w:rPr>
      </w:pPr>
      <w:r>
        <w:rPr>
          <w:noProof/>
          <w:color w:val="000000"/>
        </w:rPr>
        <w:drawing>
          <wp:inline distT="0" distB="0" distL="0" distR="0" wp14:anchorId="3CE0067D" wp14:editId="7965C053">
            <wp:extent cx="5243197" cy="2603673"/>
            <wp:effectExtent l="12700" t="12700" r="12700" b="12700"/>
            <wp:docPr id="1130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5243197" cy="2603673"/>
                    </a:xfrm>
                    <a:prstGeom prst="rect">
                      <a:avLst/>
                    </a:prstGeom>
                    <a:ln w="12700">
                      <a:solidFill>
                        <a:srgbClr val="000000"/>
                      </a:solidFill>
                      <a:prstDash val="solid"/>
                    </a:ln>
                  </pic:spPr>
                </pic:pic>
              </a:graphicData>
            </a:graphic>
          </wp:inline>
        </w:drawing>
      </w:r>
    </w:p>
    <w:p w14:paraId="0CBFD2CE"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14"/>
          <w:szCs w:val="14"/>
        </w:rPr>
      </w:pPr>
    </w:p>
    <w:p w14:paraId="3606F3A7" w14:textId="77777777" w:rsidR="00A0310D" w:rsidRDefault="00491497" w:rsidP="00ED7D8A">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 xml:space="preserve">Fuente. </w:t>
      </w:r>
      <w:r>
        <w:rPr>
          <w:rFonts w:ascii="Arial" w:eastAsia="Arial" w:hAnsi="Arial" w:cs="Arial"/>
          <w:i/>
          <w:color w:val="000000"/>
          <w:sz w:val="24"/>
          <w:szCs w:val="24"/>
        </w:rPr>
        <w:t>Encuesta al personal de mayor antigüedad del centro.</w:t>
      </w:r>
      <w:r>
        <w:rPr>
          <w:rFonts w:ascii="Arial" w:eastAsia="Arial" w:hAnsi="Arial" w:cs="Arial"/>
          <w:color w:val="000000"/>
          <w:sz w:val="24"/>
          <w:szCs w:val="24"/>
        </w:rPr>
        <w:t xml:space="preserve"> </w:t>
      </w:r>
    </w:p>
    <w:p w14:paraId="43BE2273" w14:textId="77777777" w:rsidR="00A0310D" w:rsidRDefault="00A0310D" w:rsidP="00ED7D8A">
      <w:pPr>
        <w:pBdr>
          <w:top w:val="nil"/>
          <w:left w:val="nil"/>
          <w:bottom w:val="nil"/>
          <w:right w:val="nil"/>
          <w:between w:val="nil"/>
        </w:pBdr>
        <w:spacing w:after="0" w:line="240" w:lineRule="auto"/>
        <w:jc w:val="center"/>
        <w:rPr>
          <w:rFonts w:ascii="Arial" w:eastAsia="Arial" w:hAnsi="Arial" w:cs="Arial"/>
          <w:color w:val="000000"/>
          <w:sz w:val="4"/>
          <w:szCs w:val="4"/>
        </w:rPr>
      </w:pPr>
    </w:p>
    <w:p w14:paraId="703C7096" w14:textId="77777777" w:rsidR="00A0310D" w:rsidRDefault="00A0310D" w:rsidP="00ED7D8A">
      <w:pPr>
        <w:pBdr>
          <w:top w:val="nil"/>
          <w:left w:val="nil"/>
          <w:bottom w:val="nil"/>
          <w:right w:val="nil"/>
          <w:between w:val="nil"/>
        </w:pBdr>
        <w:spacing w:after="0" w:line="240" w:lineRule="auto"/>
        <w:jc w:val="center"/>
        <w:rPr>
          <w:rFonts w:ascii="Arial" w:eastAsia="Arial" w:hAnsi="Arial" w:cs="Arial"/>
          <w:color w:val="000000"/>
          <w:sz w:val="24"/>
          <w:szCs w:val="24"/>
        </w:rPr>
      </w:pPr>
    </w:p>
    <w:p w14:paraId="59B83063" w14:textId="77777777" w:rsidR="00A0310D" w:rsidRDefault="00491497" w:rsidP="00ED7D8A">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w:t>
      </w:r>
      <w:r>
        <w:rPr>
          <w:rFonts w:ascii="Arial" w:eastAsia="Arial" w:hAnsi="Arial" w:cs="Arial"/>
          <w:sz w:val="24"/>
          <w:szCs w:val="24"/>
        </w:rPr>
        <w:t xml:space="preserve">la </w:t>
      </w:r>
      <w:r>
        <w:rPr>
          <w:rFonts w:ascii="Arial" w:eastAsia="Arial" w:hAnsi="Arial" w:cs="Arial"/>
          <w:i/>
          <w:sz w:val="24"/>
          <w:szCs w:val="24"/>
        </w:rPr>
        <w:t>Figura 11</w:t>
      </w:r>
      <w:r>
        <w:rPr>
          <w:rFonts w:ascii="Arial" w:eastAsia="Arial" w:hAnsi="Arial" w:cs="Arial"/>
          <w:color w:val="FF0000"/>
          <w:sz w:val="24"/>
          <w:szCs w:val="24"/>
        </w:rPr>
        <w:t xml:space="preserve"> </w:t>
      </w:r>
      <w:r>
        <w:rPr>
          <w:rFonts w:ascii="Arial" w:eastAsia="Arial" w:hAnsi="Arial" w:cs="Arial"/>
          <w:color w:val="000000"/>
          <w:sz w:val="24"/>
          <w:szCs w:val="24"/>
        </w:rPr>
        <w:t>se encuentran los resultados de quienes conocen o no, sobre lo que es la descentralización, vemos como un 90% afirma c</w:t>
      </w:r>
      <w:r w:rsidR="00076758">
        <w:rPr>
          <w:rFonts w:ascii="Arial" w:eastAsia="Arial" w:hAnsi="Arial" w:cs="Arial"/>
          <w:color w:val="000000"/>
          <w:sz w:val="24"/>
          <w:szCs w:val="24"/>
        </w:rPr>
        <w:t>onoce</w:t>
      </w:r>
      <w:r w:rsidR="00AE3D0C">
        <w:rPr>
          <w:rFonts w:ascii="Arial" w:eastAsia="Arial" w:hAnsi="Arial" w:cs="Arial"/>
          <w:color w:val="000000"/>
          <w:sz w:val="24"/>
          <w:szCs w:val="24"/>
        </w:rPr>
        <w:t>r</w:t>
      </w:r>
      <w:r w:rsidR="00076758">
        <w:rPr>
          <w:rFonts w:ascii="Arial" w:eastAsia="Arial" w:hAnsi="Arial" w:cs="Arial"/>
          <w:color w:val="000000"/>
          <w:sz w:val="24"/>
          <w:szCs w:val="24"/>
        </w:rPr>
        <w:t xml:space="preserve"> sobre el tema y un 10% no. S</w:t>
      </w:r>
      <w:r>
        <w:rPr>
          <w:rFonts w:ascii="Arial" w:eastAsia="Arial" w:hAnsi="Arial" w:cs="Arial"/>
          <w:color w:val="000000"/>
          <w:sz w:val="24"/>
          <w:szCs w:val="24"/>
        </w:rPr>
        <w:t xml:space="preserve">e quiso agregar esta pregunta al cuestionario con la finalidad de evidenciar que tanto las personas que conocen del tema, como las que no, son capaces de notar el cambio </w:t>
      </w:r>
      <w:r>
        <w:rPr>
          <w:rFonts w:ascii="Arial" w:eastAsia="Arial" w:hAnsi="Arial" w:cs="Arial"/>
          <w:sz w:val="24"/>
          <w:szCs w:val="24"/>
        </w:rPr>
        <w:t>manifestado en el centro.</w:t>
      </w:r>
    </w:p>
    <w:p w14:paraId="0A253696" w14:textId="77777777" w:rsidR="00A0310D" w:rsidRDefault="00A0310D" w:rsidP="00ED7D8A">
      <w:pPr>
        <w:pBdr>
          <w:top w:val="nil"/>
          <w:left w:val="nil"/>
          <w:bottom w:val="nil"/>
          <w:right w:val="nil"/>
          <w:between w:val="nil"/>
        </w:pBdr>
        <w:spacing w:after="0" w:line="240" w:lineRule="auto"/>
        <w:rPr>
          <w:rFonts w:ascii="Arial" w:eastAsia="Arial" w:hAnsi="Arial" w:cs="Arial"/>
          <w:color w:val="000000"/>
          <w:sz w:val="24"/>
          <w:szCs w:val="24"/>
        </w:rPr>
      </w:pPr>
    </w:p>
    <w:p w14:paraId="50ABCC31" w14:textId="77777777" w:rsidR="00A0310D" w:rsidRDefault="00491497" w:rsidP="00ED7D8A">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Desde una visión general, los resultados de la encuesta denotan el impacto positivo que ha generado la descentralización </w:t>
      </w:r>
      <w:r>
        <w:rPr>
          <w:rFonts w:ascii="Arial" w:eastAsia="Arial" w:hAnsi="Arial" w:cs="Arial"/>
          <w:sz w:val="24"/>
          <w:szCs w:val="24"/>
        </w:rPr>
        <w:t>en el centro</w:t>
      </w:r>
      <w:r>
        <w:rPr>
          <w:rFonts w:ascii="Arial" w:eastAsia="Arial" w:hAnsi="Arial" w:cs="Arial"/>
          <w:color w:val="000000"/>
          <w:sz w:val="24"/>
          <w:szCs w:val="24"/>
        </w:rPr>
        <w:t xml:space="preserve"> educativo y por consiguiente en la calidad de los aprendizajes. </w:t>
      </w:r>
    </w:p>
    <w:p w14:paraId="69C55A60" w14:textId="77777777" w:rsidR="00A0310D" w:rsidRDefault="00A0310D" w:rsidP="00ED7D8A">
      <w:pPr>
        <w:pBdr>
          <w:top w:val="nil"/>
          <w:left w:val="nil"/>
          <w:bottom w:val="nil"/>
          <w:right w:val="nil"/>
          <w:between w:val="nil"/>
        </w:pBdr>
        <w:spacing w:after="0" w:line="360" w:lineRule="auto"/>
        <w:rPr>
          <w:rFonts w:ascii="Arial" w:eastAsia="Arial" w:hAnsi="Arial" w:cs="Arial"/>
          <w:color w:val="000000"/>
          <w:sz w:val="12"/>
          <w:szCs w:val="12"/>
        </w:rPr>
      </w:pPr>
    </w:p>
    <w:p w14:paraId="53290844" w14:textId="77777777" w:rsidR="00A0310D" w:rsidRDefault="00491497" w:rsidP="00ED7D8A">
      <w:pPr>
        <w:pBdr>
          <w:top w:val="nil"/>
          <w:left w:val="nil"/>
          <w:bottom w:val="nil"/>
          <w:right w:val="nil"/>
          <w:between w:val="nil"/>
        </w:pBdr>
        <w:spacing w:after="0" w:line="360" w:lineRule="auto"/>
        <w:jc w:val="both"/>
        <w:rPr>
          <w:rFonts w:ascii="Arial" w:eastAsia="Arial" w:hAnsi="Arial" w:cs="Arial"/>
          <w:b/>
          <w:i/>
          <w:color w:val="000000"/>
          <w:sz w:val="24"/>
          <w:szCs w:val="24"/>
        </w:rPr>
      </w:pPr>
      <w:r>
        <w:rPr>
          <w:rFonts w:ascii="Arial" w:eastAsia="Arial" w:hAnsi="Arial" w:cs="Arial"/>
          <w:b/>
          <w:color w:val="000000"/>
          <w:sz w:val="24"/>
          <w:szCs w:val="24"/>
        </w:rPr>
        <w:t>Tabla 7</w:t>
      </w:r>
    </w:p>
    <w:p w14:paraId="682EE80D" w14:textId="77777777" w:rsidR="00A0310D" w:rsidRDefault="00491497" w:rsidP="00ED7D8A">
      <w:pPr>
        <w:pBdr>
          <w:top w:val="nil"/>
          <w:left w:val="nil"/>
          <w:bottom w:val="nil"/>
          <w:right w:val="nil"/>
          <w:between w:val="nil"/>
        </w:pBdr>
        <w:spacing w:after="0" w:line="360" w:lineRule="auto"/>
        <w:rPr>
          <w:rFonts w:ascii="Arial" w:eastAsia="Arial" w:hAnsi="Arial" w:cs="Arial"/>
          <w:i/>
          <w:color w:val="000000"/>
          <w:sz w:val="24"/>
          <w:szCs w:val="24"/>
        </w:rPr>
      </w:pPr>
      <w:r>
        <w:rPr>
          <w:rFonts w:ascii="Arial" w:eastAsia="Arial" w:hAnsi="Arial" w:cs="Arial"/>
          <w:i/>
          <w:color w:val="000000"/>
          <w:sz w:val="24"/>
          <w:szCs w:val="24"/>
        </w:rPr>
        <w:t xml:space="preserve">Logros de la </w:t>
      </w:r>
      <w:r>
        <w:rPr>
          <w:rFonts w:ascii="Arial" w:eastAsia="Arial" w:hAnsi="Arial" w:cs="Arial"/>
          <w:i/>
          <w:sz w:val="24"/>
          <w:szCs w:val="24"/>
        </w:rPr>
        <w:t>descentralización</w:t>
      </w:r>
      <w:r>
        <w:rPr>
          <w:rFonts w:ascii="Arial" w:eastAsia="Arial" w:hAnsi="Arial" w:cs="Arial"/>
          <w:i/>
          <w:color w:val="000000"/>
          <w:sz w:val="24"/>
          <w:szCs w:val="24"/>
        </w:rPr>
        <w:t xml:space="preserve"> en el centro según encuestados.</w:t>
      </w:r>
    </w:p>
    <w:tbl>
      <w:tblPr>
        <w:tblStyle w:val="a5"/>
        <w:tblW w:w="8732" w:type="dxa"/>
        <w:tblInd w:w="279"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7366"/>
        <w:gridCol w:w="1366"/>
      </w:tblGrid>
      <w:tr w:rsidR="00A0310D" w14:paraId="29F4B252" w14:textId="77777777" w:rsidTr="00A031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32" w:type="dxa"/>
            <w:gridSpan w:val="2"/>
          </w:tcPr>
          <w:p w14:paraId="6A892245" w14:textId="77777777" w:rsidR="00A0310D" w:rsidRPr="00195677" w:rsidRDefault="00491497">
            <w:pPr>
              <w:pBdr>
                <w:top w:val="nil"/>
                <w:left w:val="nil"/>
                <w:bottom w:val="nil"/>
                <w:right w:val="nil"/>
                <w:between w:val="nil"/>
              </w:pBdr>
              <w:spacing w:line="360" w:lineRule="auto"/>
              <w:jc w:val="center"/>
              <w:rPr>
                <w:rFonts w:ascii="Arial" w:eastAsia="Arial" w:hAnsi="Arial" w:cs="Arial"/>
                <w:bCs/>
                <w:color w:val="000000"/>
                <w:sz w:val="24"/>
                <w:szCs w:val="24"/>
              </w:rPr>
            </w:pPr>
            <w:r w:rsidRPr="00195677">
              <w:rPr>
                <w:rFonts w:ascii="Arial" w:eastAsia="Arial" w:hAnsi="Arial" w:cs="Arial"/>
                <w:bCs/>
                <w:color w:val="FFFFFF" w:themeColor="background1"/>
                <w:sz w:val="24"/>
                <w:szCs w:val="24"/>
              </w:rPr>
              <w:t xml:space="preserve">Según los resultados de la encuesta, ¿Qué hemos logrado? </w:t>
            </w:r>
          </w:p>
        </w:tc>
      </w:tr>
      <w:tr w:rsidR="00A0310D" w14:paraId="587DFCC9" w14:textId="77777777" w:rsidTr="00A031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2B69B3EE" w14:textId="77777777" w:rsidR="00A0310D" w:rsidRDefault="00491497">
            <w:pPr>
              <w:pBdr>
                <w:top w:val="nil"/>
                <w:left w:val="nil"/>
                <w:bottom w:val="nil"/>
                <w:right w:val="nil"/>
                <w:between w:val="nil"/>
              </w:pBdr>
              <w:spacing w:line="360" w:lineRule="auto"/>
              <w:rPr>
                <w:rFonts w:ascii="Arial" w:eastAsia="Arial" w:hAnsi="Arial" w:cs="Arial"/>
                <w:color w:val="000000"/>
                <w:sz w:val="24"/>
                <w:szCs w:val="24"/>
              </w:rPr>
            </w:pPr>
            <w:r>
              <w:rPr>
                <w:rFonts w:ascii="Arial" w:eastAsia="Arial" w:hAnsi="Arial" w:cs="Arial"/>
                <w:b w:val="0"/>
                <w:color w:val="000000"/>
                <w:sz w:val="24"/>
                <w:szCs w:val="24"/>
              </w:rPr>
              <w:t>Mayor cantidad de recursos para trabajar.</w:t>
            </w:r>
          </w:p>
        </w:tc>
        <w:tc>
          <w:tcPr>
            <w:tcW w:w="1366" w:type="dxa"/>
          </w:tcPr>
          <w:p w14:paraId="11287786" w14:textId="77777777" w:rsidR="00A0310D" w:rsidRDefault="000C764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sdt>
              <w:sdtPr>
                <w:tag w:val="goog_rdk_0"/>
                <w:id w:val="520513743"/>
              </w:sdtPr>
              <w:sdtEndPr/>
              <w:sdtContent>
                <w:r w:rsidR="00491497">
                  <w:rPr>
                    <w:rFonts w:ascii="Arial Unicode MS" w:eastAsia="Arial Unicode MS" w:hAnsi="Arial Unicode MS" w:cs="Arial Unicode MS"/>
                    <w:b/>
                    <w:color w:val="000000"/>
                    <w:sz w:val="24"/>
                    <w:szCs w:val="24"/>
                  </w:rPr>
                  <w:t>√</w:t>
                </w:r>
              </w:sdtContent>
            </w:sdt>
          </w:p>
        </w:tc>
      </w:tr>
      <w:tr w:rsidR="00A0310D" w14:paraId="64BBEA25" w14:textId="77777777" w:rsidTr="00A0310D">
        <w:tc>
          <w:tcPr>
            <w:cnfStyle w:val="001000000000" w:firstRow="0" w:lastRow="0" w:firstColumn="1" w:lastColumn="0" w:oddVBand="0" w:evenVBand="0" w:oddHBand="0" w:evenHBand="0" w:firstRowFirstColumn="0" w:firstRowLastColumn="0" w:lastRowFirstColumn="0" w:lastRowLastColumn="0"/>
            <w:tcW w:w="7366" w:type="dxa"/>
          </w:tcPr>
          <w:p w14:paraId="74579231" w14:textId="77777777" w:rsidR="00A0310D" w:rsidRDefault="00491497">
            <w:pPr>
              <w:pBdr>
                <w:top w:val="nil"/>
                <w:left w:val="nil"/>
                <w:bottom w:val="nil"/>
                <w:right w:val="nil"/>
                <w:between w:val="nil"/>
              </w:pBdr>
              <w:spacing w:line="360" w:lineRule="auto"/>
              <w:rPr>
                <w:rFonts w:ascii="Arial" w:eastAsia="Arial" w:hAnsi="Arial" w:cs="Arial"/>
                <w:color w:val="000000"/>
                <w:sz w:val="24"/>
                <w:szCs w:val="24"/>
              </w:rPr>
            </w:pPr>
            <w:r>
              <w:rPr>
                <w:rFonts w:ascii="Arial" w:eastAsia="Arial" w:hAnsi="Arial" w:cs="Arial"/>
                <w:b w:val="0"/>
                <w:color w:val="000000"/>
                <w:sz w:val="24"/>
                <w:szCs w:val="24"/>
              </w:rPr>
              <w:t>Mayor cobertura de las necesidades del centro.</w:t>
            </w:r>
          </w:p>
        </w:tc>
        <w:tc>
          <w:tcPr>
            <w:tcW w:w="1366" w:type="dxa"/>
          </w:tcPr>
          <w:p w14:paraId="5E906692" w14:textId="77777777" w:rsidR="00A0310D" w:rsidRDefault="000C764E">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sdt>
              <w:sdtPr>
                <w:tag w:val="goog_rdk_1"/>
                <w:id w:val="825320166"/>
              </w:sdtPr>
              <w:sdtEndPr/>
              <w:sdtContent>
                <w:r w:rsidR="00491497">
                  <w:rPr>
                    <w:rFonts w:ascii="Arial Unicode MS" w:eastAsia="Arial Unicode MS" w:hAnsi="Arial Unicode MS" w:cs="Arial Unicode MS"/>
                    <w:b/>
                    <w:color w:val="000000"/>
                    <w:sz w:val="24"/>
                    <w:szCs w:val="24"/>
                  </w:rPr>
                  <w:t>√</w:t>
                </w:r>
              </w:sdtContent>
            </w:sdt>
          </w:p>
        </w:tc>
      </w:tr>
      <w:tr w:rsidR="00A0310D" w14:paraId="58960A06" w14:textId="77777777" w:rsidTr="00A031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181277FE" w14:textId="77777777" w:rsidR="00A0310D" w:rsidRDefault="00491497">
            <w:pPr>
              <w:pBdr>
                <w:top w:val="nil"/>
                <w:left w:val="nil"/>
                <w:bottom w:val="nil"/>
                <w:right w:val="nil"/>
                <w:between w:val="nil"/>
              </w:pBdr>
              <w:spacing w:line="360" w:lineRule="auto"/>
              <w:rPr>
                <w:rFonts w:ascii="Arial" w:eastAsia="Arial" w:hAnsi="Arial" w:cs="Arial"/>
                <w:color w:val="000000"/>
                <w:sz w:val="24"/>
                <w:szCs w:val="24"/>
              </w:rPr>
            </w:pPr>
            <w:r>
              <w:rPr>
                <w:rFonts w:ascii="Arial" w:eastAsia="Arial" w:hAnsi="Arial" w:cs="Arial"/>
                <w:b w:val="0"/>
                <w:color w:val="000000"/>
                <w:sz w:val="24"/>
                <w:szCs w:val="24"/>
              </w:rPr>
              <w:t xml:space="preserve">Mejor condición del plantel. </w:t>
            </w:r>
          </w:p>
        </w:tc>
        <w:tc>
          <w:tcPr>
            <w:tcW w:w="1366" w:type="dxa"/>
          </w:tcPr>
          <w:p w14:paraId="179209FE" w14:textId="77777777" w:rsidR="00A0310D" w:rsidRDefault="000C764E">
            <w:pPr>
              <w:pBdr>
                <w:top w:val="nil"/>
                <w:left w:val="nil"/>
                <w:bottom w:val="nil"/>
                <w:right w:val="nil"/>
                <w:between w:val="nil"/>
              </w:pBd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sdt>
              <w:sdtPr>
                <w:tag w:val="goog_rdk_2"/>
                <w:id w:val="1764024587"/>
              </w:sdtPr>
              <w:sdtEndPr/>
              <w:sdtContent>
                <w:r w:rsidR="00491497">
                  <w:rPr>
                    <w:rFonts w:ascii="Arial Unicode MS" w:eastAsia="Arial Unicode MS" w:hAnsi="Arial Unicode MS" w:cs="Arial Unicode MS"/>
                    <w:b/>
                    <w:color w:val="000000"/>
                    <w:sz w:val="24"/>
                    <w:szCs w:val="24"/>
                  </w:rPr>
                  <w:t>√</w:t>
                </w:r>
              </w:sdtContent>
            </w:sdt>
          </w:p>
        </w:tc>
      </w:tr>
      <w:tr w:rsidR="00A0310D" w14:paraId="3642BACC" w14:textId="77777777" w:rsidTr="00A0310D">
        <w:tc>
          <w:tcPr>
            <w:cnfStyle w:val="001000000000" w:firstRow="0" w:lastRow="0" w:firstColumn="1" w:lastColumn="0" w:oddVBand="0" w:evenVBand="0" w:oddHBand="0" w:evenHBand="0" w:firstRowFirstColumn="0" w:firstRowLastColumn="0" w:lastRowFirstColumn="0" w:lastRowLastColumn="0"/>
            <w:tcW w:w="7366" w:type="dxa"/>
          </w:tcPr>
          <w:p w14:paraId="0F0B5D3A" w14:textId="77777777" w:rsidR="00A0310D" w:rsidRDefault="00491497">
            <w:pPr>
              <w:pBdr>
                <w:top w:val="nil"/>
                <w:left w:val="nil"/>
                <w:bottom w:val="nil"/>
                <w:right w:val="nil"/>
                <w:between w:val="nil"/>
              </w:pBdr>
              <w:spacing w:line="360" w:lineRule="auto"/>
              <w:rPr>
                <w:rFonts w:ascii="Arial" w:eastAsia="Arial" w:hAnsi="Arial" w:cs="Arial"/>
                <w:color w:val="000000"/>
                <w:sz w:val="24"/>
                <w:szCs w:val="24"/>
              </w:rPr>
            </w:pPr>
            <w:r>
              <w:rPr>
                <w:rFonts w:ascii="Arial" w:eastAsia="Arial" w:hAnsi="Arial" w:cs="Arial"/>
                <w:b w:val="0"/>
                <w:color w:val="000000"/>
                <w:sz w:val="24"/>
                <w:szCs w:val="24"/>
              </w:rPr>
              <w:t xml:space="preserve">Mayor facilidad para los aprendizajes de los estudiantes. </w:t>
            </w:r>
          </w:p>
        </w:tc>
        <w:tc>
          <w:tcPr>
            <w:tcW w:w="1366" w:type="dxa"/>
          </w:tcPr>
          <w:p w14:paraId="420433C4" w14:textId="77777777" w:rsidR="00A0310D" w:rsidRDefault="000C764E">
            <w:pPr>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sdt>
              <w:sdtPr>
                <w:tag w:val="goog_rdk_3"/>
                <w:id w:val="-1073042331"/>
              </w:sdtPr>
              <w:sdtEndPr/>
              <w:sdtContent>
                <w:r w:rsidR="00491497">
                  <w:rPr>
                    <w:rFonts w:ascii="Arial Unicode MS" w:eastAsia="Arial Unicode MS" w:hAnsi="Arial Unicode MS" w:cs="Arial Unicode MS"/>
                    <w:b/>
                    <w:color w:val="000000"/>
                    <w:sz w:val="24"/>
                    <w:szCs w:val="24"/>
                  </w:rPr>
                  <w:t>√</w:t>
                </w:r>
              </w:sdtContent>
            </w:sdt>
          </w:p>
        </w:tc>
      </w:tr>
    </w:tbl>
    <w:p w14:paraId="390500B9" w14:textId="77777777" w:rsidR="00B92294" w:rsidRDefault="00B92294">
      <w:pPr>
        <w:pBdr>
          <w:top w:val="nil"/>
          <w:left w:val="nil"/>
          <w:bottom w:val="nil"/>
          <w:right w:val="nil"/>
          <w:between w:val="nil"/>
        </w:pBdr>
        <w:spacing w:after="0" w:line="360" w:lineRule="auto"/>
        <w:jc w:val="both"/>
        <w:rPr>
          <w:rFonts w:ascii="Arial" w:eastAsia="Arial" w:hAnsi="Arial" w:cs="Arial"/>
          <w:color w:val="000000"/>
          <w:sz w:val="24"/>
          <w:szCs w:val="24"/>
        </w:rPr>
      </w:pPr>
    </w:p>
    <w:p w14:paraId="0FF9802B" w14:textId="56DAA28D"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En la Escuela Eugenio María de Hostos se ha trabajado con la finalidad de ser una institución educativa de calidad, a partir de las decisiones de la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cuidando que cada una de estas estén dirigida a mejorar la condición de los estudiantes y de las personas que hacen vida en nuestro centro, en la </w:t>
      </w:r>
      <w:r>
        <w:rPr>
          <w:rFonts w:ascii="Arial" w:eastAsia="Arial" w:hAnsi="Arial" w:cs="Arial"/>
          <w:i/>
          <w:sz w:val="24"/>
          <w:szCs w:val="24"/>
        </w:rPr>
        <w:t xml:space="preserve">Tabla </w:t>
      </w:r>
      <w:r w:rsidR="0002510E">
        <w:rPr>
          <w:rFonts w:ascii="Arial" w:eastAsia="Arial" w:hAnsi="Arial" w:cs="Arial"/>
          <w:i/>
          <w:sz w:val="24"/>
          <w:szCs w:val="24"/>
        </w:rPr>
        <w:t>7 se</w:t>
      </w:r>
      <w:r>
        <w:rPr>
          <w:rFonts w:ascii="Arial" w:eastAsia="Arial" w:hAnsi="Arial" w:cs="Arial"/>
          <w:color w:val="000000"/>
          <w:sz w:val="24"/>
          <w:szCs w:val="24"/>
        </w:rPr>
        <w:t xml:space="preserve"> encuentran los puntos que según la opinión de nuestros encuestados hemos mejorado.   </w:t>
      </w:r>
    </w:p>
    <w:p w14:paraId="71B6A59E" w14:textId="77777777" w:rsidR="00551F96" w:rsidRPr="00551F96" w:rsidRDefault="00551F96">
      <w:pPr>
        <w:pBdr>
          <w:top w:val="nil"/>
          <w:left w:val="nil"/>
          <w:bottom w:val="nil"/>
          <w:right w:val="nil"/>
          <w:between w:val="nil"/>
        </w:pBdr>
        <w:spacing w:after="0" w:line="360" w:lineRule="auto"/>
        <w:jc w:val="both"/>
        <w:rPr>
          <w:rFonts w:ascii="Arial" w:eastAsia="Arial" w:hAnsi="Arial" w:cs="Arial"/>
          <w:color w:val="000000"/>
          <w:sz w:val="16"/>
          <w:szCs w:val="24"/>
        </w:rPr>
      </w:pPr>
    </w:p>
    <w:p w14:paraId="06FCA0DA" w14:textId="77777777"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Figura 12</w:t>
      </w:r>
    </w:p>
    <w:p w14:paraId="24B387D0" w14:textId="77777777"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color w:val="000000"/>
          <w:sz w:val="24"/>
          <w:szCs w:val="24"/>
        </w:rPr>
        <w:t xml:space="preserve">Puntos de mejora que bordean la calidad educativa. </w:t>
      </w:r>
      <w:r>
        <w:rPr>
          <w:noProof/>
        </w:rPr>
        <w:drawing>
          <wp:anchor distT="0" distB="0" distL="114300" distR="114300" simplePos="0" relativeHeight="251669504" behindDoc="0" locked="0" layoutInCell="1" hidden="0" allowOverlap="1" wp14:anchorId="4F9024F7" wp14:editId="67E6F876">
            <wp:simplePos x="0" y="0"/>
            <wp:positionH relativeFrom="column">
              <wp:posOffset>631825</wp:posOffset>
            </wp:positionH>
            <wp:positionV relativeFrom="paragraph">
              <wp:posOffset>231140</wp:posOffset>
            </wp:positionV>
            <wp:extent cx="4435475" cy="3783330"/>
            <wp:effectExtent l="19050" t="19050" r="19050" b="19050"/>
            <wp:wrapTopAndBottom distT="0" distB="0"/>
            <wp:docPr id="1128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l="7467" r="5484" b="1377"/>
                    <a:stretch>
                      <a:fillRect/>
                    </a:stretch>
                  </pic:blipFill>
                  <pic:spPr>
                    <a:xfrm>
                      <a:off x="0" y="0"/>
                      <a:ext cx="4435475" cy="3783330"/>
                    </a:xfrm>
                    <a:prstGeom prst="rect">
                      <a:avLst/>
                    </a:prstGeom>
                    <a:ln w="19050">
                      <a:solidFill>
                        <a:srgbClr val="00B0F0"/>
                      </a:solidFill>
                      <a:prstDash val="solid"/>
                    </a:ln>
                  </pic:spPr>
                </pic:pic>
              </a:graphicData>
            </a:graphic>
          </wp:anchor>
        </w:drawing>
      </w:r>
    </w:p>
    <w:p w14:paraId="166E0E62" w14:textId="77777777" w:rsidR="00A0310D" w:rsidRDefault="00A0310D">
      <w:pPr>
        <w:pBdr>
          <w:top w:val="nil"/>
          <w:left w:val="nil"/>
          <w:bottom w:val="nil"/>
          <w:right w:val="nil"/>
          <w:between w:val="nil"/>
        </w:pBdr>
        <w:spacing w:after="0" w:line="360" w:lineRule="auto"/>
        <w:rPr>
          <w:rFonts w:ascii="Arial" w:eastAsia="Arial" w:hAnsi="Arial" w:cs="Arial"/>
          <w:color w:val="000000"/>
          <w:sz w:val="24"/>
          <w:szCs w:val="24"/>
        </w:rPr>
      </w:pPr>
    </w:p>
    <w:p w14:paraId="172A7496" w14:textId="5577E87B" w:rsidR="00A0310D" w:rsidRDefault="00491497">
      <w:pPr>
        <w:spacing w:line="360" w:lineRule="auto"/>
        <w:jc w:val="both"/>
        <w:rPr>
          <w:rFonts w:ascii="Arial" w:eastAsia="Arial" w:hAnsi="Arial" w:cs="Arial"/>
          <w:sz w:val="24"/>
          <w:szCs w:val="24"/>
        </w:rPr>
      </w:pPr>
      <w:r>
        <w:rPr>
          <w:rFonts w:ascii="Arial" w:eastAsia="Arial" w:hAnsi="Arial" w:cs="Arial"/>
          <w:sz w:val="24"/>
          <w:szCs w:val="24"/>
        </w:rPr>
        <w:t xml:space="preserve">En la </w:t>
      </w:r>
      <w:r>
        <w:rPr>
          <w:rFonts w:ascii="Arial" w:eastAsia="Arial" w:hAnsi="Arial" w:cs="Arial"/>
          <w:i/>
          <w:sz w:val="24"/>
          <w:szCs w:val="24"/>
        </w:rPr>
        <w:t>Figura 12</w:t>
      </w:r>
      <w:r>
        <w:rPr>
          <w:rFonts w:ascii="Arial" w:eastAsia="Arial" w:hAnsi="Arial" w:cs="Arial"/>
          <w:i/>
          <w:color w:val="FF0000"/>
          <w:sz w:val="24"/>
          <w:szCs w:val="24"/>
        </w:rPr>
        <w:t xml:space="preserve"> </w:t>
      </w:r>
      <w:r>
        <w:rPr>
          <w:rFonts w:ascii="Arial" w:eastAsia="Arial" w:hAnsi="Arial" w:cs="Arial"/>
          <w:sz w:val="24"/>
          <w:szCs w:val="24"/>
        </w:rPr>
        <w:t>observamos como cada punto de mejora alcanzado por el centro y expuesto en la Tabla 7 está dirigido a contribuir con la calidad educativa, que como mencionamos antes, es lo que nuestro centro persigue ser una institución educativa de calidad</w:t>
      </w:r>
      <w:r w:rsidR="00506C4D">
        <w:rPr>
          <w:rFonts w:ascii="Arial" w:eastAsia="Arial" w:hAnsi="Arial" w:cs="Arial"/>
          <w:sz w:val="24"/>
          <w:szCs w:val="24"/>
        </w:rPr>
        <w:t xml:space="preserve"> y</w:t>
      </w:r>
      <w:r>
        <w:rPr>
          <w:rFonts w:ascii="Arial" w:eastAsia="Arial" w:hAnsi="Arial" w:cs="Arial"/>
          <w:sz w:val="24"/>
          <w:szCs w:val="24"/>
        </w:rPr>
        <w:t xml:space="preserve"> según expresa Bodero</w:t>
      </w:r>
      <w:r w:rsidR="0002510E">
        <w:rPr>
          <w:rFonts w:ascii="Arial" w:eastAsia="Arial" w:hAnsi="Arial" w:cs="Arial"/>
          <w:sz w:val="24"/>
          <w:szCs w:val="24"/>
        </w:rPr>
        <w:t xml:space="preserve">, </w:t>
      </w:r>
      <w:r>
        <w:rPr>
          <w:rFonts w:ascii="Arial" w:eastAsia="Arial" w:hAnsi="Arial" w:cs="Arial"/>
          <w:sz w:val="24"/>
          <w:szCs w:val="24"/>
        </w:rPr>
        <w:t>2014</w:t>
      </w:r>
      <w:r w:rsidR="0002510E">
        <w:rPr>
          <w:rFonts w:ascii="Arial" w:eastAsia="Arial" w:hAnsi="Arial" w:cs="Arial"/>
          <w:sz w:val="24"/>
          <w:szCs w:val="24"/>
        </w:rPr>
        <w:t>,</w:t>
      </w:r>
      <w:r>
        <w:rPr>
          <w:rFonts w:ascii="Arial" w:eastAsia="Arial" w:hAnsi="Arial" w:cs="Arial"/>
          <w:sz w:val="24"/>
          <w:szCs w:val="24"/>
        </w:rPr>
        <w:t xml:space="preserve"> “sería aquella en la que sus alumnos progresan educativamente al máximo de sus posibilidades y en las mejores condiciones posibles” (p. 114)</w:t>
      </w:r>
      <w:r w:rsidR="00506C4D">
        <w:rPr>
          <w:rFonts w:ascii="Arial" w:eastAsia="Arial" w:hAnsi="Arial" w:cs="Arial"/>
          <w:sz w:val="24"/>
          <w:szCs w:val="24"/>
        </w:rPr>
        <w:t xml:space="preserve"> y</w:t>
      </w:r>
      <w:r>
        <w:rPr>
          <w:rFonts w:ascii="Arial" w:eastAsia="Arial" w:hAnsi="Arial" w:cs="Arial"/>
          <w:sz w:val="24"/>
          <w:szCs w:val="24"/>
        </w:rPr>
        <w:t xml:space="preserve"> es en este sentido, donde nuestro centro hace más énfasis, en crear condiciones apropiadas para el aprendizaje de los estudiantes, contribuyendo de tal forma al progreso educativo del país desde nuestro plantel</w:t>
      </w:r>
      <w:r w:rsidR="0002510E">
        <w:rPr>
          <w:rFonts w:ascii="Arial" w:eastAsia="Arial" w:hAnsi="Arial" w:cs="Arial"/>
          <w:sz w:val="24"/>
          <w:szCs w:val="24"/>
        </w:rPr>
        <w:t xml:space="preserve"> ed</w:t>
      </w:r>
      <w:r w:rsidR="009507F3">
        <w:rPr>
          <w:rFonts w:ascii="Arial" w:eastAsia="Arial" w:hAnsi="Arial" w:cs="Arial"/>
          <w:sz w:val="24"/>
          <w:szCs w:val="24"/>
        </w:rPr>
        <w:t>ucativo</w:t>
      </w:r>
      <w:r>
        <w:rPr>
          <w:rFonts w:ascii="Arial" w:eastAsia="Arial" w:hAnsi="Arial" w:cs="Arial"/>
          <w:sz w:val="24"/>
          <w:szCs w:val="24"/>
        </w:rPr>
        <w:t xml:space="preserve">.  </w:t>
      </w:r>
    </w:p>
    <w:p w14:paraId="52C74DB2" w14:textId="77777777" w:rsidR="00A0310D" w:rsidRPr="00B92294" w:rsidRDefault="00A80111" w:rsidP="00A80111">
      <w:pPr>
        <w:pStyle w:val="Ttulo1"/>
        <w:jc w:val="center"/>
        <w:rPr>
          <w:rFonts w:ascii="Arial" w:hAnsi="Arial" w:cs="Arial"/>
          <w:b/>
          <w:sz w:val="28"/>
        </w:rPr>
      </w:pPr>
      <w:bookmarkStart w:id="22" w:name="_Toc137830992"/>
      <w:r w:rsidRPr="00B92294">
        <w:rPr>
          <w:rFonts w:ascii="Arial" w:hAnsi="Arial" w:cs="Arial"/>
          <w:b/>
          <w:sz w:val="28"/>
        </w:rPr>
        <w:lastRenderedPageBreak/>
        <w:t xml:space="preserve">9. </w:t>
      </w:r>
      <w:r w:rsidR="00491497" w:rsidRPr="00B92294">
        <w:rPr>
          <w:rFonts w:ascii="Arial" w:hAnsi="Arial" w:cs="Arial"/>
          <w:b/>
          <w:sz w:val="28"/>
        </w:rPr>
        <w:t>Lecciones aprendidas</w:t>
      </w:r>
      <w:bookmarkEnd w:id="22"/>
    </w:p>
    <w:p w14:paraId="42FC9023" w14:textId="77777777" w:rsidR="00A0310D" w:rsidRDefault="00A0310D"/>
    <w:p w14:paraId="6E326CD3" w14:textId="77777777" w:rsidR="00A0310D" w:rsidRDefault="00491497">
      <w:pPr>
        <w:pBdr>
          <w:top w:val="nil"/>
          <w:left w:val="nil"/>
          <w:bottom w:val="nil"/>
          <w:right w:val="nil"/>
          <w:between w:val="nil"/>
        </w:pBdr>
        <w:spacing w:after="0" w:line="480" w:lineRule="auto"/>
        <w:jc w:val="both"/>
        <w:rPr>
          <w:rFonts w:ascii="Arial" w:eastAsia="Arial" w:hAnsi="Arial" w:cs="Arial"/>
          <w:b/>
          <w:color w:val="000000"/>
          <w:sz w:val="24"/>
          <w:szCs w:val="24"/>
        </w:rPr>
      </w:pPr>
      <w:r>
        <w:rPr>
          <w:rFonts w:ascii="Arial" w:eastAsia="Arial" w:hAnsi="Arial" w:cs="Arial"/>
          <w:b/>
          <w:color w:val="000000"/>
          <w:sz w:val="24"/>
          <w:szCs w:val="24"/>
        </w:rPr>
        <w:t xml:space="preserve">¿Qué cosas hemos hecho bien, que son susceptibles de ser mantenidas en el tiempo? </w:t>
      </w:r>
    </w:p>
    <w:p w14:paraId="1F85B9E3"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Las capacitaciones a los miembros de las juntas descentralizadas. </w:t>
      </w:r>
    </w:p>
    <w:p w14:paraId="68390E35"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Las adecuaciones y reformas que puedan representar mejorías en la dinámica de descentralización. </w:t>
      </w:r>
    </w:p>
    <w:p w14:paraId="6FE2F1CD"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La integración </w:t>
      </w:r>
      <w:r>
        <w:rPr>
          <w:rFonts w:ascii="Arial" w:eastAsia="Arial" w:hAnsi="Arial" w:cs="Arial"/>
          <w:sz w:val="24"/>
          <w:szCs w:val="24"/>
        </w:rPr>
        <w:t>de la sociedad</w:t>
      </w:r>
      <w:r>
        <w:rPr>
          <w:rFonts w:ascii="Arial" w:eastAsia="Arial" w:hAnsi="Arial" w:cs="Arial"/>
          <w:color w:val="000000"/>
          <w:sz w:val="24"/>
          <w:szCs w:val="24"/>
        </w:rPr>
        <w:t xml:space="preserve"> civil.</w:t>
      </w:r>
    </w:p>
    <w:p w14:paraId="70632A8C"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Respetar la normativa legal de conformación y funcionamiento de la junta, de manera especial al comité financiero. </w:t>
      </w:r>
    </w:p>
    <w:p w14:paraId="27643E6A"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Preservar la democracia en el proceso de elección de los miembros de la junta.</w:t>
      </w:r>
    </w:p>
    <w:p w14:paraId="4BBB1E3B"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Priorizar las necesidades del centro antes de realizar una inversión. </w:t>
      </w:r>
    </w:p>
    <w:p w14:paraId="6483A056"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Uso y manejo transparente de los fondos descentralizados. </w:t>
      </w:r>
    </w:p>
    <w:p w14:paraId="28AAFA74"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Realizar una redición </w:t>
      </w:r>
      <w:r w:rsidR="00CF3037">
        <w:rPr>
          <w:rFonts w:ascii="Arial" w:eastAsia="Arial" w:hAnsi="Arial" w:cs="Arial"/>
          <w:color w:val="000000"/>
          <w:sz w:val="24"/>
          <w:szCs w:val="24"/>
        </w:rPr>
        <w:t xml:space="preserve">de cuentas </w:t>
      </w:r>
      <w:r>
        <w:rPr>
          <w:rFonts w:ascii="Arial" w:eastAsia="Arial" w:hAnsi="Arial" w:cs="Arial"/>
          <w:color w:val="000000"/>
          <w:sz w:val="24"/>
          <w:szCs w:val="24"/>
        </w:rPr>
        <w:t>correspondiente a cada año fiscal.</w:t>
      </w:r>
    </w:p>
    <w:p w14:paraId="42570D9B"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Destinar los recursos a la mejoría de los aprendizajes de los estudiantes.</w:t>
      </w:r>
    </w:p>
    <w:p w14:paraId="20B1C881"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Plasmar las actividades e inversión en el plan anual.</w:t>
      </w:r>
    </w:p>
    <w:p w14:paraId="5F65C47E"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Realizar las inversiones de acuerdo con las actividades y demandas del </w:t>
      </w:r>
      <w:r w:rsidR="00DD4AE7">
        <w:rPr>
          <w:rFonts w:ascii="Arial" w:eastAsia="Arial" w:hAnsi="Arial" w:cs="Arial"/>
          <w:color w:val="000000"/>
          <w:sz w:val="24"/>
          <w:szCs w:val="24"/>
        </w:rPr>
        <w:t xml:space="preserve">Plan Operativo Anual </w:t>
      </w:r>
      <w:r>
        <w:rPr>
          <w:rFonts w:ascii="Arial" w:eastAsia="Arial" w:hAnsi="Arial" w:cs="Arial"/>
          <w:color w:val="000000"/>
          <w:sz w:val="24"/>
          <w:szCs w:val="24"/>
        </w:rPr>
        <w:t>(POA).</w:t>
      </w:r>
    </w:p>
    <w:p w14:paraId="5E30087D" w14:textId="77777777" w:rsidR="00A0310D" w:rsidRDefault="00491497">
      <w:pPr>
        <w:numPr>
          <w:ilvl w:val="0"/>
          <w:numId w:val="6"/>
        </w:num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Conservar evidencias de las inversiones realizadas. </w:t>
      </w:r>
    </w:p>
    <w:p w14:paraId="73C280C5" w14:textId="77777777" w:rsidR="00A0310D" w:rsidRDefault="00A0310D">
      <w:pPr>
        <w:pBdr>
          <w:top w:val="nil"/>
          <w:left w:val="nil"/>
          <w:bottom w:val="nil"/>
          <w:right w:val="nil"/>
          <w:between w:val="nil"/>
        </w:pBdr>
        <w:spacing w:after="0" w:line="480" w:lineRule="auto"/>
        <w:jc w:val="both"/>
        <w:rPr>
          <w:rFonts w:ascii="Arial" w:eastAsia="Arial" w:hAnsi="Arial" w:cs="Arial"/>
          <w:b/>
          <w:color w:val="000000"/>
        </w:rPr>
      </w:pPr>
    </w:p>
    <w:p w14:paraId="07D2EBD9" w14:textId="77777777" w:rsidR="00551F96" w:rsidRDefault="00551F96">
      <w:pPr>
        <w:pBdr>
          <w:top w:val="nil"/>
          <w:left w:val="nil"/>
          <w:bottom w:val="nil"/>
          <w:right w:val="nil"/>
          <w:between w:val="nil"/>
        </w:pBdr>
        <w:spacing w:after="0" w:line="480" w:lineRule="auto"/>
        <w:jc w:val="both"/>
        <w:rPr>
          <w:rFonts w:ascii="Arial" w:eastAsia="Arial" w:hAnsi="Arial" w:cs="Arial"/>
          <w:b/>
          <w:color w:val="000000"/>
        </w:rPr>
      </w:pPr>
    </w:p>
    <w:p w14:paraId="41AE950F" w14:textId="109061FE" w:rsidR="00CB42A6" w:rsidRDefault="00CB42A6">
      <w:pPr>
        <w:pBdr>
          <w:top w:val="nil"/>
          <w:left w:val="nil"/>
          <w:bottom w:val="nil"/>
          <w:right w:val="nil"/>
          <w:between w:val="nil"/>
        </w:pBdr>
        <w:spacing w:after="0" w:line="480" w:lineRule="auto"/>
        <w:jc w:val="both"/>
        <w:rPr>
          <w:rFonts w:ascii="Arial" w:eastAsia="Arial" w:hAnsi="Arial" w:cs="Arial"/>
          <w:b/>
          <w:color w:val="000000"/>
        </w:rPr>
      </w:pPr>
    </w:p>
    <w:p w14:paraId="0E0BFA75" w14:textId="77777777" w:rsidR="00195677" w:rsidRDefault="00195677">
      <w:pPr>
        <w:pBdr>
          <w:top w:val="nil"/>
          <w:left w:val="nil"/>
          <w:bottom w:val="nil"/>
          <w:right w:val="nil"/>
          <w:between w:val="nil"/>
        </w:pBdr>
        <w:spacing w:after="0" w:line="480" w:lineRule="auto"/>
        <w:jc w:val="both"/>
        <w:rPr>
          <w:rFonts w:ascii="Arial" w:eastAsia="Arial" w:hAnsi="Arial" w:cs="Arial"/>
          <w:b/>
          <w:color w:val="000000"/>
        </w:rPr>
      </w:pPr>
    </w:p>
    <w:p w14:paraId="61994740" w14:textId="77777777" w:rsidR="00CB42A6" w:rsidRDefault="00CB42A6">
      <w:pPr>
        <w:pBdr>
          <w:top w:val="nil"/>
          <w:left w:val="nil"/>
          <w:bottom w:val="nil"/>
          <w:right w:val="nil"/>
          <w:between w:val="nil"/>
        </w:pBdr>
        <w:spacing w:after="0" w:line="480" w:lineRule="auto"/>
        <w:jc w:val="both"/>
        <w:rPr>
          <w:rFonts w:ascii="Arial" w:eastAsia="Arial" w:hAnsi="Arial" w:cs="Arial"/>
          <w:b/>
          <w:color w:val="000000"/>
        </w:rPr>
      </w:pPr>
    </w:p>
    <w:p w14:paraId="504F442E" w14:textId="77777777"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¿Qué cosas hemos hecho mal, que es necesario descontinuar?</w:t>
      </w:r>
    </w:p>
    <w:p w14:paraId="0BF78210" w14:textId="255BE03B"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Inicialmente</w:t>
      </w:r>
      <w:r w:rsidR="009507F3">
        <w:rPr>
          <w:rFonts w:ascii="Arial" w:eastAsia="Arial" w:hAnsi="Arial" w:cs="Arial"/>
          <w:color w:val="000000"/>
          <w:sz w:val="24"/>
          <w:szCs w:val="24"/>
        </w:rPr>
        <w:t>,</w:t>
      </w:r>
      <w:r>
        <w:rPr>
          <w:rFonts w:ascii="Arial" w:eastAsia="Arial" w:hAnsi="Arial" w:cs="Arial"/>
          <w:color w:val="000000"/>
          <w:sz w:val="24"/>
          <w:szCs w:val="24"/>
        </w:rPr>
        <w:t xml:space="preserve"> como en todo nuevo proceso</w:t>
      </w:r>
      <w:r w:rsidR="009507F3">
        <w:rPr>
          <w:rFonts w:ascii="Arial" w:eastAsia="Arial" w:hAnsi="Arial" w:cs="Arial"/>
          <w:color w:val="000000"/>
          <w:sz w:val="24"/>
          <w:szCs w:val="24"/>
        </w:rPr>
        <w:t>,</w:t>
      </w:r>
      <w:r>
        <w:rPr>
          <w:rFonts w:ascii="Arial" w:eastAsia="Arial" w:hAnsi="Arial" w:cs="Arial"/>
          <w:color w:val="000000"/>
          <w:sz w:val="24"/>
          <w:szCs w:val="24"/>
        </w:rPr>
        <w:t xml:space="preserve"> tuvimos nuestros tropiezos, la inexperiencia, la falta de información oportuna y las improvisaciones fueron factores que incidieron en que al principio ciertas debilidades se hicieran presentes,</w:t>
      </w:r>
      <w:r w:rsidR="009507F3">
        <w:rPr>
          <w:rFonts w:ascii="Arial" w:eastAsia="Arial" w:hAnsi="Arial" w:cs="Arial"/>
          <w:color w:val="000000"/>
          <w:sz w:val="24"/>
          <w:szCs w:val="24"/>
        </w:rPr>
        <w:t xml:space="preserve"> las cuales</w:t>
      </w:r>
      <w:r>
        <w:rPr>
          <w:rFonts w:ascii="Arial" w:eastAsia="Arial" w:hAnsi="Arial" w:cs="Arial"/>
          <w:color w:val="000000"/>
          <w:sz w:val="24"/>
          <w:szCs w:val="24"/>
        </w:rPr>
        <w:t xml:space="preserve"> con el pasar del tiempo y a través de la práctica fuimos superando. </w:t>
      </w:r>
    </w:p>
    <w:p w14:paraId="31456220"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4DD235F3"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nuestro centro educativo se han realizado dos auditorías, por parte de la Dirección de Fiscalización </w:t>
      </w:r>
      <w:r>
        <w:rPr>
          <w:rFonts w:ascii="Arial" w:eastAsia="Arial" w:hAnsi="Arial" w:cs="Arial"/>
          <w:sz w:val="24"/>
          <w:szCs w:val="24"/>
        </w:rPr>
        <w:t>y Control</w:t>
      </w:r>
      <w:r>
        <w:rPr>
          <w:rFonts w:ascii="Arial" w:eastAsia="Arial" w:hAnsi="Arial" w:cs="Arial"/>
          <w:color w:val="000000"/>
          <w:sz w:val="24"/>
          <w:szCs w:val="24"/>
        </w:rPr>
        <w:t xml:space="preserve"> del Ministerio de Educación, donde se evidencian los puntos de mejora de nuestra gestión financiera.  </w:t>
      </w:r>
    </w:p>
    <w:p w14:paraId="146C7A54"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09DB432" w14:textId="55B6C9C5"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 término </w:t>
      </w:r>
      <w:r w:rsidR="009507F3">
        <w:rPr>
          <w:rFonts w:ascii="Arial" w:eastAsia="Arial" w:hAnsi="Arial" w:cs="Arial"/>
          <w:color w:val="000000"/>
          <w:sz w:val="24"/>
          <w:szCs w:val="24"/>
        </w:rPr>
        <w:t xml:space="preserve">de </w:t>
      </w:r>
      <w:r>
        <w:rPr>
          <w:rFonts w:ascii="Arial" w:eastAsia="Arial" w:hAnsi="Arial" w:cs="Arial"/>
          <w:color w:val="000000"/>
          <w:sz w:val="24"/>
          <w:szCs w:val="24"/>
        </w:rPr>
        <w:t>la primera revisión fiscal, aplicada a nuestro</w:t>
      </w:r>
      <w:r w:rsidR="00EE37E9">
        <w:rPr>
          <w:rFonts w:ascii="Arial" w:eastAsia="Arial" w:hAnsi="Arial" w:cs="Arial"/>
          <w:color w:val="000000"/>
          <w:sz w:val="24"/>
          <w:szCs w:val="24"/>
        </w:rPr>
        <w:t xml:space="preserve"> centro educativo</w:t>
      </w:r>
      <w:r>
        <w:rPr>
          <w:rFonts w:ascii="Arial" w:eastAsia="Arial" w:hAnsi="Arial" w:cs="Arial"/>
          <w:color w:val="000000"/>
          <w:sz w:val="24"/>
          <w:szCs w:val="24"/>
        </w:rPr>
        <w:t xml:space="preserve"> en el año 2018, se arrojaron </w:t>
      </w:r>
      <w:r>
        <w:rPr>
          <w:rFonts w:ascii="Arial" w:eastAsia="Arial" w:hAnsi="Arial" w:cs="Arial"/>
          <w:sz w:val="24"/>
          <w:szCs w:val="24"/>
        </w:rPr>
        <w:t>textualmente</w:t>
      </w:r>
      <w:r>
        <w:rPr>
          <w:rFonts w:ascii="Arial" w:eastAsia="Arial" w:hAnsi="Arial" w:cs="Arial"/>
          <w:color w:val="000000"/>
          <w:sz w:val="24"/>
          <w:szCs w:val="24"/>
        </w:rPr>
        <w:t xml:space="preserve"> las siguientes conclusiones:</w:t>
      </w:r>
    </w:p>
    <w:p w14:paraId="5D16A72C"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491827FD" w14:textId="4FA346DD" w:rsidR="00A0310D" w:rsidRDefault="00491497">
      <w:pPr>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Existen debilidades en el manejo administrativo-financiero del ente auditado, manifestándose inobservancia de normativas vigentes en las áreas </w:t>
      </w:r>
      <w:r>
        <w:rPr>
          <w:rFonts w:ascii="Arial" w:eastAsia="Arial" w:hAnsi="Arial" w:cs="Arial"/>
          <w:sz w:val="24"/>
          <w:szCs w:val="24"/>
        </w:rPr>
        <w:t>de compras,</w:t>
      </w:r>
      <w:r>
        <w:rPr>
          <w:rFonts w:ascii="Arial" w:eastAsia="Arial" w:hAnsi="Arial" w:cs="Arial"/>
          <w:color w:val="000000"/>
          <w:sz w:val="24"/>
          <w:szCs w:val="24"/>
        </w:rPr>
        <w:t xml:space="preserve"> contrataciones y de inventario</w:t>
      </w:r>
      <w:r w:rsidR="009507F3">
        <w:rPr>
          <w:rFonts w:ascii="Arial" w:eastAsia="Arial" w:hAnsi="Arial" w:cs="Arial"/>
          <w:color w:val="000000"/>
          <w:sz w:val="24"/>
          <w:szCs w:val="24"/>
        </w:rPr>
        <w:t>,</w:t>
      </w:r>
      <w:r>
        <w:rPr>
          <w:rFonts w:ascii="Arial" w:eastAsia="Arial" w:hAnsi="Arial" w:cs="Arial"/>
          <w:color w:val="000000"/>
          <w:sz w:val="24"/>
          <w:szCs w:val="24"/>
        </w:rPr>
        <w:t xml:space="preserve"> entre otras.</w:t>
      </w:r>
    </w:p>
    <w:p w14:paraId="1AB3BCF2" w14:textId="77777777" w:rsidR="009507F3" w:rsidRDefault="009507F3" w:rsidP="009507F3">
      <w:pPr>
        <w:pBdr>
          <w:top w:val="nil"/>
          <w:left w:val="nil"/>
          <w:bottom w:val="nil"/>
          <w:right w:val="nil"/>
          <w:between w:val="nil"/>
        </w:pBdr>
        <w:spacing w:after="0" w:line="360" w:lineRule="auto"/>
        <w:ind w:left="720"/>
        <w:jc w:val="both"/>
        <w:rPr>
          <w:rFonts w:ascii="Arial" w:eastAsia="Arial" w:hAnsi="Arial" w:cs="Arial"/>
          <w:color w:val="000000"/>
          <w:sz w:val="24"/>
          <w:szCs w:val="24"/>
        </w:rPr>
      </w:pPr>
    </w:p>
    <w:p w14:paraId="56739740" w14:textId="6E8CC40A" w:rsidR="00A0310D" w:rsidRDefault="00491497">
      <w:pPr>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Hay importantes debilidades en el control interno, en lo referente a los 5 componentes básicos, (Ambiente de control, Valoración y administración de riesgos, Actividades de control, Información y comunicación, Monitoreo y evaluación), que regulan el control interno en el sector </w:t>
      </w:r>
      <w:r>
        <w:rPr>
          <w:rFonts w:ascii="Arial" w:eastAsia="Arial" w:hAnsi="Arial" w:cs="Arial"/>
          <w:sz w:val="24"/>
          <w:szCs w:val="24"/>
        </w:rPr>
        <w:t>público</w:t>
      </w:r>
      <w:r>
        <w:rPr>
          <w:rFonts w:ascii="Arial" w:eastAsia="Arial" w:hAnsi="Arial" w:cs="Arial"/>
          <w:color w:val="000000"/>
          <w:sz w:val="24"/>
          <w:szCs w:val="24"/>
        </w:rPr>
        <w:t xml:space="preserve"> dominicano, </w:t>
      </w:r>
      <w:r w:rsidR="009507F3">
        <w:rPr>
          <w:rFonts w:ascii="Arial" w:eastAsia="Arial" w:hAnsi="Arial" w:cs="Arial"/>
          <w:color w:val="000000"/>
          <w:sz w:val="24"/>
          <w:szCs w:val="24"/>
        </w:rPr>
        <w:t>de acuerdo con</w:t>
      </w:r>
      <w:r>
        <w:rPr>
          <w:rFonts w:ascii="Arial" w:eastAsia="Arial" w:hAnsi="Arial" w:cs="Arial"/>
          <w:color w:val="000000"/>
          <w:sz w:val="24"/>
          <w:szCs w:val="24"/>
        </w:rPr>
        <w:t xml:space="preserve"> la ley 10-07, del 08 de enero del 2007, que instituye el Sistema Nacional de Control Interno.</w:t>
      </w:r>
    </w:p>
    <w:p w14:paraId="2B7E51EF"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81A15F1" w14:textId="77777777" w:rsidR="00A0310D" w:rsidRDefault="00491497">
      <w:pPr>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Todas las debilidades evidenciadas en </w:t>
      </w:r>
      <w:r w:rsidR="00EE37E9">
        <w:rPr>
          <w:rFonts w:ascii="Arial" w:eastAsia="Arial" w:hAnsi="Arial" w:cs="Arial"/>
          <w:color w:val="000000"/>
          <w:sz w:val="24"/>
          <w:szCs w:val="24"/>
        </w:rPr>
        <w:t xml:space="preserve">el </w:t>
      </w:r>
      <w:r>
        <w:rPr>
          <w:rFonts w:ascii="Arial" w:eastAsia="Arial" w:hAnsi="Arial" w:cs="Arial"/>
          <w:color w:val="000000"/>
          <w:sz w:val="24"/>
          <w:szCs w:val="24"/>
        </w:rPr>
        <w:t>presente informe ponen de manifiesto la necesidad de un mayor apoyo de las autoridades superiores a los fines de asegurar y garantizar el uso eficaz y eficiente de los recursos de la Institución, así como salvaguardar los bienes del Ministerio de Educación De La República Dominicana (MINERD).</w:t>
      </w:r>
    </w:p>
    <w:p w14:paraId="0BC88968"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74C1FDE" w14:textId="77777777" w:rsidR="00A0310D" w:rsidRDefault="00491497">
      <w:pPr>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El ente auditado, no maneja contabilidad organizada, ni se llevan registros contables </w:t>
      </w:r>
      <w:r>
        <w:rPr>
          <w:rFonts w:ascii="Arial" w:eastAsia="Arial" w:hAnsi="Arial" w:cs="Arial"/>
          <w:sz w:val="24"/>
          <w:szCs w:val="24"/>
        </w:rPr>
        <w:t>necesarios</w:t>
      </w:r>
      <w:r>
        <w:rPr>
          <w:rFonts w:ascii="Arial" w:eastAsia="Arial" w:hAnsi="Arial" w:cs="Arial"/>
          <w:color w:val="000000"/>
          <w:sz w:val="24"/>
          <w:szCs w:val="24"/>
        </w:rPr>
        <w:t xml:space="preserve"> para el buen manejo de las operaciones.</w:t>
      </w:r>
    </w:p>
    <w:p w14:paraId="2E6F4D42"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7EF3ACFF" w14:textId="77777777" w:rsidR="00A0310D" w:rsidRDefault="00491497">
      <w:pPr>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Se requiere para corregir las debilidades de carácter </w:t>
      </w:r>
      <w:r w:rsidR="008F3024">
        <w:rPr>
          <w:rFonts w:ascii="Arial" w:eastAsia="Arial" w:hAnsi="Arial" w:cs="Arial"/>
          <w:color w:val="000000"/>
          <w:sz w:val="24"/>
          <w:szCs w:val="24"/>
        </w:rPr>
        <w:t>a</w:t>
      </w:r>
      <w:r>
        <w:rPr>
          <w:rFonts w:ascii="Arial" w:eastAsia="Arial" w:hAnsi="Arial" w:cs="Arial"/>
          <w:color w:val="000000"/>
          <w:sz w:val="24"/>
          <w:szCs w:val="24"/>
        </w:rPr>
        <w:t xml:space="preserve">dministrativas, financieras y </w:t>
      </w:r>
      <w:r w:rsidR="008F3024">
        <w:rPr>
          <w:rFonts w:ascii="Arial" w:eastAsia="Arial" w:hAnsi="Arial" w:cs="Arial"/>
          <w:color w:val="000000"/>
          <w:sz w:val="24"/>
          <w:szCs w:val="24"/>
        </w:rPr>
        <w:t>c</w:t>
      </w:r>
      <w:r>
        <w:rPr>
          <w:rFonts w:ascii="Arial" w:eastAsia="Arial" w:hAnsi="Arial" w:cs="Arial"/>
          <w:color w:val="000000"/>
          <w:sz w:val="24"/>
          <w:szCs w:val="24"/>
        </w:rPr>
        <w:t xml:space="preserve">ontables detectadas durante la </w:t>
      </w:r>
      <w:r w:rsidR="008F3024">
        <w:rPr>
          <w:rFonts w:ascii="Arial" w:eastAsia="Arial" w:hAnsi="Arial" w:cs="Arial"/>
          <w:sz w:val="24"/>
          <w:szCs w:val="24"/>
        </w:rPr>
        <w:t>a</w:t>
      </w:r>
      <w:r>
        <w:rPr>
          <w:rFonts w:ascii="Arial" w:eastAsia="Arial" w:hAnsi="Arial" w:cs="Arial"/>
          <w:sz w:val="24"/>
          <w:szCs w:val="24"/>
        </w:rPr>
        <w:t>uditoría</w:t>
      </w:r>
      <w:r>
        <w:rPr>
          <w:rFonts w:ascii="Arial" w:eastAsia="Arial" w:hAnsi="Arial" w:cs="Arial"/>
          <w:color w:val="000000"/>
          <w:sz w:val="24"/>
          <w:szCs w:val="24"/>
        </w:rPr>
        <w:t>, para lo cual, las autoridades del ente auditado deberán preparen un plan de mejoras, para ser ejecutado a la mayor brevedad posible.</w:t>
      </w:r>
    </w:p>
    <w:p w14:paraId="6540B28A"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7E0E345E" w14:textId="77777777" w:rsidR="00A0310D" w:rsidRDefault="00491497">
      <w:pPr>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Las autoridades del MINERD están en el deber de brindar toda la ayuda necesaria para que se resuelva cada una de las debilidades plasmada</w:t>
      </w:r>
      <w:r w:rsidR="008F3024">
        <w:rPr>
          <w:rFonts w:ascii="Arial" w:eastAsia="Arial" w:hAnsi="Arial" w:cs="Arial"/>
          <w:color w:val="000000"/>
          <w:sz w:val="24"/>
          <w:szCs w:val="24"/>
        </w:rPr>
        <w:t>s</w:t>
      </w:r>
      <w:r>
        <w:rPr>
          <w:rFonts w:ascii="Arial" w:eastAsia="Arial" w:hAnsi="Arial" w:cs="Arial"/>
          <w:color w:val="000000"/>
          <w:sz w:val="24"/>
          <w:szCs w:val="24"/>
        </w:rPr>
        <w:t xml:space="preserve"> en este Informe y así pueda</w:t>
      </w:r>
      <w:r w:rsidR="008F3024">
        <w:rPr>
          <w:rFonts w:ascii="Arial" w:eastAsia="Arial" w:hAnsi="Arial" w:cs="Arial"/>
          <w:color w:val="000000"/>
          <w:sz w:val="24"/>
          <w:szCs w:val="24"/>
        </w:rPr>
        <w:t>n</w:t>
      </w:r>
      <w:r>
        <w:rPr>
          <w:rFonts w:ascii="Arial" w:eastAsia="Arial" w:hAnsi="Arial" w:cs="Arial"/>
          <w:color w:val="000000"/>
          <w:sz w:val="24"/>
          <w:szCs w:val="24"/>
        </w:rPr>
        <w:t xml:space="preserve"> fortalecer todas las áreas </w:t>
      </w:r>
      <w:r>
        <w:rPr>
          <w:rFonts w:ascii="Arial" w:eastAsia="Arial" w:hAnsi="Arial" w:cs="Arial"/>
          <w:sz w:val="24"/>
          <w:szCs w:val="24"/>
        </w:rPr>
        <w:t>afectadas</w:t>
      </w:r>
      <w:r>
        <w:rPr>
          <w:rFonts w:ascii="Arial" w:eastAsia="Arial" w:hAnsi="Arial" w:cs="Arial"/>
          <w:color w:val="000000"/>
          <w:sz w:val="24"/>
          <w:szCs w:val="24"/>
        </w:rPr>
        <w:t>.</w:t>
      </w:r>
    </w:p>
    <w:p w14:paraId="01FBEAFF"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3872DB08"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Como se puede observar las debilidades evidenciadas bajo a este informe corresponden tanto a la gestión del </w:t>
      </w:r>
      <w:r>
        <w:rPr>
          <w:rFonts w:ascii="Arial" w:eastAsia="Arial" w:hAnsi="Arial" w:cs="Arial"/>
          <w:sz w:val="24"/>
          <w:szCs w:val="24"/>
        </w:rPr>
        <w:t>centro educativo</w:t>
      </w:r>
      <w:r>
        <w:rPr>
          <w:rFonts w:ascii="Arial" w:eastAsia="Arial" w:hAnsi="Arial" w:cs="Arial"/>
          <w:color w:val="000000"/>
          <w:sz w:val="24"/>
          <w:szCs w:val="24"/>
        </w:rPr>
        <w:t xml:space="preserve"> como al MINERD, las recomendaciones hechas a nuestra administración fueron asumidas en su totalidad, reflejando una mejoría considerable en la práctica financiera. </w:t>
      </w:r>
    </w:p>
    <w:p w14:paraId="294983B3"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044E2094"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La </w:t>
      </w:r>
      <w:r>
        <w:rPr>
          <w:rFonts w:ascii="Arial" w:eastAsia="Arial" w:hAnsi="Arial" w:cs="Arial"/>
          <w:sz w:val="24"/>
          <w:szCs w:val="24"/>
        </w:rPr>
        <w:t>última</w:t>
      </w:r>
      <w:r>
        <w:rPr>
          <w:rFonts w:ascii="Arial" w:eastAsia="Arial" w:hAnsi="Arial" w:cs="Arial"/>
          <w:color w:val="000000"/>
          <w:sz w:val="24"/>
          <w:szCs w:val="24"/>
        </w:rPr>
        <w:t xml:space="preserve"> auditoría se llevó a cabo en el año 2019, arrojando los siguientes puntos de mejora:</w:t>
      </w:r>
    </w:p>
    <w:p w14:paraId="44448A3C"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1477E9AE" w14:textId="77777777" w:rsidR="00A0310D" w:rsidRDefault="00491497">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El centro debe contar con un fondo de caja chica.</w:t>
      </w:r>
    </w:p>
    <w:p w14:paraId="574C6F6F" w14:textId="77777777" w:rsidR="00A0310D" w:rsidRDefault="00491497">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Se deben fortalecer los con</w:t>
      </w:r>
      <w:r w:rsidR="00D1301B">
        <w:rPr>
          <w:rFonts w:ascii="Arial" w:eastAsia="Arial" w:hAnsi="Arial" w:cs="Arial"/>
          <w:color w:val="000000"/>
          <w:sz w:val="24"/>
          <w:szCs w:val="24"/>
        </w:rPr>
        <w:t>troles financieros en relación con</w:t>
      </w:r>
      <w:r>
        <w:rPr>
          <w:rFonts w:ascii="Arial" w:eastAsia="Arial" w:hAnsi="Arial" w:cs="Arial"/>
          <w:color w:val="000000"/>
          <w:sz w:val="24"/>
          <w:szCs w:val="24"/>
        </w:rPr>
        <w:t xml:space="preserve"> la no realización de las conciliaciones bancarias y libro de banco para llevar un control eficiente de los fondos que administra el centro.</w:t>
      </w:r>
    </w:p>
    <w:p w14:paraId="2A5BCA25" w14:textId="77777777" w:rsidR="00A0310D" w:rsidRDefault="00491497">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Se debe eliminar la práctica de mantener cheques firmados en blanco.</w:t>
      </w:r>
    </w:p>
    <w:p w14:paraId="1E66B899" w14:textId="77777777" w:rsidR="00A0310D" w:rsidRDefault="00491497">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Falta de un inventario de sus activos, bienes y propiedades con las especificaciones necesarias exigidas por la DIGECOG. Como son; marca, modelo, serie y costo.</w:t>
      </w:r>
    </w:p>
    <w:p w14:paraId="65C4802D" w14:textId="77777777" w:rsidR="00A0310D" w:rsidRDefault="00491497">
      <w:pPr>
        <w:numPr>
          <w:ilvl w:val="0"/>
          <w:numId w:val="8"/>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Que deben realizar la renovación del Acta de conformación de la Junta.</w:t>
      </w:r>
    </w:p>
    <w:p w14:paraId="3E7619D6" w14:textId="77777777" w:rsidR="00A0310D" w:rsidRDefault="00A0310D">
      <w:pPr>
        <w:pBdr>
          <w:top w:val="nil"/>
          <w:left w:val="nil"/>
          <w:bottom w:val="nil"/>
          <w:right w:val="nil"/>
          <w:between w:val="nil"/>
        </w:pBdr>
        <w:spacing w:after="0" w:line="240" w:lineRule="auto"/>
        <w:ind w:left="720"/>
        <w:jc w:val="both"/>
        <w:rPr>
          <w:rFonts w:ascii="Arial" w:eastAsia="Arial" w:hAnsi="Arial" w:cs="Arial"/>
          <w:color w:val="000000"/>
          <w:sz w:val="24"/>
          <w:szCs w:val="24"/>
        </w:rPr>
      </w:pPr>
    </w:p>
    <w:p w14:paraId="53C9F843" w14:textId="77777777" w:rsidR="00A0310D" w:rsidRDefault="00491497">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lastRenderedPageBreak/>
        <w:t>Con respecto a las Compras y Contrataciones, es de vital importancia que el Centro Educativo realice una certificación para la recepción de servicios contratados para pagos de mano de obras directo del centro, además de cumplir con todos los soportes necesarios para las compras y servicios como lo establece la Ley 340-06 de Compras y Contrataciones.</w:t>
      </w:r>
    </w:p>
    <w:p w14:paraId="06461429" w14:textId="77777777" w:rsidR="00A0310D" w:rsidRDefault="00A0310D">
      <w:pPr>
        <w:pBdr>
          <w:top w:val="nil"/>
          <w:left w:val="nil"/>
          <w:bottom w:val="nil"/>
          <w:right w:val="nil"/>
          <w:between w:val="nil"/>
        </w:pBdr>
        <w:spacing w:after="0" w:line="360" w:lineRule="auto"/>
        <w:ind w:left="720"/>
        <w:jc w:val="both"/>
        <w:rPr>
          <w:rFonts w:ascii="Arial" w:eastAsia="Arial" w:hAnsi="Arial" w:cs="Arial"/>
          <w:color w:val="000000"/>
          <w:sz w:val="24"/>
          <w:szCs w:val="24"/>
        </w:rPr>
      </w:pPr>
    </w:p>
    <w:p w14:paraId="49801900"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Como centro hemos subsanado estas debilidades, descontinuando las estas prácticas inadecuadas y hasta la fecha nuestro desempeño financiero es bastante eficiente. </w:t>
      </w:r>
    </w:p>
    <w:p w14:paraId="524BE001"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43DD5962" w14:textId="77777777"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¿Qué prácticas han contribuido al progreso de la educación y cuales los han paralizado y hecho retroceder en el tema de la descentralización y la participación?</w:t>
      </w:r>
    </w:p>
    <w:p w14:paraId="1DBAE855" w14:textId="77777777" w:rsidR="00A0310D" w:rsidRDefault="00A0310D">
      <w:pPr>
        <w:pBdr>
          <w:top w:val="nil"/>
          <w:left w:val="nil"/>
          <w:bottom w:val="nil"/>
          <w:right w:val="nil"/>
          <w:between w:val="nil"/>
        </w:pBdr>
        <w:spacing w:after="0" w:line="360" w:lineRule="auto"/>
        <w:jc w:val="both"/>
        <w:rPr>
          <w:rFonts w:ascii="Arial" w:eastAsia="Arial" w:hAnsi="Arial" w:cs="Arial"/>
          <w:b/>
          <w:color w:val="000000"/>
          <w:sz w:val="24"/>
          <w:szCs w:val="24"/>
        </w:rPr>
      </w:pPr>
    </w:p>
    <w:p w14:paraId="266FD5A7" w14:textId="2CC3753E"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El manejo de recursos de manera transparente, en aras de mejorar los aprendizajes de los estudiantes, es </w:t>
      </w:r>
      <w:r w:rsidR="00C43683">
        <w:rPr>
          <w:rFonts w:ascii="Arial" w:eastAsia="Arial" w:hAnsi="Arial" w:cs="Arial"/>
          <w:color w:val="000000"/>
          <w:sz w:val="24"/>
          <w:szCs w:val="24"/>
        </w:rPr>
        <w:t>básicamente lo</w:t>
      </w:r>
      <w:r>
        <w:rPr>
          <w:rFonts w:ascii="Arial" w:eastAsia="Arial" w:hAnsi="Arial" w:cs="Arial"/>
          <w:color w:val="000000"/>
          <w:sz w:val="24"/>
          <w:szCs w:val="24"/>
        </w:rPr>
        <w:t xml:space="preserve"> que contribuye al progreso de la educación cuando del tema de descentralización de se trata. </w:t>
      </w:r>
    </w:p>
    <w:p w14:paraId="2B643A2A"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3F183693"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el caso de nuestro centro, todo el proceso de descentralización habría resultado más eficaz contando con un profesional del área de contabilidad que pudiera dar soporte en las prácticas financieras desde el inicio. </w:t>
      </w:r>
    </w:p>
    <w:p w14:paraId="1EF26CA9" w14:textId="77777777" w:rsidR="00A0310D" w:rsidRDefault="00A0310D">
      <w:pPr>
        <w:pBdr>
          <w:top w:val="nil"/>
          <w:left w:val="nil"/>
          <w:bottom w:val="nil"/>
          <w:right w:val="nil"/>
          <w:between w:val="nil"/>
        </w:pBdr>
        <w:spacing w:after="0" w:line="360" w:lineRule="auto"/>
        <w:ind w:left="502"/>
        <w:jc w:val="both"/>
        <w:rPr>
          <w:rFonts w:ascii="Arial" w:eastAsia="Arial" w:hAnsi="Arial" w:cs="Arial"/>
          <w:color w:val="000000"/>
          <w:sz w:val="24"/>
          <w:szCs w:val="24"/>
        </w:rPr>
      </w:pPr>
    </w:p>
    <w:p w14:paraId="553F5F44" w14:textId="77777777"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¿Qué lujos no debe darse la administración de recursos públicos?</w:t>
      </w:r>
    </w:p>
    <w:p w14:paraId="7B36A5AA" w14:textId="77777777" w:rsidR="00A0310D" w:rsidRDefault="00A0310D">
      <w:pPr>
        <w:pBdr>
          <w:top w:val="nil"/>
          <w:left w:val="nil"/>
          <w:bottom w:val="nil"/>
          <w:right w:val="nil"/>
          <w:between w:val="nil"/>
        </w:pBdr>
        <w:spacing w:after="0" w:line="360" w:lineRule="auto"/>
        <w:jc w:val="both"/>
        <w:rPr>
          <w:rFonts w:ascii="Arial" w:eastAsia="Arial" w:hAnsi="Arial" w:cs="Arial"/>
          <w:b/>
          <w:color w:val="000000"/>
          <w:sz w:val="24"/>
          <w:szCs w:val="24"/>
        </w:rPr>
      </w:pPr>
    </w:p>
    <w:p w14:paraId="7A7E7586"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Invertir los recursos en actividades e insumos que no vayan acorde con las necesidades de la institución o que no aporten nada a la mejora de la calidad de vida de los estudiantes y del personal del centro, la prioridad siempre debe ser la </w:t>
      </w:r>
      <w:r>
        <w:rPr>
          <w:rFonts w:ascii="Arial" w:eastAsia="Arial" w:hAnsi="Arial" w:cs="Arial"/>
          <w:sz w:val="24"/>
          <w:szCs w:val="24"/>
        </w:rPr>
        <w:t>mejora</w:t>
      </w:r>
      <w:r>
        <w:rPr>
          <w:rFonts w:ascii="Arial" w:eastAsia="Arial" w:hAnsi="Arial" w:cs="Arial"/>
          <w:color w:val="000000"/>
          <w:sz w:val="24"/>
          <w:szCs w:val="24"/>
        </w:rPr>
        <w:t xml:space="preserve"> e incremento de los aprendizajes. </w:t>
      </w:r>
    </w:p>
    <w:p w14:paraId="606F7ECD"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Otro punto que repercuta negativamente es, desestimar la importancia del Plan Operativo Anual (POA) y no cumplir los tiempos y presupuesto que allí se establecen, esto puede ocasionar un desorden en manejo de los recursos que con f</w:t>
      </w:r>
      <w:r w:rsidR="00551F96">
        <w:rPr>
          <w:rFonts w:ascii="Arial" w:eastAsia="Arial" w:hAnsi="Arial" w:cs="Arial"/>
          <w:color w:val="000000"/>
          <w:sz w:val="24"/>
          <w:szCs w:val="24"/>
        </w:rPr>
        <w:t xml:space="preserve">acilidad generaría un déficit. </w:t>
      </w:r>
    </w:p>
    <w:p w14:paraId="306078AF"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00028EDF" w14:textId="77777777" w:rsidR="00A0310D" w:rsidRPr="001C6962" w:rsidRDefault="00A80111" w:rsidP="00A80111">
      <w:pPr>
        <w:pStyle w:val="Ttulo1"/>
        <w:jc w:val="center"/>
        <w:rPr>
          <w:rFonts w:ascii="Arial" w:hAnsi="Arial" w:cs="Arial"/>
          <w:b/>
          <w:sz w:val="28"/>
        </w:rPr>
      </w:pPr>
      <w:bookmarkStart w:id="23" w:name="_Toc137830993"/>
      <w:r w:rsidRPr="001C6962">
        <w:rPr>
          <w:rFonts w:ascii="Arial" w:hAnsi="Arial" w:cs="Arial"/>
          <w:b/>
          <w:sz w:val="28"/>
        </w:rPr>
        <w:lastRenderedPageBreak/>
        <w:t xml:space="preserve">10. </w:t>
      </w:r>
      <w:r w:rsidR="00491497" w:rsidRPr="001C6962">
        <w:rPr>
          <w:rFonts w:ascii="Arial" w:hAnsi="Arial" w:cs="Arial"/>
          <w:b/>
          <w:sz w:val="28"/>
        </w:rPr>
        <w:t>Proyecciones</w:t>
      </w:r>
      <w:bookmarkEnd w:id="23"/>
    </w:p>
    <w:p w14:paraId="7D2FA473" w14:textId="77777777" w:rsidR="00A0310D" w:rsidRPr="00551F96" w:rsidRDefault="00A0310D">
      <w:pPr>
        <w:spacing w:line="360" w:lineRule="auto"/>
        <w:rPr>
          <w:sz w:val="4"/>
        </w:rPr>
      </w:pPr>
    </w:p>
    <w:p w14:paraId="27C4CCC3"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Considerando la fuerza que ha tomado la descentralización como estrategia financiera de los fondos educativos en países co</w:t>
      </w:r>
      <w:r w:rsidR="0064249C">
        <w:rPr>
          <w:rFonts w:ascii="Arial" w:eastAsia="Arial" w:hAnsi="Arial" w:cs="Arial"/>
          <w:color w:val="000000"/>
          <w:sz w:val="24"/>
          <w:szCs w:val="24"/>
        </w:rPr>
        <w:t xml:space="preserve">mo España que desde el año 1981 </w:t>
      </w:r>
      <w:r>
        <w:rPr>
          <w:rFonts w:ascii="Arial" w:eastAsia="Arial" w:hAnsi="Arial" w:cs="Arial"/>
          <w:color w:val="000000"/>
          <w:sz w:val="24"/>
          <w:szCs w:val="24"/>
        </w:rPr>
        <w:t>la ha implementado, arrojando resultados beneficiosos para la educación en ese país</w:t>
      </w:r>
      <w:r w:rsidR="0064249C">
        <w:rPr>
          <w:rFonts w:ascii="Arial" w:eastAsia="Arial" w:hAnsi="Arial" w:cs="Arial"/>
          <w:color w:val="000000"/>
          <w:sz w:val="24"/>
          <w:szCs w:val="24"/>
        </w:rPr>
        <w:t>,</w:t>
      </w:r>
      <w:r>
        <w:rPr>
          <w:rFonts w:ascii="Arial" w:eastAsia="Arial" w:hAnsi="Arial" w:cs="Arial"/>
          <w:color w:val="000000"/>
          <w:sz w:val="24"/>
          <w:szCs w:val="24"/>
        </w:rPr>
        <w:t xml:space="preserve"> afianzando la </w:t>
      </w:r>
      <w:r>
        <w:rPr>
          <w:rFonts w:ascii="Arial" w:eastAsia="Arial" w:hAnsi="Arial" w:cs="Arial"/>
          <w:sz w:val="24"/>
          <w:szCs w:val="24"/>
        </w:rPr>
        <w:t>práctica</w:t>
      </w:r>
      <w:r>
        <w:rPr>
          <w:rFonts w:ascii="Arial" w:eastAsia="Arial" w:hAnsi="Arial" w:cs="Arial"/>
          <w:color w:val="000000"/>
          <w:sz w:val="24"/>
          <w:szCs w:val="24"/>
        </w:rPr>
        <w:t xml:space="preserve"> con el pasar de los años</w:t>
      </w:r>
      <w:r w:rsidR="00506C4D">
        <w:rPr>
          <w:rFonts w:ascii="Arial" w:eastAsia="Arial" w:hAnsi="Arial" w:cs="Arial"/>
          <w:sz w:val="24"/>
          <w:szCs w:val="24"/>
        </w:rPr>
        <w:t xml:space="preserve"> y</w:t>
      </w:r>
      <w:r>
        <w:rPr>
          <w:rFonts w:ascii="Arial" w:eastAsia="Arial" w:hAnsi="Arial" w:cs="Arial"/>
          <w:sz w:val="24"/>
          <w:szCs w:val="24"/>
        </w:rPr>
        <w:t xml:space="preserve"> siguiendo</w:t>
      </w:r>
      <w:r>
        <w:rPr>
          <w:rFonts w:ascii="Arial" w:eastAsia="Arial" w:hAnsi="Arial" w:cs="Arial"/>
          <w:color w:val="000000"/>
          <w:sz w:val="24"/>
          <w:szCs w:val="24"/>
        </w:rPr>
        <w:t xml:space="preserve"> este </w:t>
      </w:r>
      <w:r>
        <w:rPr>
          <w:rFonts w:ascii="Arial" w:eastAsia="Arial" w:hAnsi="Arial" w:cs="Arial"/>
          <w:sz w:val="24"/>
          <w:szCs w:val="24"/>
        </w:rPr>
        <w:t>patrón</w:t>
      </w:r>
      <w:r>
        <w:rPr>
          <w:rFonts w:ascii="Arial" w:eastAsia="Arial" w:hAnsi="Arial" w:cs="Arial"/>
          <w:color w:val="000000"/>
          <w:sz w:val="24"/>
          <w:szCs w:val="24"/>
        </w:rPr>
        <w:t xml:space="preserve">, se hace evidente </w:t>
      </w:r>
      <w:r w:rsidR="00AF553A">
        <w:rPr>
          <w:rFonts w:ascii="Arial" w:eastAsia="Arial" w:hAnsi="Arial" w:cs="Arial"/>
          <w:color w:val="000000"/>
          <w:sz w:val="24"/>
          <w:szCs w:val="24"/>
        </w:rPr>
        <w:t xml:space="preserve">el </w:t>
      </w:r>
      <w:r w:rsidR="0064249C">
        <w:rPr>
          <w:rFonts w:ascii="Arial" w:eastAsia="Arial" w:hAnsi="Arial" w:cs="Arial"/>
          <w:color w:val="000000"/>
          <w:sz w:val="24"/>
          <w:szCs w:val="24"/>
        </w:rPr>
        <w:t xml:space="preserve">crecimiento </w:t>
      </w:r>
      <w:r>
        <w:rPr>
          <w:rFonts w:ascii="Arial" w:eastAsia="Arial" w:hAnsi="Arial" w:cs="Arial"/>
          <w:color w:val="000000"/>
          <w:sz w:val="24"/>
          <w:szCs w:val="24"/>
        </w:rPr>
        <w:t>de los países que han integrado este proceso a su sistema educativo.</w:t>
      </w:r>
    </w:p>
    <w:p w14:paraId="43F0155A"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6C700698" w14:textId="118E92F3"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Visto desde esta perspectiva</w:t>
      </w:r>
      <w:r w:rsidR="0064249C">
        <w:rPr>
          <w:rFonts w:ascii="Arial" w:eastAsia="Arial" w:hAnsi="Arial" w:cs="Arial"/>
          <w:color w:val="000000"/>
          <w:sz w:val="24"/>
          <w:szCs w:val="24"/>
        </w:rPr>
        <w:t xml:space="preserve"> y</w:t>
      </w:r>
      <w:r>
        <w:rPr>
          <w:rFonts w:ascii="Arial" w:eastAsia="Arial" w:hAnsi="Arial" w:cs="Arial"/>
          <w:color w:val="000000"/>
          <w:sz w:val="24"/>
          <w:szCs w:val="24"/>
        </w:rPr>
        <w:t xml:space="preserve"> analizando el</w:t>
      </w:r>
      <w:r w:rsidR="0064249C">
        <w:rPr>
          <w:rFonts w:ascii="Arial" w:eastAsia="Arial" w:hAnsi="Arial" w:cs="Arial"/>
          <w:color w:val="000000"/>
          <w:sz w:val="24"/>
          <w:szCs w:val="24"/>
        </w:rPr>
        <w:t xml:space="preserve"> avance que ha </w:t>
      </w:r>
      <w:r w:rsidR="00C43683">
        <w:rPr>
          <w:rFonts w:ascii="Arial" w:eastAsia="Arial" w:hAnsi="Arial" w:cs="Arial"/>
          <w:color w:val="000000"/>
          <w:sz w:val="24"/>
          <w:szCs w:val="24"/>
        </w:rPr>
        <w:t>tenido en</w:t>
      </w:r>
      <w:r>
        <w:rPr>
          <w:rFonts w:ascii="Arial" w:eastAsia="Arial" w:hAnsi="Arial" w:cs="Arial"/>
          <w:color w:val="000000"/>
          <w:sz w:val="24"/>
          <w:szCs w:val="24"/>
        </w:rPr>
        <w:t xml:space="preserve"> el sector educativo de nuestro país, podemos prever como en los próximos 20 años la dinámica de descentralización presenta una tendencia a consolidarse, sin </w:t>
      </w:r>
      <w:r>
        <w:rPr>
          <w:rFonts w:ascii="Arial" w:eastAsia="Arial" w:hAnsi="Arial" w:cs="Arial"/>
          <w:sz w:val="24"/>
          <w:szCs w:val="24"/>
        </w:rPr>
        <w:t>embargo</w:t>
      </w:r>
      <w:r>
        <w:rPr>
          <w:rFonts w:ascii="Arial" w:eastAsia="Arial" w:hAnsi="Arial" w:cs="Arial"/>
          <w:color w:val="000000"/>
          <w:sz w:val="24"/>
          <w:szCs w:val="24"/>
        </w:rPr>
        <w:t xml:space="preserve">, esto dependerá de diversos factores, como el compromiso de las autoridades educativas, la integración de la sociedad civil y la capacidad de las escuelas para manejar su autonomía de manera responsable. </w:t>
      </w:r>
    </w:p>
    <w:p w14:paraId="20B9DA73"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14FE308B"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De lograrse esta consolidación, en las escuelas dominicanas se prevén cambios significativos como el fortalecimiento de la participación de las comunidades, un trabajo más colaborativo de cara a la toma de decisiones entre la APMAE, el Equipo de Gestión y la </w:t>
      </w:r>
      <w:r w:rsidR="00CF3037">
        <w:rPr>
          <w:rFonts w:ascii="Arial" w:eastAsia="Arial" w:hAnsi="Arial" w:cs="Arial"/>
          <w:color w:val="000000"/>
          <w:sz w:val="24"/>
          <w:szCs w:val="24"/>
        </w:rPr>
        <w:t>Junta de Centro</w:t>
      </w:r>
      <w:r>
        <w:rPr>
          <w:rFonts w:ascii="Arial" w:eastAsia="Arial" w:hAnsi="Arial" w:cs="Arial"/>
          <w:color w:val="000000"/>
          <w:sz w:val="24"/>
          <w:szCs w:val="24"/>
        </w:rPr>
        <w:t>, se acortarían los plazos para resolución de problemas y se generaría una innovación en la</w:t>
      </w:r>
      <w:r w:rsidR="00DE3F73">
        <w:rPr>
          <w:rFonts w:ascii="Arial" w:eastAsia="Arial" w:hAnsi="Arial" w:cs="Arial"/>
          <w:color w:val="000000"/>
          <w:sz w:val="24"/>
          <w:szCs w:val="24"/>
        </w:rPr>
        <w:t>s</w:t>
      </w:r>
      <w:r>
        <w:rPr>
          <w:rFonts w:ascii="Arial" w:eastAsia="Arial" w:hAnsi="Arial" w:cs="Arial"/>
          <w:color w:val="000000"/>
          <w:sz w:val="24"/>
          <w:szCs w:val="24"/>
        </w:rPr>
        <w:t xml:space="preserve"> dinámicas pedagógicas.</w:t>
      </w:r>
    </w:p>
    <w:p w14:paraId="7698F1E6"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6485079A" w14:textId="3E9CADB3"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Debemos tomar en cuenta que descentralización trae consigo sus propios desafíos, aquellos que durante mucho tiempo mermaron </w:t>
      </w:r>
      <w:r w:rsidR="00D05711">
        <w:rPr>
          <w:rFonts w:ascii="Arial" w:eastAsia="Arial" w:hAnsi="Arial" w:cs="Arial"/>
          <w:color w:val="000000"/>
          <w:sz w:val="24"/>
          <w:szCs w:val="24"/>
        </w:rPr>
        <w:t xml:space="preserve">el </w:t>
      </w:r>
      <w:r>
        <w:rPr>
          <w:rFonts w:ascii="Arial" w:eastAsia="Arial" w:hAnsi="Arial" w:cs="Arial"/>
          <w:color w:val="000000"/>
          <w:sz w:val="24"/>
          <w:szCs w:val="24"/>
        </w:rPr>
        <w:t xml:space="preserve">progreso de la implementación de </w:t>
      </w:r>
      <w:r w:rsidR="00C43683">
        <w:rPr>
          <w:rFonts w:ascii="Arial" w:eastAsia="Arial" w:hAnsi="Arial" w:cs="Arial"/>
          <w:color w:val="000000"/>
          <w:sz w:val="24"/>
          <w:szCs w:val="24"/>
        </w:rPr>
        <w:t>esta</w:t>
      </w:r>
      <w:r>
        <w:rPr>
          <w:rFonts w:ascii="Arial" w:eastAsia="Arial" w:hAnsi="Arial" w:cs="Arial"/>
          <w:color w:val="000000"/>
          <w:sz w:val="24"/>
          <w:szCs w:val="24"/>
        </w:rPr>
        <w:t xml:space="preserve"> en el sector educativo</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que fueron objeto de un debate de años donde finalmente se asumió como una alternativa viable</w:t>
      </w:r>
      <w:r w:rsidR="00506C4D">
        <w:rPr>
          <w:rFonts w:ascii="Arial" w:eastAsia="Arial" w:hAnsi="Arial" w:cs="Arial"/>
          <w:color w:val="000000"/>
          <w:sz w:val="24"/>
          <w:szCs w:val="24"/>
        </w:rPr>
        <w:t xml:space="preserve"> y</w:t>
      </w:r>
      <w:r>
        <w:rPr>
          <w:rFonts w:ascii="Arial" w:eastAsia="Arial" w:hAnsi="Arial" w:cs="Arial"/>
          <w:color w:val="000000"/>
          <w:sz w:val="24"/>
          <w:szCs w:val="24"/>
        </w:rPr>
        <w:t xml:space="preserve"> en aras de la mejora de la calidad educativa se hizo efectiva su integración en el sector educativo. En este </w:t>
      </w:r>
      <w:r>
        <w:rPr>
          <w:rFonts w:ascii="Arial" w:eastAsia="Arial" w:hAnsi="Arial" w:cs="Arial"/>
          <w:sz w:val="24"/>
          <w:szCs w:val="24"/>
        </w:rPr>
        <w:t>sentido, para</w:t>
      </w:r>
      <w:r>
        <w:rPr>
          <w:rFonts w:ascii="Arial" w:eastAsia="Arial" w:hAnsi="Arial" w:cs="Arial"/>
          <w:color w:val="000000"/>
          <w:sz w:val="24"/>
          <w:szCs w:val="24"/>
        </w:rPr>
        <w:t xml:space="preserve"> abordar estos desafíos y que la descentralización continúe </w:t>
      </w:r>
      <w:r>
        <w:rPr>
          <w:rFonts w:ascii="Arial" w:eastAsia="Arial" w:hAnsi="Arial" w:cs="Arial"/>
          <w:sz w:val="24"/>
          <w:szCs w:val="24"/>
        </w:rPr>
        <w:t>con el avance</w:t>
      </w:r>
      <w:r>
        <w:rPr>
          <w:rFonts w:ascii="Arial" w:eastAsia="Arial" w:hAnsi="Arial" w:cs="Arial"/>
          <w:color w:val="000000"/>
          <w:sz w:val="24"/>
          <w:szCs w:val="24"/>
        </w:rPr>
        <w:t xml:space="preserve"> que se proyecta en los próximos años, se deben establecer mecanismos de </w:t>
      </w:r>
      <w:r>
        <w:rPr>
          <w:rFonts w:ascii="Arial" w:eastAsia="Arial" w:hAnsi="Arial" w:cs="Arial"/>
          <w:sz w:val="24"/>
          <w:szCs w:val="24"/>
        </w:rPr>
        <w:t>supervisión</w:t>
      </w:r>
      <w:r w:rsidR="00D05711">
        <w:rPr>
          <w:rFonts w:ascii="Arial" w:eastAsia="Arial" w:hAnsi="Arial" w:cs="Arial"/>
          <w:color w:val="000000"/>
          <w:sz w:val="24"/>
          <w:szCs w:val="24"/>
        </w:rPr>
        <w:t xml:space="preserve">, </w:t>
      </w:r>
      <w:r>
        <w:rPr>
          <w:rFonts w:ascii="Arial" w:eastAsia="Arial" w:hAnsi="Arial" w:cs="Arial"/>
          <w:color w:val="000000"/>
          <w:sz w:val="24"/>
          <w:szCs w:val="24"/>
        </w:rPr>
        <w:t xml:space="preserve">evaluación </w:t>
      </w:r>
      <w:r w:rsidR="00D05711">
        <w:rPr>
          <w:rFonts w:ascii="Arial" w:eastAsia="Arial" w:hAnsi="Arial" w:cs="Arial"/>
          <w:color w:val="000000"/>
          <w:sz w:val="24"/>
          <w:szCs w:val="24"/>
        </w:rPr>
        <w:t xml:space="preserve">y control </w:t>
      </w:r>
      <w:r>
        <w:rPr>
          <w:rFonts w:ascii="Arial" w:eastAsia="Arial" w:hAnsi="Arial" w:cs="Arial"/>
          <w:color w:val="000000"/>
          <w:sz w:val="24"/>
          <w:szCs w:val="24"/>
        </w:rPr>
        <w:t xml:space="preserve">efectivos, asegurando una distribución equitativa de los recursos educativos.   </w:t>
      </w:r>
    </w:p>
    <w:p w14:paraId="5E81934F"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BFD1AE9"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7FE34FD"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De manera particular nuestro centro educativo pretende seguir trabajando en aras de mejorar la </w:t>
      </w:r>
      <w:r>
        <w:rPr>
          <w:rFonts w:ascii="Arial" w:eastAsia="Arial" w:hAnsi="Arial" w:cs="Arial"/>
          <w:sz w:val="24"/>
          <w:szCs w:val="24"/>
        </w:rPr>
        <w:t>educación</w:t>
      </w:r>
      <w:r>
        <w:rPr>
          <w:rFonts w:ascii="Arial" w:eastAsia="Arial" w:hAnsi="Arial" w:cs="Arial"/>
          <w:color w:val="000000"/>
          <w:sz w:val="24"/>
          <w:szCs w:val="24"/>
        </w:rPr>
        <w:t xml:space="preserve">, desde la </w:t>
      </w:r>
      <w:r>
        <w:rPr>
          <w:rFonts w:ascii="Arial" w:eastAsia="Arial" w:hAnsi="Arial" w:cs="Arial"/>
          <w:sz w:val="24"/>
          <w:szCs w:val="24"/>
        </w:rPr>
        <w:t>administración</w:t>
      </w:r>
      <w:r>
        <w:rPr>
          <w:rFonts w:ascii="Arial" w:eastAsia="Arial" w:hAnsi="Arial" w:cs="Arial"/>
          <w:color w:val="000000"/>
          <w:sz w:val="24"/>
          <w:szCs w:val="24"/>
        </w:rPr>
        <w:t xml:space="preserve"> de </w:t>
      </w:r>
      <w:r>
        <w:rPr>
          <w:rFonts w:ascii="Arial" w:eastAsia="Arial" w:hAnsi="Arial" w:cs="Arial"/>
          <w:sz w:val="24"/>
          <w:szCs w:val="24"/>
        </w:rPr>
        <w:t>recursos</w:t>
      </w:r>
      <w:r>
        <w:rPr>
          <w:rFonts w:ascii="Arial" w:eastAsia="Arial" w:hAnsi="Arial" w:cs="Arial"/>
          <w:color w:val="000000"/>
          <w:sz w:val="24"/>
          <w:szCs w:val="24"/>
        </w:rPr>
        <w:t xml:space="preserve"> de la mano de </w:t>
      </w:r>
      <w:r>
        <w:rPr>
          <w:rFonts w:ascii="Arial" w:eastAsia="Arial" w:hAnsi="Arial" w:cs="Arial"/>
          <w:sz w:val="24"/>
          <w:szCs w:val="24"/>
        </w:rPr>
        <w:t>nuestra</w:t>
      </w:r>
      <w:r>
        <w:rPr>
          <w:rFonts w:ascii="Arial" w:eastAsia="Arial" w:hAnsi="Arial" w:cs="Arial"/>
          <w:color w:val="000000"/>
          <w:sz w:val="24"/>
          <w:szCs w:val="24"/>
        </w:rPr>
        <w:t xml:space="preserve"> </w:t>
      </w:r>
      <w:r w:rsidR="00CF3037">
        <w:rPr>
          <w:rFonts w:ascii="Arial" w:eastAsia="Arial" w:hAnsi="Arial" w:cs="Arial"/>
          <w:color w:val="000000"/>
          <w:sz w:val="24"/>
          <w:szCs w:val="24"/>
        </w:rPr>
        <w:t>Junta de Centro</w:t>
      </w:r>
      <w:r>
        <w:rPr>
          <w:rFonts w:ascii="Arial" w:eastAsia="Arial" w:hAnsi="Arial" w:cs="Arial"/>
          <w:color w:val="000000"/>
          <w:sz w:val="24"/>
          <w:szCs w:val="24"/>
        </w:rPr>
        <w:t xml:space="preserve">, cabe destacar, que hemos sido reconocidos en ocasiones anteriores a nivel </w:t>
      </w:r>
      <w:r>
        <w:rPr>
          <w:rFonts w:ascii="Arial" w:eastAsia="Arial" w:hAnsi="Arial" w:cs="Arial"/>
          <w:sz w:val="24"/>
          <w:szCs w:val="24"/>
        </w:rPr>
        <w:t>regional</w:t>
      </w:r>
      <w:r>
        <w:rPr>
          <w:rFonts w:ascii="Arial" w:eastAsia="Arial" w:hAnsi="Arial" w:cs="Arial"/>
          <w:color w:val="000000"/>
          <w:sz w:val="24"/>
          <w:szCs w:val="24"/>
        </w:rPr>
        <w:t xml:space="preserve"> por el correcto desempeño, </w:t>
      </w:r>
      <w:r>
        <w:rPr>
          <w:rFonts w:ascii="Arial" w:eastAsia="Arial" w:hAnsi="Arial" w:cs="Arial"/>
          <w:sz w:val="24"/>
          <w:szCs w:val="24"/>
        </w:rPr>
        <w:t>integración</w:t>
      </w:r>
      <w:r>
        <w:rPr>
          <w:rFonts w:ascii="Arial" w:eastAsia="Arial" w:hAnsi="Arial" w:cs="Arial"/>
          <w:color w:val="000000"/>
          <w:sz w:val="24"/>
          <w:szCs w:val="24"/>
        </w:rPr>
        <w:t xml:space="preserve"> y </w:t>
      </w:r>
      <w:r>
        <w:rPr>
          <w:rFonts w:ascii="Arial" w:eastAsia="Arial" w:hAnsi="Arial" w:cs="Arial"/>
          <w:sz w:val="24"/>
          <w:szCs w:val="24"/>
        </w:rPr>
        <w:t>participación</w:t>
      </w:r>
      <w:r>
        <w:rPr>
          <w:rFonts w:ascii="Arial" w:eastAsia="Arial" w:hAnsi="Arial" w:cs="Arial"/>
          <w:color w:val="000000"/>
          <w:sz w:val="24"/>
          <w:szCs w:val="24"/>
        </w:rPr>
        <w:t xml:space="preserve"> de </w:t>
      </w:r>
      <w:r>
        <w:rPr>
          <w:rFonts w:ascii="Arial" w:eastAsia="Arial" w:hAnsi="Arial" w:cs="Arial"/>
          <w:sz w:val="24"/>
          <w:szCs w:val="24"/>
        </w:rPr>
        <w:t>nuestra junta.</w:t>
      </w:r>
    </w:p>
    <w:p w14:paraId="5E43874E" w14:textId="77777777" w:rsidR="00A0310D" w:rsidRPr="00551F96" w:rsidRDefault="00A0310D">
      <w:pPr>
        <w:pBdr>
          <w:top w:val="nil"/>
          <w:left w:val="nil"/>
          <w:bottom w:val="nil"/>
          <w:right w:val="nil"/>
          <w:between w:val="nil"/>
        </w:pBdr>
        <w:spacing w:after="0" w:line="360" w:lineRule="auto"/>
        <w:jc w:val="both"/>
        <w:rPr>
          <w:rFonts w:ascii="Arial" w:eastAsia="Arial" w:hAnsi="Arial" w:cs="Arial"/>
          <w:color w:val="000000"/>
          <w:sz w:val="18"/>
          <w:szCs w:val="24"/>
        </w:rPr>
      </w:pPr>
    </w:p>
    <w:p w14:paraId="5FAA9A6B"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El centro educativo Eugenio </w:t>
      </w:r>
      <w:r>
        <w:rPr>
          <w:rFonts w:ascii="Arial" w:eastAsia="Arial" w:hAnsi="Arial" w:cs="Arial"/>
          <w:sz w:val="24"/>
          <w:szCs w:val="24"/>
        </w:rPr>
        <w:t>María</w:t>
      </w:r>
      <w:r>
        <w:rPr>
          <w:rFonts w:ascii="Arial" w:eastAsia="Arial" w:hAnsi="Arial" w:cs="Arial"/>
          <w:color w:val="000000"/>
          <w:sz w:val="24"/>
          <w:szCs w:val="24"/>
        </w:rPr>
        <w:t xml:space="preserve"> de Hostos, busca cumplir sus metas, sumando esfuerzos, trabajando de forma colaborativa con los </w:t>
      </w:r>
      <w:r>
        <w:rPr>
          <w:rFonts w:ascii="Arial" w:eastAsia="Arial" w:hAnsi="Arial" w:cs="Arial"/>
          <w:sz w:val="24"/>
          <w:szCs w:val="24"/>
        </w:rPr>
        <w:t>involucrados</w:t>
      </w:r>
      <w:r>
        <w:rPr>
          <w:rFonts w:ascii="Arial" w:eastAsia="Arial" w:hAnsi="Arial" w:cs="Arial"/>
          <w:color w:val="000000"/>
          <w:sz w:val="24"/>
          <w:szCs w:val="24"/>
        </w:rPr>
        <w:t xml:space="preserve"> en el proceso educativo, fomentando la </w:t>
      </w:r>
      <w:r>
        <w:rPr>
          <w:rFonts w:ascii="Arial" w:eastAsia="Arial" w:hAnsi="Arial" w:cs="Arial"/>
          <w:sz w:val="24"/>
          <w:szCs w:val="24"/>
        </w:rPr>
        <w:t>participación</w:t>
      </w:r>
      <w:r>
        <w:rPr>
          <w:rFonts w:ascii="Arial" w:eastAsia="Arial" w:hAnsi="Arial" w:cs="Arial"/>
          <w:color w:val="000000"/>
          <w:sz w:val="24"/>
          <w:szCs w:val="24"/>
        </w:rPr>
        <w:t xml:space="preserve"> de sus protagonistas, repitiendo las </w:t>
      </w:r>
      <w:r>
        <w:rPr>
          <w:rFonts w:ascii="Arial" w:eastAsia="Arial" w:hAnsi="Arial" w:cs="Arial"/>
          <w:sz w:val="24"/>
          <w:szCs w:val="24"/>
        </w:rPr>
        <w:t>prácticas</w:t>
      </w:r>
      <w:r>
        <w:rPr>
          <w:rFonts w:ascii="Arial" w:eastAsia="Arial" w:hAnsi="Arial" w:cs="Arial"/>
          <w:color w:val="000000"/>
          <w:sz w:val="24"/>
          <w:szCs w:val="24"/>
        </w:rPr>
        <w:t xml:space="preserve"> y decisiones que hayan </w:t>
      </w:r>
      <w:r>
        <w:rPr>
          <w:rFonts w:ascii="Arial" w:eastAsia="Arial" w:hAnsi="Arial" w:cs="Arial"/>
          <w:sz w:val="24"/>
          <w:szCs w:val="24"/>
        </w:rPr>
        <w:t>resultado</w:t>
      </w:r>
      <w:r>
        <w:rPr>
          <w:rFonts w:ascii="Arial" w:eastAsia="Arial" w:hAnsi="Arial" w:cs="Arial"/>
          <w:color w:val="000000"/>
          <w:sz w:val="24"/>
          <w:szCs w:val="24"/>
        </w:rPr>
        <w:t xml:space="preserve"> de provecho, asumiendo los errores que hayamos podido tener, aprendiendo de estos y evitando volver a repetirlos.</w:t>
      </w:r>
    </w:p>
    <w:p w14:paraId="2EF2E7F8" w14:textId="77777777" w:rsidR="00A0310D" w:rsidRPr="00551F96" w:rsidRDefault="00A0310D">
      <w:pPr>
        <w:pBdr>
          <w:top w:val="nil"/>
          <w:left w:val="nil"/>
          <w:bottom w:val="nil"/>
          <w:right w:val="nil"/>
          <w:between w:val="nil"/>
        </w:pBdr>
        <w:spacing w:after="0" w:line="360" w:lineRule="auto"/>
        <w:jc w:val="both"/>
        <w:rPr>
          <w:rFonts w:ascii="Arial" w:eastAsia="Arial" w:hAnsi="Arial" w:cs="Arial"/>
          <w:color w:val="000000"/>
          <w:sz w:val="14"/>
          <w:szCs w:val="24"/>
        </w:rPr>
      </w:pPr>
    </w:p>
    <w:p w14:paraId="37B9DA8E"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Garantizar una </w:t>
      </w:r>
      <w:r>
        <w:rPr>
          <w:rFonts w:ascii="Arial" w:eastAsia="Arial" w:hAnsi="Arial" w:cs="Arial"/>
          <w:sz w:val="24"/>
          <w:szCs w:val="24"/>
        </w:rPr>
        <w:t>condición</w:t>
      </w:r>
      <w:r>
        <w:rPr>
          <w:rFonts w:ascii="Arial" w:eastAsia="Arial" w:hAnsi="Arial" w:cs="Arial"/>
          <w:color w:val="000000"/>
          <w:sz w:val="24"/>
          <w:szCs w:val="24"/>
        </w:rPr>
        <w:t xml:space="preserve"> adecuada para obtener aprendizajes significativos siempre </w:t>
      </w:r>
      <w:r>
        <w:rPr>
          <w:rFonts w:ascii="Arial" w:eastAsia="Arial" w:hAnsi="Arial" w:cs="Arial"/>
          <w:sz w:val="24"/>
          <w:szCs w:val="24"/>
        </w:rPr>
        <w:t>ha sido</w:t>
      </w:r>
      <w:r>
        <w:rPr>
          <w:rFonts w:ascii="Arial" w:eastAsia="Arial" w:hAnsi="Arial" w:cs="Arial"/>
          <w:color w:val="000000"/>
          <w:sz w:val="24"/>
          <w:szCs w:val="24"/>
        </w:rPr>
        <w:t xml:space="preserve"> nuestra meta general, en base a esta se toma cada </w:t>
      </w:r>
      <w:r>
        <w:rPr>
          <w:rFonts w:ascii="Arial" w:eastAsia="Arial" w:hAnsi="Arial" w:cs="Arial"/>
          <w:sz w:val="24"/>
          <w:szCs w:val="24"/>
        </w:rPr>
        <w:t>decisión</w:t>
      </w:r>
      <w:r>
        <w:rPr>
          <w:rFonts w:ascii="Arial" w:eastAsia="Arial" w:hAnsi="Arial" w:cs="Arial"/>
          <w:color w:val="000000"/>
          <w:sz w:val="24"/>
          <w:szCs w:val="24"/>
        </w:rPr>
        <w:t xml:space="preserve">, evaluando las necesidades que puedan ser solucionadas por nuestra </w:t>
      </w:r>
      <w:r>
        <w:rPr>
          <w:rFonts w:ascii="Arial" w:eastAsia="Arial" w:hAnsi="Arial" w:cs="Arial"/>
          <w:sz w:val="24"/>
          <w:szCs w:val="24"/>
        </w:rPr>
        <w:t>gestión</w:t>
      </w:r>
      <w:r>
        <w:rPr>
          <w:rFonts w:ascii="Arial" w:eastAsia="Arial" w:hAnsi="Arial" w:cs="Arial"/>
          <w:color w:val="000000"/>
          <w:sz w:val="24"/>
          <w:szCs w:val="24"/>
        </w:rPr>
        <w:t xml:space="preserve"> y que contribuyan a la calidad educativa de nuestro centro. Para tal fin, tenemos un esquema donde </w:t>
      </w:r>
      <w:r>
        <w:rPr>
          <w:rFonts w:ascii="Arial" w:eastAsia="Arial" w:hAnsi="Arial" w:cs="Arial"/>
          <w:sz w:val="24"/>
          <w:szCs w:val="24"/>
        </w:rPr>
        <w:t>están</w:t>
      </w:r>
      <w:r>
        <w:rPr>
          <w:rFonts w:ascii="Arial" w:eastAsia="Arial" w:hAnsi="Arial" w:cs="Arial"/>
          <w:color w:val="000000"/>
          <w:sz w:val="24"/>
          <w:szCs w:val="24"/>
        </w:rPr>
        <w:t xml:space="preserve"> las palabras claves que nos </w:t>
      </w:r>
      <w:r>
        <w:rPr>
          <w:rFonts w:ascii="Arial" w:eastAsia="Arial" w:hAnsi="Arial" w:cs="Arial"/>
          <w:sz w:val="24"/>
          <w:szCs w:val="24"/>
        </w:rPr>
        <w:t>conducirán</w:t>
      </w:r>
      <w:r>
        <w:rPr>
          <w:rFonts w:ascii="Arial" w:eastAsia="Arial" w:hAnsi="Arial" w:cs="Arial"/>
          <w:color w:val="000000"/>
          <w:sz w:val="24"/>
          <w:szCs w:val="24"/>
        </w:rPr>
        <w:t xml:space="preserve"> a lograrlo</w:t>
      </w:r>
      <w:r>
        <w:rPr>
          <w:rFonts w:ascii="Arial" w:eastAsia="Arial" w:hAnsi="Arial" w:cs="Arial"/>
          <w:sz w:val="24"/>
          <w:szCs w:val="24"/>
        </w:rPr>
        <w:t xml:space="preserve">, ver </w:t>
      </w:r>
      <w:r>
        <w:rPr>
          <w:rFonts w:ascii="Arial" w:eastAsia="Arial" w:hAnsi="Arial" w:cs="Arial"/>
          <w:i/>
          <w:sz w:val="24"/>
          <w:szCs w:val="24"/>
        </w:rPr>
        <w:t>Figura 11.</w:t>
      </w:r>
      <w:r>
        <w:rPr>
          <w:rFonts w:ascii="Arial" w:eastAsia="Arial" w:hAnsi="Arial" w:cs="Arial"/>
          <w:color w:val="000000"/>
          <w:sz w:val="24"/>
          <w:szCs w:val="24"/>
        </w:rPr>
        <w:t xml:space="preserve"> </w:t>
      </w:r>
    </w:p>
    <w:p w14:paraId="70023BAC" w14:textId="77777777" w:rsidR="00A0310D" w:rsidRDefault="00A0310D">
      <w:pPr>
        <w:pBdr>
          <w:top w:val="nil"/>
          <w:left w:val="nil"/>
          <w:bottom w:val="nil"/>
          <w:right w:val="nil"/>
          <w:between w:val="nil"/>
        </w:pBdr>
        <w:spacing w:after="0" w:line="360" w:lineRule="auto"/>
        <w:jc w:val="both"/>
        <w:rPr>
          <w:rFonts w:ascii="Arial" w:eastAsia="Arial" w:hAnsi="Arial" w:cs="Arial"/>
          <w:color w:val="000000"/>
          <w:sz w:val="24"/>
          <w:szCs w:val="24"/>
        </w:rPr>
      </w:pPr>
    </w:p>
    <w:p w14:paraId="20B81745" w14:textId="0BBEACA4" w:rsidR="00A0310D" w:rsidRDefault="00491497">
      <w:pPr>
        <w:pBdr>
          <w:top w:val="nil"/>
          <w:left w:val="nil"/>
          <w:bottom w:val="nil"/>
          <w:right w:val="nil"/>
          <w:between w:val="nil"/>
        </w:pBdr>
        <w:spacing w:after="0" w:line="360" w:lineRule="auto"/>
        <w:jc w:val="both"/>
        <w:rPr>
          <w:rFonts w:ascii="Arial" w:eastAsia="Arial" w:hAnsi="Arial" w:cs="Arial"/>
          <w:b/>
          <w:color w:val="000000"/>
          <w:sz w:val="24"/>
          <w:szCs w:val="24"/>
        </w:rPr>
      </w:pPr>
      <w:r>
        <w:rPr>
          <w:rFonts w:ascii="Arial" w:eastAsia="Arial" w:hAnsi="Arial" w:cs="Arial"/>
          <w:b/>
          <w:color w:val="000000"/>
          <w:sz w:val="24"/>
          <w:szCs w:val="24"/>
        </w:rPr>
        <w:t>Figura 11</w:t>
      </w:r>
    </w:p>
    <w:p w14:paraId="51616731" w14:textId="77777777" w:rsidR="00A0310D" w:rsidRDefault="00491497">
      <w:pPr>
        <w:pBdr>
          <w:top w:val="nil"/>
          <w:left w:val="nil"/>
          <w:bottom w:val="nil"/>
          <w:right w:val="nil"/>
          <w:between w:val="nil"/>
        </w:pBdr>
        <w:spacing w:after="0" w:line="360" w:lineRule="auto"/>
        <w:jc w:val="both"/>
        <w:rPr>
          <w:rFonts w:ascii="Arial" w:eastAsia="Arial" w:hAnsi="Arial" w:cs="Arial"/>
          <w:i/>
          <w:color w:val="000000"/>
          <w:sz w:val="24"/>
          <w:szCs w:val="24"/>
        </w:rPr>
      </w:pPr>
      <w:r>
        <w:rPr>
          <w:rFonts w:ascii="Arial" w:eastAsia="Arial" w:hAnsi="Arial" w:cs="Arial"/>
          <w:i/>
          <w:color w:val="000000"/>
          <w:sz w:val="24"/>
          <w:szCs w:val="24"/>
        </w:rPr>
        <w:t xml:space="preserve">Esquema </w:t>
      </w:r>
      <w:r>
        <w:rPr>
          <w:rFonts w:ascii="Arial" w:eastAsia="Arial" w:hAnsi="Arial" w:cs="Arial"/>
          <w:i/>
          <w:sz w:val="24"/>
          <w:szCs w:val="24"/>
        </w:rPr>
        <w:t>de palabras que guían nuestra</w:t>
      </w:r>
      <w:r>
        <w:rPr>
          <w:rFonts w:ascii="Arial" w:eastAsia="Arial" w:hAnsi="Arial" w:cs="Arial"/>
          <w:i/>
          <w:color w:val="000000"/>
          <w:sz w:val="24"/>
          <w:szCs w:val="24"/>
        </w:rPr>
        <w:t xml:space="preserve"> </w:t>
      </w:r>
      <w:r w:rsidR="00CF3037">
        <w:rPr>
          <w:rFonts w:ascii="Arial" w:eastAsia="Arial" w:hAnsi="Arial" w:cs="Arial"/>
          <w:i/>
          <w:color w:val="000000"/>
          <w:sz w:val="24"/>
          <w:szCs w:val="24"/>
        </w:rPr>
        <w:t>Junta de Centro</w:t>
      </w:r>
      <w:r>
        <w:rPr>
          <w:rFonts w:ascii="Arial" w:eastAsia="Arial" w:hAnsi="Arial" w:cs="Arial"/>
          <w:i/>
          <w:color w:val="000000"/>
          <w:sz w:val="24"/>
          <w:szCs w:val="24"/>
        </w:rPr>
        <w:t>.</w:t>
      </w:r>
    </w:p>
    <w:p w14:paraId="20C09453" w14:textId="77777777" w:rsidR="00A0310D" w:rsidRDefault="00491497">
      <w:pPr>
        <w:pBdr>
          <w:top w:val="nil"/>
          <w:left w:val="nil"/>
          <w:bottom w:val="nil"/>
          <w:right w:val="nil"/>
          <w:between w:val="nil"/>
        </w:pBdr>
        <w:spacing w:after="0" w:line="360" w:lineRule="auto"/>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22D6B3D1" wp14:editId="21BD1073">
            <wp:extent cx="4568779" cy="2097928"/>
            <wp:effectExtent l="0" t="0" r="0" b="0"/>
            <wp:docPr id="1130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4568779" cy="2097928"/>
                    </a:xfrm>
                    <a:prstGeom prst="rect">
                      <a:avLst/>
                    </a:prstGeom>
                    <a:ln/>
                  </pic:spPr>
                </pic:pic>
              </a:graphicData>
            </a:graphic>
          </wp:inline>
        </w:drawing>
      </w:r>
    </w:p>
    <w:p w14:paraId="1706FF9C" w14:textId="77777777" w:rsidR="00A0310D" w:rsidRDefault="00491497">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Asumir el compromiso con </w:t>
      </w:r>
      <w:r>
        <w:rPr>
          <w:rFonts w:ascii="Arial" w:eastAsia="Arial" w:hAnsi="Arial" w:cs="Arial"/>
          <w:i/>
          <w:color w:val="000000"/>
          <w:sz w:val="24"/>
          <w:szCs w:val="24"/>
        </w:rPr>
        <w:t>responsabilidad</w:t>
      </w:r>
      <w:r>
        <w:rPr>
          <w:rFonts w:ascii="Arial" w:eastAsia="Arial" w:hAnsi="Arial" w:cs="Arial"/>
          <w:color w:val="000000"/>
          <w:sz w:val="24"/>
          <w:szCs w:val="24"/>
        </w:rPr>
        <w:t xml:space="preserve">, a </w:t>
      </w:r>
      <w:r>
        <w:rPr>
          <w:rFonts w:ascii="Arial" w:eastAsia="Arial" w:hAnsi="Arial" w:cs="Arial"/>
          <w:i/>
          <w:color w:val="000000"/>
          <w:sz w:val="24"/>
          <w:szCs w:val="24"/>
        </w:rPr>
        <w:t xml:space="preserve">conciencia </w:t>
      </w:r>
      <w:r>
        <w:rPr>
          <w:rFonts w:ascii="Arial" w:eastAsia="Arial" w:hAnsi="Arial" w:cs="Arial"/>
          <w:sz w:val="24"/>
          <w:szCs w:val="24"/>
        </w:rPr>
        <w:t>de que nuestras decisiones serán</w:t>
      </w:r>
      <w:r>
        <w:rPr>
          <w:rFonts w:ascii="Arial" w:eastAsia="Arial" w:hAnsi="Arial" w:cs="Arial"/>
          <w:color w:val="000000"/>
          <w:sz w:val="24"/>
          <w:szCs w:val="24"/>
        </w:rPr>
        <w:t xml:space="preserve"> en beneficio de</w:t>
      </w:r>
      <w:r>
        <w:rPr>
          <w:rFonts w:ascii="Arial" w:eastAsia="Arial" w:hAnsi="Arial" w:cs="Arial"/>
          <w:sz w:val="24"/>
          <w:szCs w:val="24"/>
        </w:rPr>
        <w:t xml:space="preserve"> la educación</w:t>
      </w:r>
      <w:r>
        <w:rPr>
          <w:rFonts w:ascii="Arial" w:eastAsia="Arial" w:hAnsi="Arial" w:cs="Arial"/>
          <w:color w:val="000000"/>
          <w:sz w:val="24"/>
          <w:szCs w:val="24"/>
        </w:rPr>
        <w:t xml:space="preserve">, en </w:t>
      </w:r>
      <w:r>
        <w:rPr>
          <w:rFonts w:ascii="Arial" w:eastAsia="Arial" w:hAnsi="Arial" w:cs="Arial"/>
          <w:i/>
          <w:sz w:val="24"/>
          <w:szCs w:val="24"/>
        </w:rPr>
        <w:t>colaboración</w:t>
      </w:r>
      <w:r>
        <w:rPr>
          <w:rFonts w:ascii="Arial" w:eastAsia="Arial" w:hAnsi="Arial" w:cs="Arial"/>
          <w:color w:val="000000"/>
          <w:sz w:val="24"/>
          <w:szCs w:val="24"/>
        </w:rPr>
        <w:t xml:space="preserve"> con los </w:t>
      </w:r>
      <w:r>
        <w:rPr>
          <w:rFonts w:ascii="Arial" w:eastAsia="Arial" w:hAnsi="Arial" w:cs="Arial"/>
          <w:sz w:val="24"/>
          <w:szCs w:val="24"/>
        </w:rPr>
        <w:t>involucrados</w:t>
      </w:r>
      <w:r>
        <w:rPr>
          <w:rFonts w:ascii="Arial" w:eastAsia="Arial" w:hAnsi="Arial" w:cs="Arial"/>
          <w:color w:val="000000"/>
          <w:sz w:val="24"/>
          <w:szCs w:val="24"/>
        </w:rPr>
        <w:t xml:space="preserve">, con el </w:t>
      </w:r>
      <w:r>
        <w:rPr>
          <w:rFonts w:ascii="Arial" w:eastAsia="Arial" w:hAnsi="Arial" w:cs="Arial"/>
          <w:i/>
          <w:color w:val="000000"/>
          <w:sz w:val="24"/>
          <w:szCs w:val="24"/>
        </w:rPr>
        <w:t xml:space="preserve">conocimiento </w:t>
      </w:r>
      <w:r>
        <w:rPr>
          <w:rFonts w:ascii="Arial" w:eastAsia="Arial" w:hAnsi="Arial" w:cs="Arial"/>
          <w:color w:val="000000"/>
          <w:sz w:val="24"/>
          <w:szCs w:val="24"/>
        </w:rPr>
        <w:t xml:space="preserve">necesario para una buena </w:t>
      </w:r>
      <w:r>
        <w:rPr>
          <w:rFonts w:ascii="Arial" w:eastAsia="Arial" w:hAnsi="Arial" w:cs="Arial"/>
          <w:sz w:val="24"/>
          <w:szCs w:val="24"/>
        </w:rPr>
        <w:t>gestión</w:t>
      </w:r>
      <w:r>
        <w:rPr>
          <w:rFonts w:ascii="Arial" w:eastAsia="Arial" w:hAnsi="Arial" w:cs="Arial"/>
          <w:color w:val="000000"/>
          <w:sz w:val="24"/>
          <w:szCs w:val="24"/>
        </w:rPr>
        <w:t xml:space="preserve"> </w:t>
      </w:r>
      <w:r>
        <w:rPr>
          <w:rFonts w:ascii="Arial" w:eastAsia="Arial" w:hAnsi="Arial" w:cs="Arial"/>
          <w:sz w:val="24"/>
          <w:szCs w:val="24"/>
        </w:rPr>
        <w:t>financiera</w:t>
      </w:r>
      <w:r>
        <w:rPr>
          <w:rFonts w:ascii="Arial" w:eastAsia="Arial" w:hAnsi="Arial" w:cs="Arial"/>
          <w:color w:val="000000"/>
          <w:sz w:val="24"/>
          <w:szCs w:val="24"/>
        </w:rPr>
        <w:t xml:space="preserve"> y que todo se haga con la </w:t>
      </w:r>
      <w:r>
        <w:rPr>
          <w:rFonts w:ascii="Arial" w:eastAsia="Arial" w:hAnsi="Arial" w:cs="Arial"/>
          <w:i/>
          <w:sz w:val="24"/>
          <w:szCs w:val="24"/>
        </w:rPr>
        <w:t>transparencia</w:t>
      </w:r>
      <w:r>
        <w:rPr>
          <w:rFonts w:ascii="Arial" w:eastAsia="Arial" w:hAnsi="Arial" w:cs="Arial"/>
          <w:color w:val="000000"/>
          <w:sz w:val="24"/>
          <w:szCs w:val="24"/>
        </w:rPr>
        <w:t xml:space="preserve"> que nos </w:t>
      </w:r>
      <w:r>
        <w:rPr>
          <w:rFonts w:ascii="Arial" w:eastAsia="Arial" w:hAnsi="Arial" w:cs="Arial"/>
          <w:sz w:val="24"/>
          <w:szCs w:val="24"/>
        </w:rPr>
        <w:t>caracteriza</w:t>
      </w:r>
      <w:r>
        <w:rPr>
          <w:rFonts w:ascii="Arial" w:eastAsia="Arial" w:hAnsi="Arial" w:cs="Arial"/>
          <w:color w:val="000000"/>
          <w:sz w:val="24"/>
          <w:szCs w:val="24"/>
        </w:rPr>
        <w:t xml:space="preserve">. </w:t>
      </w:r>
    </w:p>
    <w:p w14:paraId="0288B3C8" w14:textId="77777777" w:rsidR="00A0310D" w:rsidRPr="00B92294" w:rsidRDefault="00A80111" w:rsidP="00A80111">
      <w:pPr>
        <w:pStyle w:val="Ttulo1"/>
        <w:jc w:val="center"/>
        <w:rPr>
          <w:rFonts w:ascii="Arial" w:hAnsi="Arial" w:cs="Arial"/>
          <w:b/>
          <w:sz w:val="28"/>
        </w:rPr>
      </w:pPr>
      <w:bookmarkStart w:id="24" w:name="_Toc137830994"/>
      <w:r w:rsidRPr="00B92294">
        <w:rPr>
          <w:rFonts w:ascii="Arial" w:hAnsi="Arial" w:cs="Arial"/>
          <w:b/>
          <w:sz w:val="28"/>
        </w:rPr>
        <w:lastRenderedPageBreak/>
        <w:t xml:space="preserve">11. </w:t>
      </w:r>
      <w:r w:rsidR="00491497" w:rsidRPr="00B92294">
        <w:rPr>
          <w:rFonts w:ascii="Arial" w:hAnsi="Arial" w:cs="Arial"/>
          <w:b/>
          <w:sz w:val="28"/>
        </w:rPr>
        <w:t>Conclusiones</w:t>
      </w:r>
      <w:bookmarkEnd w:id="24"/>
    </w:p>
    <w:p w14:paraId="5165A44C" w14:textId="77777777" w:rsidR="00A0310D" w:rsidRDefault="00A0310D">
      <w:pPr>
        <w:spacing w:line="360" w:lineRule="auto"/>
        <w:jc w:val="both"/>
        <w:rPr>
          <w:rFonts w:ascii="Arial" w:eastAsia="Arial" w:hAnsi="Arial" w:cs="Arial"/>
          <w:sz w:val="24"/>
          <w:szCs w:val="24"/>
        </w:rPr>
      </w:pPr>
    </w:p>
    <w:p w14:paraId="435CCAA2" w14:textId="7B5B723D" w:rsidR="00A0310D" w:rsidRDefault="00491497">
      <w:pPr>
        <w:spacing w:line="360" w:lineRule="auto"/>
        <w:jc w:val="both"/>
        <w:rPr>
          <w:rFonts w:ascii="Arial" w:eastAsia="Arial" w:hAnsi="Arial" w:cs="Arial"/>
          <w:sz w:val="24"/>
          <w:szCs w:val="24"/>
        </w:rPr>
      </w:pPr>
      <w:r>
        <w:rPr>
          <w:rFonts w:ascii="Arial" w:eastAsia="Arial" w:hAnsi="Arial" w:cs="Arial"/>
          <w:sz w:val="24"/>
          <w:szCs w:val="24"/>
        </w:rPr>
        <w:t xml:space="preserve">Mediante la recopilación de información proveniente de diferentes artículos e investigaciones se pone de manifiesto la viabilidad de la implementación de la descentralización en el sector educativo, en República </w:t>
      </w:r>
      <w:r w:rsidR="00C43683">
        <w:rPr>
          <w:rFonts w:ascii="Arial" w:eastAsia="Arial" w:hAnsi="Arial" w:cs="Arial"/>
          <w:sz w:val="24"/>
          <w:szCs w:val="24"/>
        </w:rPr>
        <w:t>Dominicana,</w:t>
      </w:r>
      <w:r>
        <w:rPr>
          <w:rFonts w:ascii="Arial" w:eastAsia="Arial" w:hAnsi="Arial" w:cs="Arial"/>
          <w:sz w:val="24"/>
          <w:szCs w:val="24"/>
        </w:rPr>
        <w:t xml:space="preserve"> además, en su marco legal está total y absolutamente amparada, por lo que bajo estos señalamientos nuestro centro asume el compromiso de su integración con responsabilidad y esmero.</w:t>
      </w:r>
    </w:p>
    <w:p w14:paraId="59D67D38" w14:textId="77777777" w:rsidR="00A0310D" w:rsidRDefault="00491497">
      <w:pPr>
        <w:spacing w:line="360" w:lineRule="auto"/>
        <w:jc w:val="both"/>
        <w:rPr>
          <w:rFonts w:ascii="Arial" w:eastAsia="Arial" w:hAnsi="Arial" w:cs="Arial"/>
          <w:sz w:val="24"/>
          <w:szCs w:val="24"/>
        </w:rPr>
      </w:pPr>
      <w:r>
        <w:rPr>
          <w:rFonts w:ascii="Arial" w:eastAsia="Arial" w:hAnsi="Arial" w:cs="Arial"/>
          <w:sz w:val="24"/>
          <w:szCs w:val="24"/>
        </w:rPr>
        <w:t xml:space="preserve">La participación que se ha manifestado ha sido bastante considerable, esto se concluye debido a la integración de todos los involucrados desde el primer día, dejando constancia de ello en las </w:t>
      </w:r>
      <w:r w:rsidR="0077073D">
        <w:rPr>
          <w:rFonts w:ascii="Arial" w:eastAsia="Arial" w:hAnsi="Arial" w:cs="Arial"/>
          <w:sz w:val="24"/>
          <w:szCs w:val="24"/>
        </w:rPr>
        <w:t>diferentes actas de participació</w:t>
      </w:r>
      <w:r>
        <w:rPr>
          <w:rFonts w:ascii="Arial" w:eastAsia="Arial" w:hAnsi="Arial" w:cs="Arial"/>
          <w:sz w:val="24"/>
          <w:szCs w:val="24"/>
        </w:rPr>
        <w:t xml:space="preserve">n </w:t>
      </w:r>
      <w:r w:rsidR="0077073D">
        <w:rPr>
          <w:rFonts w:ascii="Arial" w:eastAsia="Arial" w:hAnsi="Arial" w:cs="Arial"/>
          <w:sz w:val="24"/>
          <w:szCs w:val="24"/>
        </w:rPr>
        <w:t>e integració</w:t>
      </w:r>
      <w:r>
        <w:rPr>
          <w:rFonts w:ascii="Arial" w:eastAsia="Arial" w:hAnsi="Arial" w:cs="Arial"/>
          <w:sz w:val="24"/>
          <w:szCs w:val="24"/>
        </w:rPr>
        <w:t xml:space="preserve">n de nuestra </w:t>
      </w:r>
      <w:r w:rsidR="00CF3037">
        <w:rPr>
          <w:rFonts w:ascii="Arial" w:eastAsia="Arial" w:hAnsi="Arial" w:cs="Arial"/>
          <w:sz w:val="24"/>
          <w:szCs w:val="24"/>
        </w:rPr>
        <w:t>Junta de Centro</w:t>
      </w:r>
      <w:r>
        <w:rPr>
          <w:rFonts w:ascii="Arial" w:eastAsia="Arial" w:hAnsi="Arial" w:cs="Arial"/>
          <w:sz w:val="24"/>
          <w:szCs w:val="24"/>
        </w:rPr>
        <w:t xml:space="preserve">, misma que a su vez cumple con todos los parámetros legales que están definidos en esta investigación. </w:t>
      </w:r>
    </w:p>
    <w:p w14:paraId="148EBB6B" w14:textId="77777777" w:rsidR="00A0310D" w:rsidRDefault="00491497">
      <w:pPr>
        <w:spacing w:line="360" w:lineRule="auto"/>
        <w:jc w:val="both"/>
        <w:rPr>
          <w:rFonts w:ascii="Arial" w:eastAsia="Arial" w:hAnsi="Arial" w:cs="Arial"/>
          <w:sz w:val="24"/>
          <w:szCs w:val="24"/>
        </w:rPr>
      </w:pPr>
      <w:r>
        <w:rPr>
          <w:rFonts w:ascii="Arial" w:eastAsia="Arial" w:hAnsi="Arial" w:cs="Arial"/>
          <w:sz w:val="24"/>
          <w:szCs w:val="24"/>
        </w:rPr>
        <w:t>Esta participación ha sido de suma importancia</w:t>
      </w:r>
      <w:r w:rsidR="00506C4D">
        <w:rPr>
          <w:rFonts w:ascii="Arial" w:eastAsia="Arial" w:hAnsi="Arial" w:cs="Arial"/>
          <w:sz w:val="24"/>
          <w:szCs w:val="24"/>
        </w:rPr>
        <w:t xml:space="preserve"> y</w:t>
      </w:r>
      <w:r>
        <w:rPr>
          <w:rFonts w:ascii="Arial" w:eastAsia="Arial" w:hAnsi="Arial" w:cs="Arial"/>
          <w:sz w:val="24"/>
          <w:szCs w:val="24"/>
        </w:rPr>
        <w:t xml:space="preserve"> esto se refleja en los diferentes logros que ha tenido esta institución educativa, luego de evaluar las evidencias: certificaciones, conformaciones, reportes y reflejos de las inversiones aquí plasmadas, podemos hacer esta afirmación. </w:t>
      </w:r>
    </w:p>
    <w:p w14:paraId="42B8A4D4" w14:textId="77777777" w:rsidR="00A0310D" w:rsidRDefault="00491497">
      <w:pPr>
        <w:spacing w:line="360" w:lineRule="auto"/>
        <w:jc w:val="both"/>
        <w:rPr>
          <w:rFonts w:ascii="Arial" w:eastAsia="Arial" w:hAnsi="Arial" w:cs="Arial"/>
          <w:sz w:val="24"/>
          <w:szCs w:val="24"/>
        </w:rPr>
      </w:pPr>
      <w:r>
        <w:rPr>
          <w:rFonts w:ascii="Arial" w:eastAsia="Arial" w:hAnsi="Arial" w:cs="Arial"/>
          <w:sz w:val="24"/>
          <w:szCs w:val="24"/>
        </w:rPr>
        <w:t xml:space="preserve">Evaluando los resultados positivos que han sido plasmados en esta investigación se entiende que las decisiones financieras han sido en beneficio de la educación, puesto que las condiciones que han generado la inversión acertada de recursos han </w:t>
      </w:r>
      <w:r w:rsidR="00D05711">
        <w:rPr>
          <w:rFonts w:ascii="Arial" w:eastAsia="Arial" w:hAnsi="Arial" w:cs="Arial"/>
          <w:sz w:val="24"/>
          <w:szCs w:val="24"/>
        </w:rPr>
        <w:t xml:space="preserve">propiciado </w:t>
      </w:r>
      <w:r>
        <w:rPr>
          <w:rFonts w:ascii="Arial" w:eastAsia="Arial" w:hAnsi="Arial" w:cs="Arial"/>
          <w:sz w:val="24"/>
          <w:szCs w:val="24"/>
        </w:rPr>
        <w:t>una reducción del abandono y la repitencia bastante considerable</w:t>
      </w:r>
      <w:r w:rsidR="00D05711">
        <w:rPr>
          <w:rFonts w:ascii="Arial" w:eastAsia="Arial" w:hAnsi="Arial" w:cs="Arial"/>
          <w:sz w:val="24"/>
          <w:szCs w:val="24"/>
        </w:rPr>
        <w:t>. A</w:t>
      </w:r>
      <w:r>
        <w:rPr>
          <w:rFonts w:ascii="Arial" w:eastAsia="Arial" w:hAnsi="Arial" w:cs="Arial"/>
          <w:sz w:val="24"/>
          <w:szCs w:val="24"/>
        </w:rPr>
        <w:t>demás</w:t>
      </w:r>
      <w:r w:rsidR="00D05711">
        <w:rPr>
          <w:rFonts w:ascii="Arial" w:eastAsia="Arial" w:hAnsi="Arial" w:cs="Arial"/>
          <w:sz w:val="24"/>
          <w:szCs w:val="24"/>
        </w:rPr>
        <w:t>,</w:t>
      </w:r>
      <w:r>
        <w:rPr>
          <w:rFonts w:ascii="Arial" w:eastAsia="Arial" w:hAnsi="Arial" w:cs="Arial"/>
          <w:sz w:val="24"/>
          <w:szCs w:val="24"/>
        </w:rPr>
        <w:t xml:space="preserve"> la tasa de sobreedad en el centro es mínima, cosa que no sucedía antes de la puesta en funcionamiento de la </w:t>
      </w:r>
      <w:r w:rsidR="00CF3037">
        <w:rPr>
          <w:rFonts w:ascii="Arial" w:eastAsia="Arial" w:hAnsi="Arial" w:cs="Arial"/>
          <w:sz w:val="24"/>
          <w:szCs w:val="24"/>
        </w:rPr>
        <w:t>Junta de Centro</w:t>
      </w:r>
      <w:r>
        <w:rPr>
          <w:rFonts w:ascii="Arial" w:eastAsia="Arial" w:hAnsi="Arial" w:cs="Arial"/>
          <w:sz w:val="24"/>
          <w:szCs w:val="24"/>
        </w:rPr>
        <w:t>.</w:t>
      </w:r>
    </w:p>
    <w:p w14:paraId="6DAB3D01" w14:textId="27BC343A" w:rsidR="00097084" w:rsidRPr="00195677" w:rsidRDefault="00491497" w:rsidP="00195677">
      <w:pPr>
        <w:spacing w:line="360" w:lineRule="auto"/>
        <w:jc w:val="both"/>
      </w:pPr>
      <w:r>
        <w:rPr>
          <w:rFonts w:ascii="Arial" w:eastAsia="Arial" w:hAnsi="Arial" w:cs="Arial"/>
          <w:sz w:val="24"/>
          <w:szCs w:val="24"/>
        </w:rPr>
        <w:t xml:space="preserve">Sin embargo, a lo largo de nuestra experiencia vemos como estos logros no llegan por sí solos, es el resultado de la suma de esfuerzos de todos los involucrados, haciendo un manejo consciente y responsable de los recursos que se administran, evaluando las necesidades, pensando en el bien común del sector educativo, regidos </w:t>
      </w:r>
      <w:r w:rsidR="00D05711">
        <w:rPr>
          <w:rFonts w:ascii="Arial" w:eastAsia="Arial" w:hAnsi="Arial" w:cs="Arial"/>
          <w:sz w:val="24"/>
          <w:szCs w:val="24"/>
        </w:rPr>
        <w:t xml:space="preserve">por </w:t>
      </w:r>
      <w:r>
        <w:rPr>
          <w:rFonts w:ascii="Arial" w:eastAsia="Arial" w:hAnsi="Arial" w:cs="Arial"/>
          <w:sz w:val="24"/>
          <w:szCs w:val="24"/>
        </w:rPr>
        <w:t xml:space="preserve">un plan, </w:t>
      </w:r>
      <w:r w:rsidR="00C43683">
        <w:rPr>
          <w:rFonts w:ascii="Arial" w:eastAsia="Arial" w:hAnsi="Arial" w:cs="Arial"/>
          <w:sz w:val="24"/>
          <w:szCs w:val="24"/>
        </w:rPr>
        <w:t>proponiéndose</w:t>
      </w:r>
      <w:r>
        <w:rPr>
          <w:rFonts w:ascii="Arial" w:eastAsia="Arial" w:hAnsi="Arial" w:cs="Arial"/>
          <w:sz w:val="24"/>
          <w:szCs w:val="24"/>
        </w:rPr>
        <w:t xml:space="preserve"> metas de mejora y teniendo como prioridad </w:t>
      </w:r>
      <w:r w:rsidR="00D05711">
        <w:rPr>
          <w:rFonts w:ascii="Arial" w:eastAsia="Arial" w:hAnsi="Arial" w:cs="Arial"/>
          <w:sz w:val="24"/>
          <w:szCs w:val="24"/>
        </w:rPr>
        <w:t>eficientizar</w:t>
      </w:r>
      <w:r>
        <w:rPr>
          <w:rFonts w:ascii="Arial" w:eastAsia="Arial" w:hAnsi="Arial" w:cs="Arial"/>
          <w:sz w:val="24"/>
          <w:szCs w:val="24"/>
        </w:rPr>
        <w:t xml:space="preserve"> la condición de aprendizaje del estudiante. De esta manera se puede decir que la descentralización ha sido un paso adelante, un antes y después para el incremento de la calidad educativa. </w:t>
      </w:r>
    </w:p>
    <w:p w14:paraId="29CCCE44" w14:textId="2BF4E969" w:rsidR="00A0310D" w:rsidRPr="00B92294" w:rsidRDefault="00A80111" w:rsidP="00A80111">
      <w:pPr>
        <w:pStyle w:val="Ttulo1"/>
        <w:jc w:val="center"/>
        <w:rPr>
          <w:rFonts w:ascii="Arial" w:hAnsi="Arial" w:cs="Arial"/>
          <w:b/>
          <w:sz w:val="28"/>
        </w:rPr>
      </w:pPr>
      <w:bookmarkStart w:id="25" w:name="_Toc137830995"/>
      <w:r w:rsidRPr="00B92294">
        <w:rPr>
          <w:rFonts w:ascii="Arial" w:hAnsi="Arial" w:cs="Arial"/>
          <w:b/>
          <w:sz w:val="28"/>
        </w:rPr>
        <w:lastRenderedPageBreak/>
        <w:t xml:space="preserve">12. </w:t>
      </w:r>
      <w:r w:rsidR="00491497" w:rsidRPr="00B92294">
        <w:rPr>
          <w:rFonts w:ascii="Arial" w:hAnsi="Arial" w:cs="Arial"/>
          <w:b/>
          <w:sz w:val="28"/>
        </w:rPr>
        <w:t>Referencias</w:t>
      </w:r>
      <w:bookmarkEnd w:id="25"/>
    </w:p>
    <w:p w14:paraId="3111DAB3" w14:textId="77777777" w:rsidR="00A0310D" w:rsidRDefault="00A0310D">
      <w:pPr>
        <w:rPr>
          <w:rFonts w:ascii="Arial" w:eastAsia="Arial" w:hAnsi="Arial" w:cs="Arial"/>
        </w:rPr>
      </w:pPr>
    </w:p>
    <w:p w14:paraId="14FFD042" w14:textId="77777777" w:rsidR="00551F96" w:rsidRDefault="00551F96" w:rsidP="00B00692">
      <w:pPr>
        <w:spacing w:line="360" w:lineRule="auto"/>
        <w:ind w:left="720" w:hanging="720"/>
        <w:jc w:val="both"/>
        <w:rPr>
          <w:rFonts w:ascii="Arial" w:eastAsia="Arial" w:hAnsi="Arial" w:cs="Arial"/>
          <w:color w:val="0563C1"/>
          <w:sz w:val="24"/>
          <w:szCs w:val="24"/>
        </w:rPr>
      </w:pPr>
      <w:r>
        <w:rPr>
          <w:rFonts w:ascii="Arial" w:eastAsia="Arial" w:hAnsi="Arial" w:cs="Arial"/>
          <w:sz w:val="24"/>
          <w:szCs w:val="24"/>
        </w:rPr>
        <w:t xml:space="preserve">Anguita, J. C., Labrador, J. R., Campos, J. D., Casas Anguita, J., Repullo Labrador, J., &amp; Donado Campos, J. (2003). </w:t>
      </w:r>
      <w:r w:rsidRPr="00B00692">
        <w:rPr>
          <w:rFonts w:ascii="Arial" w:eastAsia="Arial" w:hAnsi="Arial" w:cs="Arial"/>
          <w:i/>
          <w:sz w:val="24"/>
          <w:szCs w:val="24"/>
        </w:rPr>
        <w:t>La encuesta como técnica de investigación. Elaboración de cuestionarios y tratamiento estadístico de los datos</w:t>
      </w:r>
      <w:r>
        <w:rPr>
          <w:rFonts w:ascii="Arial" w:eastAsia="Arial" w:hAnsi="Arial" w:cs="Arial"/>
          <w:sz w:val="24"/>
          <w:szCs w:val="24"/>
        </w:rPr>
        <w:t xml:space="preserve">. </w:t>
      </w:r>
      <w:hyperlink r:id="rId26" w:history="1">
        <w:r w:rsidR="00B00692" w:rsidRPr="002E5821">
          <w:rPr>
            <w:rStyle w:val="Hipervnculo"/>
            <w:rFonts w:ascii="Arial" w:eastAsia="Arial" w:hAnsi="Arial" w:cs="Arial"/>
            <w:sz w:val="24"/>
            <w:szCs w:val="24"/>
          </w:rPr>
          <w:t>http://www.unidaddocentemfyclaspalmas.org.es/resources/9+Aten+Primaria+2003.+La+Encuesta+I.+Custionario+y+Estadistica.pdf</w:t>
        </w:r>
      </w:hyperlink>
    </w:p>
    <w:p w14:paraId="34E5358A" w14:textId="77777777" w:rsidR="00B00692" w:rsidRPr="00B00692" w:rsidRDefault="00B00692" w:rsidP="00B00692">
      <w:pPr>
        <w:spacing w:line="360" w:lineRule="auto"/>
        <w:ind w:left="720" w:hanging="720"/>
        <w:jc w:val="both"/>
        <w:rPr>
          <w:rFonts w:ascii="Arial" w:eastAsia="Arial" w:hAnsi="Arial" w:cs="Arial"/>
          <w:sz w:val="12"/>
          <w:szCs w:val="24"/>
        </w:rPr>
      </w:pPr>
    </w:p>
    <w:p w14:paraId="5843C67F" w14:textId="77777777" w:rsidR="00551F96" w:rsidRDefault="00551F96" w:rsidP="00B00692">
      <w:pPr>
        <w:spacing w:line="360" w:lineRule="auto"/>
        <w:ind w:left="720" w:hanging="720"/>
        <w:jc w:val="both"/>
        <w:rPr>
          <w:rFonts w:ascii="Arial" w:eastAsia="Arial" w:hAnsi="Arial" w:cs="Arial"/>
          <w:color w:val="0563C1"/>
          <w:sz w:val="24"/>
          <w:szCs w:val="24"/>
        </w:rPr>
      </w:pPr>
      <w:r>
        <w:rPr>
          <w:rFonts w:ascii="Arial" w:eastAsia="Arial" w:hAnsi="Arial" w:cs="Arial"/>
          <w:sz w:val="24"/>
          <w:szCs w:val="24"/>
        </w:rPr>
        <w:t xml:space="preserve">Báez, G. (2013) </w:t>
      </w:r>
      <w:proofErr w:type="spellStart"/>
      <w:r w:rsidRPr="00B00692">
        <w:rPr>
          <w:rFonts w:ascii="Arial" w:eastAsia="Arial" w:hAnsi="Arial" w:cs="Arial"/>
          <w:i/>
          <w:sz w:val="24"/>
          <w:szCs w:val="24"/>
        </w:rPr>
        <w:t>Descentralizacion</w:t>
      </w:r>
      <w:proofErr w:type="spellEnd"/>
      <w:r w:rsidRPr="00B00692">
        <w:rPr>
          <w:rFonts w:ascii="Arial" w:eastAsia="Arial" w:hAnsi="Arial" w:cs="Arial"/>
          <w:i/>
          <w:sz w:val="24"/>
          <w:szCs w:val="24"/>
        </w:rPr>
        <w:t xml:space="preserve"> un paso al desarrollo</w:t>
      </w:r>
      <w:r>
        <w:rPr>
          <w:rFonts w:ascii="Arial" w:eastAsia="Arial" w:hAnsi="Arial" w:cs="Arial"/>
          <w:sz w:val="24"/>
          <w:szCs w:val="24"/>
        </w:rPr>
        <w:t xml:space="preserve"> (2013) [Archivo PDF]. </w:t>
      </w:r>
      <w:hyperlink r:id="rId27">
        <w:r>
          <w:rPr>
            <w:rFonts w:ascii="Arial" w:eastAsia="Arial" w:hAnsi="Arial" w:cs="Arial"/>
            <w:color w:val="0563C1"/>
            <w:sz w:val="24"/>
            <w:szCs w:val="24"/>
          </w:rPr>
          <w:t>http://sites.utexas.edu/santodomingo-informality/files/2015/10/Gabriel-Baez-City-Forum-presentation.pdf</w:t>
        </w:r>
      </w:hyperlink>
    </w:p>
    <w:p w14:paraId="3B22EE66" w14:textId="77777777" w:rsidR="00B00692" w:rsidRPr="00B00692" w:rsidRDefault="00B00692" w:rsidP="00B00692">
      <w:pPr>
        <w:spacing w:line="360" w:lineRule="auto"/>
        <w:ind w:left="720" w:hanging="720"/>
        <w:jc w:val="both"/>
        <w:rPr>
          <w:rFonts w:ascii="Arial" w:eastAsia="Arial" w:hAnsi="Arial" w:cs="Arial"/>
          <w:color w:val="0563C1"/>
          <w:sz w:val="8"/>
          <w:szCs w:val="24"/>
        </w:rPr>
      </w:pPr>
    </w:p>
    <w:p w14:paraId="462086FC" w14:textId="77777777" w:rsidR="00551F96" w:rsidRDefault="00551F96"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 xml:space="preserve">Carnicero, P. y </w:t>
      </w:r>
      <w:proofErr w:type="spellStart"/>
      <w:r>
        <w:rPr>
          <w:rFonts w:ascii="Arial" w:eastAsia="Arial" w:hAnsi="Arial" w:cs="Arial"/>
          <w:sz w:val="24"/>
          <w:szCs w:val="24"/>
        </w:rPr>
        <w:t>Garirín</w:t>
      </w:r>
      <w:proofErr w:type="spellEnd"/>
      <w:r>
        <w:rPr>
          <w:rFonts w:ascii="Arial" w:eastAsia="Arial" w:hAnsi="Arial" w:cs="Arial"/>
          <w:sz w:val="24"/>
          <w:szCs w:val="24"/>
        </w:rPr>
        <w:t xml:space="preserve">, J. (2009) </w:t>
      </w:r>
      <w:r w:rsidRPr="00B00692">
        <w:rPr>
          <w:rFonts w:ascii="Arial" w:eastAsia="Arial" w:hAnsi="Arial" w:cs="Arial"/>
          <w:i/>
          <w:sz w:val="24"/>
          <w:szCs w:val="24"/>
        </w:rPr>
        <w:t>Formación para la dirección y la gestión de instituciones escolares de la Republica Dominicana.</w:t>
      </w:r>
      <w:r>
        <w:rPr>
          <w:rFonts w:ascii="Arial" w:eastAsia="Arial" w:hAnsi="Arial" w:cs="Arial"/>
          <w:sz w:val="24"/>
          <w:szCs w:val="24"/>
        </w:rPr>
        <w:t xml:space="preserve"> Universidad de Barcelona y MINERD.</w:t>
      </w:r>
    </w:p>
    <w:p w14:paraId="68E759C5" w14:textId="77777777" w:rsidR="00B00692" w:rsidRPr="00B00692" w:rsidRDefault="00B00692" w:rsidP="00B00692">
      <w:pPr>
        <w:spacing w:line="360" w:lineRule="auto"/>
        <w:ind w:left="720" w:hanging="720"/>
        <w:jc w:val="both"/>
        <w:rPr>
          <w:rFonts w:ascii="Arial" w:eastAsia="Arial" w:hAnsi="Arial" w:cs="Arial"/>
          <w:sz w:val="8"/>
          <w:szCs w:val="24"/>
        </w:rPr>
      </w:pPr>
    </w:p>
    <w:p w14:paraId="0E6BCDCF" w14:textId="77777777" w:rsidR="00F71482" w:rsidRDefault="00F71482" w:rsidP="00B00692">
      <w:pPr>
        <w:spacing w:line="360" w:lineRule="auto"/>
        <w:ind w:left="720" w:hanging="720"/>
        <w:rPr>
          <w:rFonts w:ascii="Arial" w:eastAsia="Arial" w:hAnsi="Arial" w:cs="Arial"/>
          <w:i/>
          <w:color w:val="000000"/>
          <w:sz w:val="24"/>
          <w:szCs w:val="24"/>
        </w:rPr>
      </w:pPr>
      <w:r>
        <w:rPr>
          <w:rFonts w:ascii="Arial" w:eastAsia="Arial" w:hAnsi="Arial" w:cs="Arial"/>
          <w:color w:val="000000"/>
          <w:sz w:val="24"/>
          <w:szCs w:val="24"/>
        </w:rPr>
        <w:t xml:space="preserve">Centro educativo Eugenio María de Hostos-04444 (2011). </w:t>
      </w:r>
      <w:r>
        <w:rPr>
          <w:rFonts w:ascii="Arial" w:eastAsia="Arial" w:hAnsi="Arial" w:cs="Arial"/>
          <w:i/>
          <w:color w:val="000000"/>
          <w:sz w:val="24"/>
          <w:szCs w:val="24"/>
        </w:rPr>
        <w:t xml:space="preserve">Conformación de </w:t>
      </w:r>
      <w:r w:rsidR="00CF3037">
        <w:rPr>
          <w:rFonts w:ascii="Arial" w:eastAsia="Arial" w:hAnsi="Arial" w:cs="Arial"/>
          <w:i/>
          <w:color w:val="000000"/>
          <w:sz w:val="24"/>
          <w:szCs w:val="24"/>
        </w:rPr>
        <w:t>Junta de Centro</w:t>
      </w:r>
      <w:r>
        <w:rPr>
          <w:rFonts w:ascii="Arial" w:eastAsia="Arial" w:hAnsi="Arial" w:cs="Arial"/>
          <w:i/>
          <w:color w:val="000000"/>
          <w:sz w:val="24"/>
          <w:szCs w:val="24"/>
        </w:rPr>
        <w:t xml:space="preserve"> Educativa 2011-2013.</w:t>
      </w:r>
    </w:p>
    <w:p w14:paraId="58C33F9C" w14:textId="77777777" w:rsidR="00B00692" w:rsidRPr="00B00692" w:rsidRDefault="00B00692" w:rsidP="00B00692">
      <w:pPr>
        <w:spacing w:line="360" w:lineRule="auto"/>
        <w:ind w:left="720" w:hanging="720"/>
        <w:rPr>
          <w:rFonts w:ascii="Arial" w:eastAsia="Arial" w:hAnsi="Arial" w:cs="Arial"/>
          <w:i/>
          <w:color w:val="000000"/>
          <w:sz w:val="10"/>
          <w:szCs w:val="24"/>
        </w:rPr>
      </w:pPr>
    </w:p>
    <w:p w14:paraId="556C3377" w14:textId="77777777" w:rsidR="00551F96" w:rsidRDefault="00551F96"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 xml:space="preserve">Centro educativo Eugenio María de Hostos-04444 (2019) </w:t>
      </w:r>
      <w:r w:rsidRPr="00B00692">
        <w:rPr>
          <w:rFonts w:ascii="Arial" w:eastAsia="Arial" w:hAnsi="Arial" w:cs="Arial"/>
          <w:i/>
          <w:sz w:val="24"/>
          <w:szCs w:val="24"/>
        </w:rPr>
        <w:t>Proyecto Educativo de centro</w:t>
      </w:r>
      <w:r>
        <w:rPr>
          <w:rFonts w:ascii="Arial" w:eastAsia="Arial" w:hAnsi="Arial" w:cs="Arial"/>
          <w:sz w:val="24"/>
          <w:szCs w:val="24"/>
        </w:rPr>
        <w:t xml:space="preserve"> 2019-2023.</w:t>
      </w:r>
    </w:p>
    <w:p w14:paraId="32FF365F" w14:textId="77777777" w:rsidR="00B00692" w:rsidRPr="00B00692" w:rsidRDefault="00B00692" w:rsidP="00B00692">
      <w:pPr>
        <w:spacing w:line="360" w:lineRule="auto"/>
        <w:ind w:left="720" w:hanging="720"/>
        <w:jc w:val="both"/>
        <w:rPr>
          <w:rFonts w:ascii="Arial" w:eastAsia="Arial" w:hAnsi="Arial" w:cs="Arial"/>
          <w:sz w:val="4"/>
          <w:szCs w:val="24"/>
        </w:rPr>
      </w:pPr>
    </w:p>
    <w:p w14:paraId="03D5A1B3" w14:textId="77777777" w:rsidR="00F71482" w:rsidRDefault="00F71482" w:rsidP="00B00692">
      <w:pPr>
        <w:spacing w:line="360" w:lineRule="auto"/>
        <w:ind w:left="720" w:hanging="720"/>
        <w:jc w:val="both"/>
        <w:rPr>
          <w:rFonts w:ascii="Arial" w:eastAsia="Arial" w:hAnsi="Arial" w:cs="Arial"/>
          <w:i/>
          <w:sz w:val="24"/>
          <w:szCs w:val="24"/>
        </w:rPr>
      </w:pPr>
      <w:r>
        <w:rPr>
          <w:rFonts w:ascii="Arial" w:eastAsia="Arial" w:hAnsi="Arial" w:cs="Arial"/>
          <w:sz w:val="24"/>
          <w:szCs w:val="24"/>
        </w:rPr>
        <w:t xml:space="preserve">Centro educativo Eugenio María de Hostos-04444 (2022). </w:t>
      </w:r>
      <w:r w:rsidRPr="00B00692">
        <w:rPr>
          <w:rFonts w:ascii="Arial" w:eastAsia="Arial" w:hAnsi="Arial" w:cs="Arial"/>
          <w:i/>
          <w:sz w:val="24"/>
          <w:szCs w:val="24"/>
        </w:rPr>
        <w:t xml:space="preserve">Plan Operativo Anual (POA) Eugenio María de Hostos. </w:t>
      </w:r>
    </w:p>
    <w:p w14:paraId="35A8F292" w14:textId="77777777" w:rsidR="00B00692" w:rsidRPr="00B00692" w:rsidRDefault="00B00692" w:rsidP="00B00692">
      <w:pPr>
        <w:spacing w:line="360" w:lineRule="auto"/>
        <w:ind w:left="720" w:hanging="720"/>
        <w:jc w:val="both"/>
        <w:rPr>
          <w:rFonts w:ascii="Arial" w:eastAsia="Arial" w:hAnsi="Arial" w:cs="Arial"/>
          <w:i/>
          <w:sz w:val="8"/>
          <w:szCs w:val="24"/>
        </w:rPr>
      </w:pPr>
    </w:p>
    <w:p w14:paraId="2D6E9AC4" w14:textId="77777777" w:rsidR="00551F96" w:rsidRDefault="00551F96" w:rsidP="00B00692">
      <w:pPr>
        <w:spacing w:line="360" w:lineRule="auto"/>
        <w:ind w:left="720" w:hanging="720"/>
        <w:rPr>
          <w:rFonts w:ascii="Arial" w:eastAsia="Arial" w:hAnsi="Arial" w:cs="Arial"/>
          <w:color w:val="0563C1"/>
          <w:sz w:val="24"/>
          <w:szCs w:val="24"/>
        </w:rPr>
      </w:pPr>
      <w:r>
        <w:rPr>
          <w:rFonts w:ascii="Arial" w:eastAsia="Arial" w:hAnsi="Arial" w:cs="Arial"/>
          <w:sz w:val="24"/>
          <w:szCs w:val="24"/>
        </w:rPr>
        <w:t xml:space="preserve">Delgado, H. B. (2014). </w:t>
      </w:r>
      <w:r w:rsidRPr="00B00692">
        <w:rPr>
          <w:rFonts w:ascii="Arial" w:eastAsia="Arial" w:hAnsi="Arial" w:cs="Arial"/>
          <w:i/>
          <w:sz w:val="24"/>
          <w:szCs w:val="24"/>
        </w:rPr>
        <w:t>El impacto de la calidad educativa. Apuntes de Ciencia &amp; Sociedad.</w:t>
      </w:r>
      <w:r>
        <w:rPr>
          <w:rFonts w:ascii="Arial" w:eastAsia="Arial" w:hAnsi="Arial" w:cs="Arial"/>
          <w:sz w:val="24"/>
          <w:szCs w:val="24"/>
        </w:rPr>
        <w:t xml:space="preserve">  </w:t>
      </w:r>
      <w:hyperlink r:id="rId28" w:history="1">
        <w:r w:rsidR="00B00692" w:rsidRPr="002E5821">
          <w:rPr>
            <w:rStyle w:val="Hipervnculo"/>
            <w:rFonts w:ascii="Arial" w:eastAsia="Arial" w:hAnsi="Arial" w:cs="Arial"/>
            <w:sz w:val="24"/>
            <w:szCs w:val="24"/>
          </w:rPr>
          <w:t>file:///C:/Users/Yhokasta/Downloads/DialnetElImpactoDeLaCalidadEducativa-5042937.pdf</w:t>
        </w:r>
      </w:hyperlink>
    </w:p>
    <w:p w14:paraId="07340EDF" w14:textId="77777777" w:rsidR="00B00692" w:rsidRDefault="00B00692" w:rsidP="00B00692">
      <w:pPr>
        <w:spacing w:line="360" w:lineRule="auto"/>
        <w:ind w:left="720" w:hanging="720"/>
        <w:rPr>
          <w:rFonts w:ascii="Arial" w:eastAsia="Arial" w:hAnsi="Arial" w:cs="Arial"/>
          <w:color w:val="000000"/>
          <w:sz w:val="24"/>
          <w:szCs w:val="24"/>
        </w:rPr>
      </w:pPr>
    </w:p>
    <w:p w14:paraId="732B474B" w14:textId="77777777" w:rsidR="00551F96" w:rsidRDefault="00551F96" w:rsidP="00B00692">
      <w:pPr>
        <w:spacing w:line="360" w:lineRule="auto"/>
        <w:ind w:left="720" w:hanging="720"/>
        <w:jc w:val="both"/>
        <w:rPr>
          <w:rFonts w:ascii="Arial" w:eastAsia="Arial" w:hAnsi="Arial" w:cs="Arial"/>
          <w:color w:val="0563C1"/>
          <w:sz w:val="24"/>
          <w:szCs w:val="24"/>
        </w:rPr>
      </w:pPr>
      <w:proofErr w:type="gramStart"/>
      <w:r>
        <w:rPr>
          <w:rFonts w:ascii="Arial" w:eastAsia="Arial" w:hAnsi="Arial" w:cs="Arial"/>
          <w:sz w:val="24"/>
          <w:szCs w:val="24"/>
        </w:rPr>
        <w:lastRenderedPageBreak/>
        <w:t>García ,</w:t>
      </w:r>
      <w:proofErr w:type="gramEnd"/>
      <w:r>
        <w:rPr>
          <w:rFonts w:ascii="Arial" w:eastAsia="Arial" w:hAnsi="Arial" w:cs="Arial"/>
          <w:sz w:val="24"/>
          <w:szCs w:val="24"/>
        </w:rPr>
        <w:t xml:space="preserve"> J. (2015). Revista científica UCV: </w:t>
      </w:r>
      <w:r w:rsidRPr="00B00692">
        <w:rPr>
          <w:rFonts w:ascii="Arial" w:eastAsia="Arial" w:hAnsi="Arial" w:cs="Arial"/>
          <w:i/>
          <w:sz w:val="24"/>
          <w:szCs w:val="24"/>
        </w:rPr>
        <w:t>El Proceso De Descentralización Educativa En España.</w:t>
      </w:r>
      <w:r>
        <w:rPr>
          <w:rFonts w:ascii="Arial" w:eastAsia="Arial" w:hAnsi="Arial" w:cs="Arial"/>
          <w:sz w:val="24"/>
          <w:szCs w:val="24"/>
        </w:rPr>
        <w:t xml:space="preserve"> </w:t>
      </w:r>
      <w:hyperlink r:id="rId29">
        <w:r>
          <w:rPr>
            <w:rFonts w:ascii="Arial" w:eastAsia="Arial" w:hAnsi="Arial" w:cs="Arial"/>
            <w:color w:val="0563C1"/>
            <w:sz w:val="24"/>
            <w:szCs w:val="24"/>
          </w:rPr>
          <w:t>https://revistas.ucv.es/edetania/index.php/Edetania/article/view/45/45</w:t>
        </w:r>
      </w:hyperlink>
    </w:p>
    <w:p w14:paraId="5E5AF09F" w14:textId="77777777" w:rsidR="00B00692" w:rsidRPr="00B00692" w:rsidRDefault="00B00692" w:rsidP="00B00692">
      <w:pPr>
        <w:spacing w:line="360" w:lineRule="auto"/>
        <w:ind w:left="720" w:hanging="720"/>
        <w:jc w:val="both"/>
        <w:rPr>
          <w:rFonts w:ascii="Arial" w:eastAsia="Arial" w:hAnsi="Arial" w:cs="Arial"/>
          <w:sz w:val="8"/>
          <w:szCs w:val="24"/>
        </w:rPr>
      </w:pPr>
    </w:p>
    <w:p w14:paraId="61CDDEA6" w14:textId="77777777" w:rsidR="00551F96" w:rsidRDefault="00551F96"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Hanson, M. (1997). La Descentralización Educacional: Problemas y Desafíos.</w:t>
      </w:r>
    </w:p>
    <w:p w14:paraId="31E36CCF" w14:textId="77777777" w:rsidR="00551F96" w:rsidRDefault="000C764E" w:rsidP="00B00692">
      <w:pPr>
        <w:spacing w:line="360" w:lineRule="auto"/>
        <w:ind w:left="720"/>
        <w:jc w:val="both"/>
        <w:rPr>
          <w:rFonts w:ascii="Arial" w:eastAsia="Arial" w:hAnsi="Arial" w:cs="Arial"/>
          <w:sz w:val="24"/>
          <w:szCs w:val="24"/>
        </w:rPr>
      </w:pPr>
      <w:hyperlink r:id="rId30">
        <w:r w:rsidR="00551F96">
          <w:rPr>
            <w:rFonts w:ascii="Arial" w:eastAsia="Arial" w:hAnsi="Arial" w:cs="Arial"/>
            <w:color w:val="0563C1"/>
            <w:sz w:val="24"/>
            <w:szCs w:val="24"/>
          </w:rPr>
          <w:t>http://biblioteca.municipios.unq.edu.ar/modules/mislibros/archivos/980000019.pdf</w:t>
        </w:r>
      </w:hyperlink>
    </w:p>
    <w:p w14:paraId="7CD20741" w14:textId="77777777" w:rsidR="00551F96" w:rsidRPr="00B00692" w:rsidRDefault="00551F96" w:rsidP="00B00692">
      <w:pPr>
        <w:spacing w:line="360" w:lineRule="auto"/>
        <w:jc w:val="both"/>
        <w:rPr>
          <w:rFonts w:ascii="Arial" w:eastAsia="Arial" w:hAnsi="Arial" w:cs="Arial"/>
          <w:color w:val="0563C1"/>
          <w:sz w:val="2"/>
          <w:szCs w:val="24"/>
          <w:u w:val="single"/>
        </w:rPr>
      </w:pPr>
    </w:p>
    <w:p w14:paraId="206D4273" w14:textId="77777777" w:rsidR="00A0310D" w:rsidRPr="00B92294" w:rsidRDefault="00491497"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 xml:space="preserve">Hernández, R. </w:t>
      </w:r>
      <w:proofErr w:type="gramStart"/>
      <w:r>
        <w:rPr>
          <w:rFonts w:ascii="Arial" w:eastAsia="Arial" w:hAnsi="Arial" w:cs="Arial"/>
          <w:sz w:val="24"/>
          <w:szCs w:val="24"/>
        </w:rPr>
        <w:t>y  Pacheco</w:t>
      </w:r>
      <w:proofErr w:type="gramEnd"/>
      <w:r>
        <w:rPr>
          <w:rFonts w:ascii="Arial" w:eastAsia="Arial" w:hAnsi="Arial" w:cs="Arial"/>
          <w:sz w:val="24"/>
          <w:szCs w:val="24"/>
        </w:rPr>
        <w:t xml:space="preserve">, B. (2011). </w:t>
      </w:r>
      <w:r>
        <w:rPr>
          <w:rFonts w:ascii="Arial" w:eastAsia="Arial" w:hAnsi="Arial" w:cs="Arial"/>
          <w:i/>
          <w:sz w:val="24"/>
          <w:szCs w:val="24"/>
        </w:rPr>
        <w:t>La sobre edad escolar: de la exclusión a la oportunidad</w:t>
      </w:r>
      <w:r>
        <w:rPr>
          <w:rFonts w:ascii="Arial" w:eastAsia="Arial" w:hAnsi="Arial" w:cs="Arial"/>
          <w:sz w:val="24"/>
          <w:szCs w:val="24"/>
        </w:rPr>
        <w:t xml:space="preserve">. Ciencia y Sociedad, vol. XXXVI, núm. 1, enero-marzo, 2011, pp. 163-182. </w:t>
      </w:r>
      <w:hyperlink r:id="rId31">
        <w:r w:rsidRPr="00B92294">
          <w:rPr>
            <w:rFonts w:ascii="Arial" w:eastAsia="Arial" w:hAnsi="Arial" w:cs="Arial"/>
            <w:color w:val="0563C1"/>
            <w:sz w:val="24"/>
            <w:szCs w:val="24"/>
          </w:rPr>
          <w:t>https://www.redalyc.org/pdf/870/87019755008.pdf</w:t>
        </w:r>
      </w:hyperlink>
    </w:p>
    <w:p w14:paraId="1A9AF6BE" w14:textId="77777777" w:rsidR="00A0310D" w:rsidRPr="00B92294" w:rsidRDefault="00A0310D" w:rsidP="00B00692">
      <w:pPr>
        <w:spacing w:line="360" w:lineRule="auto"/>
        <w:ind w:left="720" w:hanging="720"/>
        <w:jc w:val="both"/>
        <w:rPr>
          <w:rFonts w:ascii="Arial" w:eastAsia="Arial" w:hAnsi="Arial" w:cs="Arial"/>
          <w:sz w:val="2"/>
          <w:szCs w:val="2"/>
        </w:rPr>
      </w:pPr>
    </w:p>
    <w:p w14:paraId="45F89D02" w14:textId="77777777" w:rsidR="00551F96" w:rsidRPr="00B92294" w:rsidRDefault="00551F96" w:rsidP="00B00692">
      <w:pPr>
        <w:spacing w:line="360" w:lineRule="auto"/>
        <w:ind w:left="720" w:hanging="720"/>
        <w:rPr>
          <w:rFonts w:ascii="Arial" w:eastAsia="Arial" w:hAnsi="Arial" w:cs="Arial"/>
          <w:color w:val="0563C1"/>
          <w:sz w:val="24"/>
          <w:szCs w:val="24"/>
          <w:lang w:val="en-US"/>
        </w:rPr>
      </w:pPr>
      <w:r>
        <w:rPr>
          <w:rFonts w:ascii="Arial" w:eastAsia="Arial" w:hAnsi="Arial" w:cs="Arial"/>
          <w:sz w:val="24"/>
          <w:szCs w:val="24"/>
        </w:rPr>
        <w:t xml:space="preserve">López, H. (1998). </w:t>
      </w:r>
      <w:r w:rsidRPr="00B00692">
        <w:rPr>
          <w:rFonts w:ascii="Arial" w:eastAsia="Arial" w:hAnsi="Arial" w:cs="Arial"/>
          <w:i/>
          <w:sz w:val="24"/>
          <w:szCs w:val="24"/>
        </w:rPr>
        <w:t>La metodología de la encuesta. Técnicas de investigación en sociedad, cultura y comunicación.</w:t>
      </w:r>
      <w:r>
        <w:rPr>
          <w:rFonts w:ascii="Arial" w:eastAsia="Arial" w:hAnsi="Arial" w:cs="Arial"/>
          <w:sz w:val="24"/>
          <w:szCs w:val="24"/>
        </w:rPr>
        <w:t xml:space="preserve">    </w:t>
      </w:r>
      <w:hyperlink r:id="rId32">
        <w:r w:rsidRPr="00B92294">
          <w:rPr>
            <w:rFonts w:ascii="Arial" w:eastAsia="Arial" w:hAnsi="Arial" w:cs="Arial"/>
            <w:color w:val="0563C1"/>
            <w:sz w:val="24"/>
            <w:szCs w:val="24"/>
            <w:lang w:val="en-US"/>
          </w:rPr>
          <w:t>https://biblioteca.marco.edu.mx/files/metodologia_encuestas.pdf</w:t>
        </w:r>
      </w:hyperlink>
    </w:p>
    <w:p w14:paraId="6DAC223A" w14:textId="77777777" w:rsidR="00B00692" w:rsidRPr="00B92294" w:rsidRDefault="00B00692" w:rsidP="00B00692">
      <w:pPr>
        <w:spacing w:line="360" w:lineRule="auto"/>
        <w:ind w:left="720" w:hanging="720"/>
        <w:rPr>
          <w:rFonts w:ascii="Arial" w:eastAsia="Arial" w:hAnsi="Arial" w:cs="Arial"/>
          <w:sz w:val="24"/>
          <w:szCs w:val="24"/>
          <w:lang w:val="en-US"/>
        </w:rPr>
      </w:pPr>
    </w:p>
    <w:p w14:paraId="7FA9F65D" w14:textId="77777777" w:rsidR="00A0310D" w:rsidRDefault="00491497" w:rsidP="00B00692">
      <w:pPr>
        <w:spacing w:line="360" w:lineRule="auto"/>
        <w:ind w:left="720" w:hanging="720"/>
        <w:jc w:val="both"/>
        <w:rPr>
          <w:rFonts w:ascii="Arial" w:eastAsia="Arial" w:hAnsi="Arial" w:cs="Arial"/>
          <w:color w:val="0563C1"/>
          <w:sz w:val="24"/>
          <w:szCs w:val="24"/>
          <w:u w:val="single"/>
        </w:rPr>
      </w:pPr>
      <w:r w:rsidRPr="00491497">
        <w:rPr>
          <w:rFonts w:ascii="Arial" w:eastAsia="Arial" w:hAnsi="Arial" w:cs="Arial"/>
          <w:color w:val="000000"/>
          <w:sz w:val="24"/>
          <w:szCs w:val="24"/>
          <w:lang w:val="en-US"/>
        </w:rPr>
        <w:t>Mc Ginn, N.</w:t>
      </w:r>
      <w:r w:rsidR="00506C4D">
        <w:rPr>
          <w:rFonts w:ascii="Arial" w:eastAsia="Arial" w:hAnsi="Arial" w:cs="Arial"/>
          <w:color w:val="000000"/>
          <w:sz w:val="24"/>
          <w:szCs w:val="24"/>
          <w:lang w:val="en-US"/>
        </w:rPr>
        <w:t xml:space="preserve"> y</w:t>
      </w:r>
      <w:r w:rsidRPr="00491497">
        <w:rPr>
          <w:rFonts w:ascii="Arial" w:eastAsia="Arial" w:hAnsi="Arial" w:cs="Arial"/>
          <w:color w:val="000000"/>
          <w:sz w:val="24"/>
          <w:szCs w:val="24"/>
          <w:lang w:val="en-US"/>
        </w:rPr>
        <w:t xml:space="preserve"> Street S., (1986). </w:t>
      </w:r>
      <w:r>
        <w:rPr>
          <w:rFonts w:ascii="Arial" w:eastAsia="Arial" w:hAnsi="Arial" w:cs="Arial"/>
          <w:color w:val="000000"/>
          <w:sz w:val="24"/>
          <w:szCs w:val="24"/>
        </w:rPr>
        <w:t xml:space="preserve">Revista Interamericana de Desarrollo </w:t>
      </w:r>
      <w:proofErr w:type="gramStart"/>
      <w:r>
        <w:rPr>
          <w:rFonts w:ascii="Arial" w:eastAsia="Arial" w:hAnsi="Arial" w:cs="Arial"/>
          <w:color w:val="000000"/>
          <w:sz w:val="24"/>
          <w:szCs w:val="24"/>
        </w:rPr>
        <w:t xml:space="preserve">Educativo,   </w:t>
      </w:r>
      <w:proofErr w:type="gramEnd"/>
      <w:r>
        <w:rPr>
          <w:rFonts w:ascii="Arial" w:eastAsia="Arial" w:hAnsi="Arial" w:cs="Arial"/>
          <w:i/>
          <w:color w:val="000000"/>
          <w:sz w:val="24"/>
          <w:szCs w:val="24"/>
        </w:rPr>
        <w:t>La descentralización educacional en América Latina: Política nacional o lucha de facciones</w:t>
      </w:r>
      <w:r>
        <w:rPr>
          <w:rFonts w:ascii="Arial" w:eastAsia="Arial" w:hAnsi="Arial" w:cs="Arial"/>
          <w:color w:val="000000"/>
          <w:sz w:val="24"/>
          <w:szCs w:val="24"/>
        </w:rPr>
        <w:t xml:space="preserve">. </w:t>
      </w:r>
      <w:hyperlink r:id="rId33">
        <w:r>
          <w:rPr>
            <w:rFonts w:ascii="Arial" w:eastAsia="Arial" w:hAnsi="Arial" w:cs="Arial"/>
            <w:color w:val="0563C1"/>
            <w:sz w:val="24"/>
            <w:szCs w:val="24"/>
          </w:rPr>
          <w:t>https://rieoei.org/historico/oeivirt/rie03a03b.htm</w:t>
        </w:r>
      </w:hyperlink>
    </w:p>
    <w:p w14:paraId="365D522F" w14:textId="77777777" w:rsidR="00A0310D" w:rsidRDefault="00A0310D" w:rsidP="00B00692">
      <w:pPr>
        <w:spacing w:line="360" w:lineRule="auto"/>
        <w:ind w:left="720" w:hanging="720"/>
        <w:jc w:val="both"/>
        <w:rPr>
          <w:rFonts w:ascii="Arial" w:eastAsia="Arial" w:hAnsi="Arial" w:cs="Arial"/>
          <w:color w:val="0563C1"/>
          <w:sz w:val="2"/>
          <w:szCs w:val="2"/>
          <w:u w:val="single"/>
        </w:rPr>
      </w:pPr>
    </w:p>
    <w:p w14:paraId="3526AD6A" w14:textId="77777777" w:rsidR="00A0310D" w:rsidRDefault="00491497"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 xml:space="preserve">Ministerio de Educación de República Dominicana. (2008). </w:t>
      </w:r>
      <w:r w:rsidRPr="00B00692">
        <w:rPr>
          <w:rFonts w:ascii="Arial" w:eastAsia="Arial" w:hAnsi="Arial" w:cs="Arial"/>
          <w:i/>
          <w:sz w:val="24"/>
          <w:szCs w:val="24"/>
        </w:rPr>
        <w:t>Ordenanza No. 02-2008 que establece el reglamento de las Juntas Descentralizadas</w:t>
      </w:r>
      <w:r>
        <w:rPr>
          <w:rFonts w:ascii="Arial" w:eastAsia="Arial" w:hAnsi="Arial" w:cs="Arial"/>
          <w:sz w:val="24"/>
          <w:szCs w:val="24"/>
        </w:rPr>
        <w:t>. Santo Domingo: MINERD.</w:t>
      </w:r>
    </w:p>
    <w:p w14:paraId="27D79B45" w14:textId="77777777" w:rsidR="00A0310D" w:rsidRDefault="00A0310D" w:rsidP="00B00692">
      <w:pPr>
        <w:spacing w:line="360" w:lineRule="auto"/>
        <w:ind w:left="720" w:hanging="720"/>
        <w:jc w:val="both"/>
        <w:rPr>
          <w:rFonts w:ascii="Arial" w:eastAsia="Arial" w:hAnsi="Arial" w:cs="Arial"/>
          <w:sz w:val="2"/>
          <w:szCs w:val="2"/>
        </w:rPr>
      </w:pPr>
    </w:p>
    <w:p w14:paraId="156C5ECA" w14:textId="77777777" w:rsidR="00A0310D" w:rsidRDefault="00491497"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 xml:space="preserve">Ministerio de Educación de República Dominicana. (2010). </w:t>
      </w:r>
      <w:r w:rsidRPr="00B00692">
        <w:rPr>
          <w:rFonts w:ascii="Arial" w:eastAsia="Arial" w:hAnsi="Arial" w:cs="Arial"/>
          <w:i/>
          <w:sz w:val="24"/>
          <w:szCs w:val="24"/>
        </w:rPr>
        <w:t>Memoria 2010</w:t>
      </w:r>
      <w:r>
        <w:rPr>
          <w:rFonts w:ascii="Arial" w:eastAsia="Arial" w:hAnsi="Arial" w:cs="Arial"/>
          <w:sz w:val="24"/>
          <w:szCs w:val="24"/>
        </w:rPr>
        <w:t>. Santo Domingo: MINERD.</w:t>
      </w:r>
    </w:p>
    <w:p w14:paraId="797D321D" w14:textId="77777777" w:rsidR="00A0310D" w:rsidRDefault="00A0310D" w:rsidP="00B00692">
      <w:pPr>
        <w:spacing w:line="360" w:lineRule="auto"/>
        <w:ind w:left="720" w:hanging="720"/>
        <w:jc w:val="both"/>
        <w:rPr>
          <w:rFonts w:ascii="Arial" w:eastAsia="Arial" w:hAnsi="Arial" w:cs="Arial"/>
          <w:sz w:val="2"/>
          <w:szCs w:val="2"/>
        </w:rPr>
      </w:pPr>
    </w:p>
    <w:p w14:paraId="52F86E5B" w14:textId="77777777" w:rsidR="00F71482" w:rsidRDefault="00F71482"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 xml:space="preserve">Ministerio de Educacion República Dominicana (2013). </w:t>
      </w:r>
      <w:r>
        <w:rPr>
          <w:rFonts w:ascii="Arial" w:eastAsia="Arial" w:hAnsi="Arial" w:cs="Arial"/>
          <w:i/>
          <w:sz w:val="24"/>
          <w:szCs w:val="24"/>
        </w:rPr>
        <w:t>Manual Operativo de Centro.</w:t>
      </w:r>
      <w:r>
        <w:rPr>
          <w:rFonts w:ascii="Arial" w:eastAsia="Arial" w:hAnsi="Arial" w:cs="Arial"/>
          <w:sz w:val="24"/>
          <w:szCs w:val="24"/>
        </w:rPr>
        <w:t xml:space="preserve">  </w:t>
      </w:r>
      <w:hyperlink r:id="rId34">
        <w:r>
          <w:rPr>
            <w:rFonts w:ascii="Arial" w:eastAsia="Arial" w:hAnsi="Arial" w:cs="Arial"/>
            <w:color w:val="0563C1"/>
            <w:sz w:val="24"/>
            <w:szCs w:val="24"/>
          </w:rPr>
          <w:t>https://www.ministeriodeeducacion.gob.do/docs/oficina-nacional-de-planificacion-y-desarrollo-educativo/SCA4-manual-operativo-de-centro-educativo-publico-actualizado-192015pdf.pdf</w:t>
        </w:r>
      </w:hyperlink>
    </w:p>
    <w:p w14:paraId="1FAE8196" w14:textId="77777777" w:rsidR="00A0310D" w:rsidRDefault="00491497"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lastRenderedPageBreak/>
        <w:t xml:space="preserve">Ministerio de Educación de República Dominicana. (2014). </w:t>
      </w:r>
      <w:r w:rsidRPr="00B00692">
        <w:rPr>
          <w:rFonts w:ascii="Arial" w:eastAsia="Arial" w:hAnsi="Arial" w:cs="Arial"/>
          <w:i/>
          <w:sz w:val="24"/>
          <w:szCs w:val="24"/>
        </w:rPr>
        <w:t>Ordenanza No. 01-2014 que establece la jornada escolar extendida</w:t>
      </w:r>
      <w:r>
        <w:rPr>
          <w:rFonts w:ascii="Arial" w:eastAsia="Arial" w:hAnsi="Arial" w:cs="Arial"/>
          <w:sz w:val="24"/>
          <w:szCs w:val="24"/>
        </w:rPr>
        <w:t>. Santo Domingo: MINERD.</w:t>
      </w:r>
    </w:p>
    <w:p w14:paraId="04AE19E2" w14:textId="77777777" w:rsidR="00A0310D" w:rsidRDefault="00A0310D" w:rsidP="00B00692">
      <w:pPr>
        <w:spacing w:line="360" w:lineRule="auto"/>
        <w:ind w:left="720" w:hanging="720"/>
        <w:jc w:val="both"/>
        <w:rPr>
          <w:rFonts w:ascii="Arial" w:eastAsia="Arial" w:hAnsi="Arial" w:cs="Arial"/>
          <w:sz w:val="6"/>
          <w:szCs w:val="6"/>
        </w:rPr>
      </w:pPr>
    </w:p>
    <w:p w14:paraId="2623A408" w14:textId="77777777" w:rsidR="00551F96" w:rsidRDefault="00551F96" w:rsidP="00B00692">
      <w:pPr>
        <w:spacing w:line="360" w:lineRule="auto"/>
        <w:ind w:left="720" w:hanging="720"/>
        <w:rPr>
          <w:rFonts w:ascii="Arial" w:eastAsia="Arial" w:hAnsi="Arial" w:cs="Arial"/>
          <w:color w:val="0563C1"/>
          <w:sz w:val="24"/>
          <w:szCs w:val="24"/>
          <w:u w:val="single"/>
        </w:rPr>
      </w:pPr>
      <w:r>
        <w:rPr>
          <w:rFonts w:ascii="Arial" w:eastAsia="Arial" w:hAnsi="Arial" w:cs="Arial"/>
          <w:sz w:val="24"/>
          <w:szCs w:val="24"/>
        </w:rPr>
        <w:t xml:space="preserve">Programa de las Naciones Unidas para el Desarrollo PNUD (2007) </w:t>
      </w:r>
      <w:r w:rsidRPr="00B00692">
        <w:rPr>
          <w:rFonts w:ascii="Arial" w:eastAsia="Arial" w:hAnsi="Arial" w:cs="Arial"/>
          <w:i/>
          <w:sz w:val="24"/>
          <w:szCs w:val="24"/>
        </w:rPr>
        <w:t xml:space="preserve">Descentralización y poder local en el desarrollo humano </w:t>
      </w:r>
      <w:r>
        <w:rPr>
          <w:rFonts w:ascii="Arial" w:eastAsia="Arial" w:hAnsi="Arial" w:cs="Arial"/>
          <w:sz w:val="24"/>
          <w:szCs w:val="24"/>
        </w:rPr>
        <w:t xml:space="preserve">[Archivo PDF]. </w:t>
      </w:r>
      <w:hyperlink r:id="rId35">
        <w:r>
          <w:rPr>
            <w:rFonts w:ascii="Arial" w:eastAsia="Arial" w:hAnsi="Arial" w:cs="Arial"/>
            <w:color w:val="0563C1"/>
            <w:sz w:val="24"/>
            <w:szCs w:val="24"/>
          </w:rPr>
          <w:t>https://dhls.hegoa.ehu.eus/uploads/resources/4597/resource_files/descentralizacion_y_podel_local.pdf</w:t>
        </w:r>
      </w:hyperlink>
    </w:p>
    <w:p w14:paraId="405891D6" w14:textId="77777777" w:rsidR="00A0310D" w:rsidRDefault="00491497"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 xml:space="preserve">República Dominicana. (1997). </w:t>
      </w:r>
      <w:r w:rsidRPr="00B00692">
        <w:rPr>
          <w:rFonts w:ascii="Arial" w:eastAsia="Arial" w:hAnsi="Arial" w:cs="Arial"/>
          <w:i/>
          <w:sz w:val="24"/>
          <w:szCs w:val="24"/>
        </w:rPr>
        <w:t>Ley General de Educación. Ley 66-97. Santo Domingo</w:t>
      </w:r>
      <w:r>
        <w:rPr>
          <w:rFonts w:ascii="Arial" w:eastAsia="Arial" w:hAnsi="Arial" w:cs="Arial"/>
          <w:sz w:val="24"/>
          <w:szCs w:val="24"/>
        </w:rPr>
        <w:t>: Congreso Nacional.</w:t>
      </w:r>
    </w:p>
    <w:p w14:paraId="20DF8ACC" w14:textId="77777777" w:rsidR="00A0310D" w:rsidRDefault="00A0310D" w:rsidP="00B00692">
      <w:pPr>
        <w:pBdr>
          <w:top w:val="nil"/>
          <w:left w:val="nil"/>
          <w:bottom w:val="nil"/>
          <w:right w:val="nil"/>
          <w:between w:val="nil"/>
        </w:pBdr>
        <w:spacing w:after="0" w:line="360" w:lineRule="auto"/>
        <w:rPr>
          <w:rFonts w:ascii="Arial" w:eastAsia="Arial" w:hAnsi="Arial" w:cs="Arial"/>
          <w:color w:val="000000"/>
          <w:sz w:val="24"/>
          <w:szCs w:val="24"/>
        </w:rPr>
      </w:pPr>
    </w:p>
    <w:p w14:paraId="3ADC7599" w14:textId="77777777" w:rsidR="00A0310D" w:rsidRDefault="00491497" w:rsidP="00B00692">
      <w:pPr>
        <w:spacing w:line="360" w:lineRule="auto"/>
        <w:ind w:left="720" w:hanging="720"/>
        <w:jc w:val="both"/>
        <w:rPr>
          <w:rFonts w:ascii="Arial" w:eastAsia="Arial" w:hAnsi="Arial" w:cs="Arial"/>
          <w:sz w:val="24"/>
          <w:szCs w:val="24"/>
        </w:rPr>
      </w:pPr>
      <w:r>
        <w:rPr>
          <w:rFonts w:ascii="Arial" w:eastAsia="Arial" w:hAnsi="Arial" w:cs="Arial"/>
          <w:sz w:val="24"/>
          <w:szCs w:val="24"/>
        </w:rPr>
        <w:t>Quispe, A. (2013). </w:t>
      </w:r>
      <w:r w:rsidRPr="00B00692">
        <w:rPr>
          <w:rFonts w:ascii="Arial" w:eastAsia="Arial" w:hAnsi="Arial" w:cs="Arial"/>
          <w:i/>
          <w:sz w:val="24"/>
          <w:szCs w:val="24"/>
        </w:rPr>
        <w:t>El uso de la encuesta en las ciencias sociales.</w:t>
      </w:r>
      <w:r>
        <w:rPr>
          <w:rFonts w:ascii="Arial" w:eastAsia="Arial" w:hAnsi="Arial" w:cs="Arial"/>
          <w:sz w:val="24"/>
          <w:szCs w:val="24"/>
        </w:rPr>
        <w:t xml:space="preserve"> Ediciones Díaz de Santos.</w:t>
      </w:r>
    </w:p>
    <w:p w14:paraId="36983EFB" w14:textId="77777777" w:rsidR="00A0310D" w:rsidRDefault="00A0310D">
      <w:pPr>
        <w:spacing w:line="360" w:lineRule="auto"/>
        <w:jc w:val="both"/>
        <w:rPr>
          <w:rFonts w:ascii="Arial" w:eastAsia="Arial" w:hAnsi="Arial" w:cs="Arial"/>
          <w:sz w:val="24"/>
          <w:szCs w:val="24"/>
        </w:rPr>
      </w:pPr>
    </w:p>
    <w:p w14:paraId="09B4F934" w14:textId="77777777" w:rsidR="00A0310D" w:rsidRDefault="00A0310D">
      <w:pPr>
        <w:spacing w:line="360" w:lineRule="auto"/>
        <w:jc w:val="both"/>
        <w:rPr>
          <w:rFonts w:ascii="Arial" w:eastAsia="Arial" w:hAnsi="Arial" w:cs="Arial"/>
          <w:sz w:val="24"/>
          <w:szCs w:val="24"/>
        </w:rPr>
      </w:pPr>
    </w:p>
    <w:p w14:paraId="7EC90772" w14:textId="77777777" w:rsidR="00A0310D" w:rsidRDefault="00A0310D">
      <w:pPr>
        <w:spacing w:line="360" w:lineRule="auto"/>
        <w:ind w:left="720" w:hanging="720"/>
        <w:jc w:val="both"/>
        <w:rPr>
          <w:rFonts w:ascii="Arial" w:eastAsia="Arial" w:hAnsi="Arial" w:cs="Arial"/>
          <w:sz w:val="24"/>
          <w:szCs w:val="24"/>
        </w:rPr>
      </w:pPr>
    </w:p>
    <w:p w14:paraId="012F8C2A" w14:textId="77777777" w:rsidR="00A0310D" w:rsidRDefault="00A0310D">
      <w:pPr>
        <w:spacing w:line="360" w:lineRule="auto"/>
        <w:ind w:left="720" w:hanging="720"/>
        <w:rPr>
          <w:rFonts w:ascii="Arial" w:eastAsia="Arial" w:hAnsi="Arial" w:cs="Arial"/>
          <w:i/>
          <w:color w:val="000000"/>
          <w:sz w:val="24"/>
          <w:szCs w:val="24"/>
        </w:rPr>
      </w:pPr>
    </w:p>
    <w:p w14:paraId="3139F2B6" w14:textId="443C22EC" w:rsidR="00A0310D" w:rsidRDefault="00A0310D">
      <w:pPr>
        <w:pStyle w:val="Ttulo1"/>
      </w:pPr>
    </w:p>
    <w:p w14:paraId="5214807D" w14:textId="77777777" w:rsidR="001D6E4D" w:rsidRPr="001D6E4D" w:rsidRDefault="001D6E4D" w:rsidP="001D6E4D"/>
    <w:p w14:paraId="1720FF78" w14:textId="77777777" w:rsidR="00F71482" w:rsidRDefault="00F71482" w:rsidP="00F71482"/>
    <w:p w14:paraId="67F55FC7" w14:textId="6DC0C49D" w:rsidR="00F71482" w:rsidRDefault="00F71482" w:rsidP="00F71482"/>
    <w:p w14:paraId="17439A46" w14:textId="77777777" w:rsidR="00A05DA3" w:rsidRDefault="00A05DA3" w:rsidP="00F71482"/>
    <w:p w14:paraId="4B68568B" w14:textId="1701F7A0" w:rsidR="00F71482" w:rsidRDefault="00F71482" w:rsidP="00F71482"/>
    <w:p w14:paraId="41858260" w14:textId="34FA5C5C" w:rsidR="00527A49" w:rsidRDefault="00527A49" w:rsidP="00F71482"/>
    <w:p w14:paraId="03B6115D" w14:textId="77777777" w:rsidR="00527A49" w:rsidRDefault="00527A49" w:rsidP="00F71482"/>
    <w:p w14:paraId="7CCCF8FF" w14:textId="77777777" w:rsidR="00F71482" w:rsidRDefault="00F71482" w:rsidP="00F71482"/>
    <w:p w14:paraId="5E793B0E" w14:textId="77777777" w:rsidR="00A0310D" w:rsidRDefault="00A0310D"/>
    <w:p w14:paraId="6BDB81FE" w14:textId="77777777" w:rsidR="00A0310D" w:rsidRPr="00B92294" w:rsidRDefault="00A80111" w:rsidP="00A80111">
      <w:pPr>
        <w:pStyle w:val="Ttulo1"/>
        <w:jc w:val="center"/>
        <w:rPr>
          <w:rFonts w:ascii="Arial" w:hAnsi="Arial" w:cs="Arial"/>
          <w:b/>
          <w:sz w:val="28"/>
        </w:rPr>
      </w:pPr>
      <w:bookmarkStart w:id="26" w:name="_Toc137830996"/>
      <w:r w:rsidRPr="00B92294">
        <w:rPr>
          <w:rFonts w:ascii="Arial" w:hAnsi="Arial" w:cs="Arial"/>
          <w:b/>
          <w:sz w:val="28"/>
        </w:rPr>
        <w:lastRenderedPageBreak/>
        <w:t xml:space="preserve">13. </w:t>
      </w:r>
      <w:r w:rsidR="00491497" w:rsidRPr="00B92294">
        <w:rPr>
          <w:rFonts w:ascii="Arial" w:hAnsi="Arial" w:cs="Arial"/>
          <w:b/>
          <w:sz w:val="28"/>
        </w:rPr>
        <w:t>Anexos</w:t>
      </w:r>
      <w:bookmarkEnd w:id="26"/>
    </w:p>
    <w:p w14:paraId="5F16DB6B" w14:textId="77777777" w:rsidR="00A0310D" w:rsidRDefault="006449DF">
      <w:r w:rsidRPr="00140605">
        <w:rPr>
          <w:i/>
          <w:noProof/>
        </w:rPr>
        <w:drawing>
          <wp:anchor distT="0" distB="0" distL="114300" distR="114300" simplePos="0" relativeHeight="251670528" behindDoc="0" locked="0" layoutInCell="1" hidden="0" allowOverlap="1" wp14:anchorId="6D2CD61B" wp14:editId="7405B24D">
            <wp:simplePos x="0" y="0"/>
            <wp:positionH relativeFrom="margin">
              <wp:posOffset>207010</wp:posOffset>
            </wp:positionH>
            <wp:positionV relativeFrom="paragraph">
              <wp:posOffset>252496</wp:posOffset>
            </wp:positionV>
            <wp:extent cx="5506720" cy="7208520"/>
            <wp:effectExtent l="6350" t="0" r="5080" b="5080"/>
            <wp:wrapNone/>
            <wp:docPr id="1128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rot="16200000">
                      <a:off x="0" y="0"/>
                      <a:ext cx="5506720" cy="7208520"/>
                    </a:xfrm>
                    <a:prstGeom prst="rect">
                      <a:avLst/>
                    </a:prstGeom>
                    <a:ln/>
                  </pic:spPr>
                </pic:pic>
              </a:graphicData>
            </a:graphic>
            <wp14:sizeRelV relativeFrom="margin">
              <wp14:pctHeight>0</wp14:pctHeight>
            </wp14:sizeRelV>
          </wp:anchor>
        </w:drawing>
      </w:r>
    </w:p>
    <w:p w14:paraId="0AEC7250" w14:textId="77777777" w:rsidR="00140605" w:rsidRDefault="00551F96">
      <w:pPr>
        <w:rPr>
          <w:rFonts w:ascii="Arial" w:eastAsia="Arial" w:hAnsi="Arial" w:cs="Arial"/>
          <w:sz w:val="24"/>
          <w:szCs w:val="24"/>
        </w:rPr>
      </w:pPr>
      <w:r>
        <w:rPr>
          <w:rFonts w:ascii="Arial" w:eastAsia="Arial" w:hAnsi="Arial" w:cs="Arial"/>
          <w:b/>
          <w:sz w:val="24"/>
          <w:szCs w:val="24"/>
        </w:rPr>
        <w:t>Anexo 1</w:t>
      </w:r>
    </w:p>
    <w:p w14:paraId="2BEA23C2" w14:textId="77777777" w:rsidR="00A0310D" w:rsidRPr="00140605" w:rsidRDefault="00491497">
      <w:pPr>
        <w:rPr>
          <w:i/>
        </w:rPr>
      </w:pPr>
      <w:r w:rsidRPr="00140605">
        <w:rPr>
          <w:rFonts w:ascii="Arial" w:eastAsia="Arial" w:hAnsi="Arial" w:cs="Arial"/>
          <w:i/>
          <w:sz w:val="24"/>
          <w:szCs w:val="24"/>
        </w:rPr>
        <w:t>Acta de integració</w:t>
      </w:r>
      <w:r w:rsidR="00140605" w:rsidRPr="00140605">
        <w:rPr>
          <w:rFonts w:ascii="Arial" w:eastAsia="Arial" w:hAnsi="Arial" w:cs="Arial"/>
          <w:i/>
          <w:sz w:val="24"/>
          <w:szCs w:val="24"/>
        </w:rPr>
        <w:t xml:space="preserve">n de la primera </w:t>
      </w:r>
      <w:r w:rsidR="00CF3037">
        <w:rPr>
          <w:rFonts w:ascii="Arial" w:eastAsia="Arial" w:hAnsi="Arial" w:cs="Arial"/>
          <w:i/>
          <w:sz w:val="24"/>
          <w:szCs w:val="24"/>
        </w:rPr>
        <w:t>Junta de Centro</w:t>
      </w:r>
      <w:r w:rsidR="00140605" w:rsidRPr="00140605">
        <w:rPr>
          <w:rFonts w:ascii="Arial" w:eastAsia="Arial" w:hAnsi="Arial" w:cs="Arial"/>
          <w:i/>
          <w:sz w:val="24"/>
          <w:szCs w:val="24"/>
        </w:rPr>
        <w:t>.</w:t>
      </w:r>
      <w:r w:rsidRPr="00140605">
        <w:rPr>
          <w:rFonts w:ascii="Arial" w:eastAsia="Arial" w:hAnsi="Arial" w:cs="Arial"/>
          <w:i/>
          <w:sz w:val="24"/>
          <w:szCs w:val="24"/>
        </w:rPr>
        <w:t xml:space="preserve"> </w:t>
      </w:r>
    </w:p>
    <w:p w14:paraId="506A81E6" w14:textId="77777777" w:rsidR="00A0310D" w:rsidRDefault="00A0310D"/>
    <w:p w14:paraId="210625C7" w14:textId="77777777" w:rsidR="00A0310D" w:rsidRDefault="00A0310D"/>
    <w:p w14:paraId="03E4193D" w14:textId="77777777" w:rsidR="00A0310D" w:rsidRDefault="00A0310D"/>
    <w:p w14:paraId="60A8F9BF" w14:textId="77777777" w:rsidR="00A0310D" w:rsidRDefault="00A0310D"/>
    <w:p w14:paraId="4D820441" w14:textId="77777777" w:rsidR="00A0310D" w:rsidRDefault="00A0310D"/>
    <w:p w14:paraId="0FEA12B9" w14:textId="77777777" w:rsidR="00A0310D" w:rsidRDefault="00A0310D"/>
    <w:p w14:paraId="21DD0645" w14:textId="77777777" w:rsidR="00A0310D" w:rsidRDefault="00A0310D"/>
    <w:p w14:paraId="37464E59" w14:textId="77777777" w:rsidR="00A0310D" w:rsidRDefault="00A0310D"/>
    <w:p w14:paraId="1F387889" w14:textId="77777777" w:rsidR="00A0310D" w:rsidRDefault="00A0310D"/>
    <w:p w14:paraId="5474EF31" w14:textId="77777777" w:rsidR="00A0310D" w:rsidRDefault="00A0310D"/>
    <w:p w14:paraId="25091952" w14:textId="77777777" w:rsidR="00A0310D" w:rsidRDefault="00A0310D"/>
    <w:p w14:paraId="691D358E" w14:textId="77777777" w:rsidR="00A0310D" w:rsidRDefault="00A0310D"/>
    <w:p w14:paraId="209C6F77" w14:textId="77777777" w:rsidR="00A0310D" w:rsidRDefault="00A0310D"/>
    <w:p w14:paraId="2C6CEAC5" w14:textId="77777777" w:rsidR="00A0310D" w:rsidRDefault="00A0310D"/>
    <w:p w14:paraId="6977466E" w14:textId="77777777" w:rsidR="00A0310D" w:rsidRDefault="00A0310D"/>
    <w:p w14:paraId="1FD5D303" w14:textId="77777777" w:rsidR="00A0310D" w:rsidRDefault="00A0310D"/>
    <w:p w14:paraId="690CE6E4" w14:textId="77777777" w:rsidR="00A0310D" w:rsidRDefault="00A0310D"/>
    <w:p w14:paraId="2F0299A3" w14:textId="77777777" w:rsidR="00A0310D" w:rsidRDefault="00A0310D"/>
    <w:p w14:paraId="11CCCFC5" w14:textId="77777777" w:rsidR="00A0310D" w:rsidRDefault="00A0310D"/>
    <w:p w14:paraId="794B6BF7" w14:textId="77777777" w:rsidR="00A0310D" w:rsidRDefault="00A0310D"/>
    <w:p w14:paraId="5D79D3CC" w14:textId="77777777" w:rsidR="00A0310D" w:rsidRDefault="00A0310D"/>
    <w:p w14:paraId="25BF16B2" w14:textId="77777777" w:rsidR="00A0310D" w:rsidRDefault="00A0310D"/>
    <w:p w14:paraId="2ED67F7C" w14:textId="77777777" w:rsidR="00A0310D" w:rsidRDefault="00A0310D"/>
    <w:p w14:paraId="75E58332" w14:textId="77777777" w:rsidR="00A0310D" w:rsidRDefault="00A0310D"/>
    <w:p w14:paraId="00E71C7D" w14:textId="77777777" w:rsidR="00A0310D" w:rsidRDefault="00A0310D"/>
    <w:p w14:paraId="3D3C9CAF" w14:textId="77777777" w:rsidR="00A0310D" w:rsidRDefault="00551F96">
      <w:pPr>
        <w:rPr>
          <w:rFonts w:ascii="Arial" w:eastAsia="Arial" w:hAnsi="Arial" w:cs="Arial"/>
          <w:sz w:val="24"/>
          <w:szCs w:val="24"/>
        </w:rPr>
      </w:pPr>
      <w:r>
        <w:rPr>
          <w:rFonts w:ascii="Arial" w:eastAsia="Arial" w:hAnsi="Arial" w:cs="Arial"/>
          <w:b/>
          <w:sz w:val="24"/>
          <w:szCs w:val="24"/>
        </w:rPr>
        <w:lastRenderedPageBreak/>
        <w:t>Anexo 2</w:t>
      </w:r>
    </w:p>
    <w:p w14:paraId="5953C508" w14:textId="77777777" w:rsidR="00A0310D" w:rsidRDefault="00491497">
      <w:pPr>
        <w:rPr>
          <w:rFonts w:ascii="Arial" w:eastAsia="Arial" w:hAnsi="Arial" w:cs="Arial"/>
          <w:i/>
          <w:sz w:val="24"/>
          <w:szCs w:val="24"/>
        </w:rPr>
      </w:pPr>
      <w:r>
        <w:rPr>
          <w:rFonts w:ascii="Arial" w:eastAsia="Arial" w:hAnsi="Arial" w:cs="Arial"/>
          <w:i/>
          <w:sz w:val="24"/>
          <w:szCs w:val="24"/>
        </w:rPr>
        <w:t>Collage del desarrollo de actividades escolares.</w:t>
      </w:r>
    </w:p>
    <w:p w14:paraId="7DBAB8F1" w14:textId="77777777" w:rsidR="00A0310D" w:rsidRDefault="00491497">
      <w:r>
        <w:rPr>
          <w:noProof/>
        </w:rPr>
        <w:drawing>
          <wp:anchor distT="0" distB="0" distL="114300" distR="114300" simplePos="0" relativeHeight="251671552" behindDoc="0" locked="0" layoutInCell="1" hidden="0" allowOverlap="1" wp14:anchorId="6F8CDCA2" wp14:editId="09F92DAA">
            <wp:simplePos x="0" y="0"/>
            <wp:positionH relativeFrom="column">
              <wp:posOffset>473480</wp:posOffset>
            </wp:positionH>
            <wp:positionV relativeFrom="paragraph">
              <wp:posOffset>19077</wp:posOffset>
            </wp:positionV>
            <wp:extent cx="4952150" cy="3898231"/>
            <wp:effectExtent l="28575" t="28575" r="28575" b="28575"/>
            <wp:wrapNone/>
            <wp:docPr id="1128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7"/>
                    <a:srcRect/>
                    <a:stretch>
                      <a:fillRect/>
                    </a:stretch>
                  </pic:blipFill>
                  <pic:spPr>
                    <a:xfrm>
                      <a:off x="0" y="0"/>
                      <a:ext cx="4952150" cy="3898231"/>
                    </a:xfrm>
                    <a:prstGeom prst="rect">
                      <a:avLst/>
                    </a:prstGeom>
                    <a:ln w="28575">
                      <a:solidFill>
                        <a:srgbClr val="000000"/>
                      </a:solidFill>
                      <a:prstDash val="solid"/>
                    </a:ln>
                  </pic:spPr>
                </pic:pic>
              </a:graphicData>
            </a:graphic>
          </wp:anchor>
        </w:drawing>
      </w:r>
    </w:p>
    <w:p w14:paraId="7F55EB1C" w14:textId="77777777" w:rsidR="00A0310D" w:rsidRDefault="00A0310D"/>
    <w:p w14:paraId="1E29913A" w14:textId="77777777" w:rsidR="00A0310D" w:rsidRDefault="00A0310D"/>
    <w:p w14:paraId="3BB521E2" w14:textId="77777777" w:rsidR="00A0310D" w:rsidRDefault="00A0310D"/>
    <w:p w14:paraId="2EE19D57" w14:textId="77777777" w:rsidR="00A0310D" w:rsidRDefault="00A0310D"/>
    <w:p w14:paraId="205DDBF6" w14:textId="77777777" w:rsidR="00A0310D" w:rsidRDefault="00A0310D"/>
    <w:p w14:paraId="4BCC3F8A" w14:textId="77777777" w:rsidR="00A0310D" w:rsidRDefault="00A0310D"/>
    <w:p w14:paraId="75AE5C6F" w14:textId="77777777" w:rsidR="00A0310D" w:rsidRDefault="00A0310D"/>
    <w:p w14:paraId="3D1CFD38" w14:textId="77777777" w:rsidR="00A0310D" w:rsidRDefault="00A0310D"/>
    <w:p w14:paraId="1C2B2097" w14:textId="77777777" w:rsidR="00A0310D" w:rsidRDefault="00A0310D"/>
    <w:p w14:paraId="3D8E1321" w14:textId="77777777" w:rsidR="00A0310D" w:rsidRDefault="00A0310D"/>
    <w:p w14:paraId="0E809D67" w14:textId="77777777" w:rsidR="00A0310D" w:rsidRDefault="00A0310D"/>
    <w:p w14:paraId="772325AC" w14:textId="77777777" w:rsidR="00A0310D" w:rsidRDefault="00A0310D"/>
    <w:p w14:paraId="1A692C9A" w14:textId="77777777" w:rsidR="00A0310D" w:rsidRDefault="00A0310D"/>
    <w:p w14:paraId="4FE0BFD3" w14:textId="77777777" w:rsidR="00A0310D" w:rsidRDefault="00A0310D">
      <w:pPr>
        <w:rPr>
          <w:rFonts w:ascii="Arial" w:eastAsia="Arial" w:hAnsi="Arial" w:cs="Arial"/>
          <w:sz w:val="24"/>
          <w:szCs w:val="24"/>
        </w:rPr>
      </w:pPr>
    </w:p>
    <w:p w14:paraId="7C2BDE1C" w14:textId="77777777" w:rsidR="00A0310D" w:rsidRDefault="00491497">
      <w:pPr>
        <w:rPr>
          <w:rFonts w:ascii="Arial" w:eastAsia="Arial" w:hAnsi="Arial" w:cs="Arial"/>
          <w:sz w:val="24"/>
          <w:szCs w:val="24"/>
        </w:rPr>
      </w:pPr>
      <w:r>
        <w:rPr>
          <w:rFonts w:ascii="Arial" w:eastAsia="Arial" w:hAnsi="Arial" w:cs="Arial"/>
          <w:b/>
          <w:sz w:val="24"/>
          <w:szCs w:val="24"/>
        </w:rPr>
        <w:t>Anexo 3</w:t>
      </w:r>
      <w:r>
        <w:rPr>
          <w:rFonts w:ascii="Arial" w:eastAsia="Arial" w:hAnsi="Arial" w:cs="Arial"/>
          <w:sz w:val="24"/>
          <w:szCs w:val="24"/>
        </w:rPr>
        <w:t xml:space="preserve"> </w:t>
      </w:r>
    </w:p>
    <w:p w14:paraId="39F4DDEB" w14:textId="77777777" w:rsidR="00A0310D" w:rsidRDefault="00491497">
      <w:pPr>
        <w:rPr>
          <w:rFonts w:ascii="Arial" w:eastAsia="Arial" w:hAnsi="Arial" w:cs="Arial"/>
          <w:i/>
          <w:sz w:val="24"/>
          <w:szCs w:val="24"/>
        </w:rPr>
      </w:pPr>
      <w:r>
        <w:rPr>
          <w:rFonts w:ascii="Arial" w:eastAsia="Arial" w:hAnsi="Arial" w:cs="Arial"/>
          <w:i/>
          <w:sz w:val="24"/>
          <w:szCs w:val="24"/>
        </w:rPr>
        <w:t>Instalación de portón frontal.</w:t>
      </w:r>
    </w:p>
    <w:p w14:paraId="01F2630E" w14:textId="77777777" w:rsidR="00A0310D" w:rsidRDefault="00491497">
      <w:r>
        <w:rPr>
          <w:noProof/>
        </w:rPr>
        <w:drawing>
          <wp:anchor distT="0" distB="0" distL="114300" distR="114300" simplePos="0" relativeHeight="251672576" behindDoc="0" locked="0" layoutInCell="1" hidden="0" allowOverlap="1" wp14:anchorId="37597B25" wp14:editId="7ED6109B">
            <wp:simplePos x="0" y="0"/>
            <wp:positionH relativeFrom="column">
              <wp:posOffset>311284</wp:posOffset>
            </wp:positionH>
            <wp:positionV relativeFrom="paragraph">
              <wp:posOffset>53109</wp:posOffset>
            </wp:positionV>
            <wp:extent cx="5277110" cy="2698337"/>
            <wp:effectExtent l="28575" t="28575" r="28575" b="28575"/>
            <wp:wrapNone/>
            <wp:docPr id="1128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5277110" cy="2698337"/>
                    </a:xfrm>
                    <a:prstGeom prst="rect">
                      <a:avLst/>
                    </a:prstGeom>
                    <a:ln w="28575">
                      <a:solidFill>
                        <a:srgbClr val="000000"/>
                      </a:solidFill>
                      <a:prstDash val="solid"/>
                    </a:ln>
                  </pic:spPr>
                </pic:pic>
              </a:graphicData>
            </a:graphic>
          </wp:anchor>
        </w:drawing>
      </w:r>
    </w:p>
    <w:p w14:paraId="4ACECC07" w14:textId="77777777" w:rsidR="00A0310D" w:rsidRDefault="00A0310D"/>
    <w:p w14:paraId="7A760E5F" w14:textId="77777777" w:rsidR="00A0310D" w:rsidRDefault="00A0310D"/>
    <w:p w14:paraId="1E123D96" w14:textId="77777777" w:rsidR="00A0310D" w:rsidRDefault="00A0310D"/>
    <w:p w14:paraId="3CD16CB3" w14:textId="77777777" w:rsidR="00A0310D" w:rsidRDefault="00A0310D"/>
    <w:p w14:paraId="4943D443" w14:textId="77777777" w:rsidR="00A0310D" w:rsidRDefault="00A0310D"/>
    <w:p w14:paraId="4A32E1E2" w14:textId="77777777" w:rsidR="00A0310D" w:rsidRDefault="00A0310D"/>
    <w:p w14:paraId="1D108940" w14:textId="77777777" w:rsidR="00A0310D" w:rsidRDefault="00A0310D"/>
    <w:p w14:paraId="1E6E102D" w14:textId="77777777" w:rsidR="00A0310D" w:rsidRDefault="00A0310D"/>
    <w:p w14:paraId="7F6F6376" w14:textId="77777777" w:rsidR="00A0310D" w:rsidRDefault="00491497">
      <w:pPr>
        <w:rPr>
          <w:rFonts w:ascii="Arial" w:eastAsia="Arial" w:hAnsi="Arial" w:cs="Arial"/>
          <w:sz w:val="24"/>
          <w:szCs w:val="24"/>
        </w:rPr>
      </w:pPr>
      <w:r>
        <w:rPr>
          <w:rFonts w:ascii="Arial" w:eastAsia="Arial" w:hAnsi="Arial" w:cs="Arial"/>
          <w:b/>
          <w:sz w:val="24"/>
          <w:szCs w:val="24"/>
        </w:rPr>
        <w:lastRenderedPageBreak/>
        <w:t>Anexo 4</w:t>
      </w:r>
    </w:p>
    <w:p w14:paraId="6F47B341" w14:textId="77777777" w:rsidR="00A0310D" w:rsidRDefault="00491497">
      <w:pPr>
        <w:rPr>
          <w:rFonts w:ascii="Arial" w:eastAsia="Arial" w:hAnsi="Arial" w:cs="Arial"/>
          <w:i/>
          <w:sz w:val="24"/>
          <w:szCs w:val="24"/>
        </w:rPr>
      </w:pPr>
      <w:r>
        <w:rPr>
          <w:rFonts w:ascii="Arial" w:eastAsia="Arial" w:hAnsi="Arial" w:cs="Arial"/>
          <w:sz w:val="24"/>
          <w:szCs w:val="24"/>
        </w:rPr>
        <w:t>C</w:t>
      </w:r>
      <w:r>
        <w:rPr>
          <w:rFonts w:ascii="Arial" w:eastAsia="Arial" w:hAnsi="Arial" w:cs="Arial"/>
          <w:i/>
          <w:sz w:val="24"/>
          <w:szCs w:val="24"/>
        </w:rPr>
        <w:t>ollage sobre el embellecimiento del centro educativo.</w:t>
      </w:r>
      <w:r>
        <w:rPr>
          <w:noProof/>
        </w:rPr>
        <w:drawing>
          <wp:anchor distT="0" distB="0" distL="114300" distR="114300" simplePos="0" relativeHeight="251673600" behindDoc="0" locked="0" layoutInCell="1" hidden="0" allowOverlap="1" wp14:anchorId="7548062A" wp14:editId="67215CD6">
            <wp:simplePos x="0" y="0"/>
            <wp:positionH relativeFrom="column">
              <wp:posOffset>325876</wp:posOffset>
            </wp:positionH>
            <wp:positionV relativeFrom="paragraph">
              <wp:posOffset>244043</wp:posOffset>
            </wp:positionV>
            <wp:extent cx="5291847" cy="4002242"/>
            <wp:effectExtent l="19050" t="19050" r="19050" b="19050"/>
            <wp:wrapNone/>
            <wp:docPr id="1129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a:stretch>
                      <a:fillRect/>
                    </a:stretch>
                  </pic:blipFill>
                  <pic:spPr>
                    <a:xfrm>
                      <a:off x="0" y="0"/>
                      <a:ext cx="5291847" cy="4002242"/>
                    </a:xfrm>
                    <a:prstGeom prst="rect">
                      <a:avLst/>
                    </a:prstGeom>
                    <a:ln w="19050">
                      <a:solidFill>
                        <a:srgbClr val="3F3F3F"/>
                      </a:solidFill>
                      <a:prstDash val="solid"/>
                    </a:ln>
                  </pic:spPr>
                </pic:pic>
              </a:graphicData>
            </a:graphic>
          </wp:anchor>
        </w:drawing>
      </w:r>
    </w:p>
    <w:p w14:paraId="2CB4BB87" w14:textId="77777777" w:rsidR="00A0310D" w:rsidRDefault="00A0310D"/>
    <w:p w14:paraId="2C8AE7B6" w14:textId="77777777" w:rsidR="00A0310D" w:rsidRDefault="00A0310D"/>
    <w:p w14:paraId="67E7F766" w14:textId="77777777" w:rsidR="00A0310D" w:rsidRDefault="00A0310D"/>
    <w:p w14:paraId="490AEC6E" w14:textId="77777777" w:rsidR="00A0310D" w:rsidRDefault="00A0310D"/>
    <w:p w14:paraId="431D12C6" w14:textId="77777777" w:rsidR="00A0310D" w:rsidRDefault="00A0310D"/>
    <w:p w14:paraId="4D661576" w14:textId="77777777" w:rsidR="00A0310D" w:rsidRDefault="00A0310D"/>
    <w:p w14:paraId="60524068" w14:textId="77777777" w:rsidR="00A0310D" w:rsidRDefault="00A0310D"/>
    <w:p w14:paraId="4E7DCF3D" w14:textId="77777777" w:rsidR="00A0310D" w:rsidRDefault="00A0310D"/>
    <w:p w14:paraId="4B8441DC" w14:textId="77777777" w:rsidR="00A0310D" w:rsidRDefault="00A0310D"/>
    <w:p w14:paraId="2BDF6193" w14:textId="77777777" w:rsidR="00A0310D" w:rsidRDefault="00A0310D"/>
    <w:p w14:paraId="33AF1746" w14:textId="77777777" w:rsidR="00A0310D" w:rsidRDefault="00A0310D"/>
    <w:p w14:paraId="5F1CAE39" w14:textId="77777777" w:rsidR="00A0310D" w:rsidRDefault="00A0310D"/>
    <w:p w14:paraId="6A5499B8" w14:textId="77777777" w:rsidR="00A0310D" w:rsidRDefault="00A0310D"/>
    <w:p w14:paraId="4A9A1FF4" w14:textId="77777777" w:rsidR="00A0310D" w:rsidRDefault="00A0310D"/>
    <w:p w14:paraId="15C8B400" w14:textId="77777777" w:rsidR="00A0310D" w:rsidRDefault="00A0310D"/>
    <w:p w14:paraId="4FAE2E1A" w14:textId="77777777" w:rsidR="00A0310D" w:rsidRDefault="00491497">
      <w:pPr>
        <w:rPr>
          <w:rFonts w:ascii="Arial" w:eastAsia="Arial" w:hAnsi="Arial" w:cs="Arial"/>
          <w:sz w:val="24"/>
          <w:szCs w:val="24"/>
        </w:rPr>
      </w:pPr>
      <w:r>
        <w:rPr>
          <w:rFonts w:ascii="Arial" w:eastAsia="Arial" w:hAnsi="Arial" w:cs="Arial"/>
          <w:b/>
          <w:sz w:val="24"/>
          <w:szCs w:val="24"/>
        </w:rPr>
        <w:t>Anexo 5</w:t>
      </w:r>
      <w:r>
        <w:rPr>
          <w:rFonts w:ascii="Arial" w:eastAsia="Arial" w:hAnsi="Arial" w:cs="Arial"/>
          <w:sz w:val="24"/>
          <w:szCs w:val="24"/>
        </w:rPr>
        <w:t xml:space="preserve"> </w:t>
      </w:r>
    </w:p>
    <w:p w14:paraId="682B8DEF" w14:textId="77777777" w:rsidR="00A0310D" w:rsidRDefault="00491497">
      <w:pPr>
        <w:rPr>
          <w:rFonts w:ascii="Arial" w:eastAsia="Arial" w:hAnsi="Arial" w:cs="Arial"/>
          <w:i/>
          <w:sz w:val="24"/>
          <w:szCs w:val="24"/>
        </w:rPr>
      </w:pPr>
      <w:r>
        <w:rPr>
          <w:rFonts w:ascii="Arial" w:eastAsia="Arial" w:hAnsi="Arial" w:cs="Arial"/>
          <w:i/>
          <w:sz w:val="24"/>
          <w:szCs w:val="24"/>
        </w:rPr>
        <w:t xml:space="preserve">Reparación del piso del pasillo central del centro. </w:t>
      </w:r>
    </w:p>
    <w:p w14:paraId="69F0F8A4" w14:textId="77777777" w:rsidR="00A0310D" w:rsidRDefault="00491497">
      <w:r>
        <w:rPr>
          <w:noProof/>
        </w:rPr>
        <w:drawing>
          <wp:anchor distT="0" distB="0" distL="114300" distR="114300" simplePos="0" relativeHeight="251674624" behindDoc="0" locked="0" layoutInCell="1" hidden="0" allowOverlap="1" wp14:anchorId="05F36705" wp14:editId="65C3E628">
            <wp:simplePos x="0" y="0"/>
            <wp:positionH relativeFrom="margin">
              <wp:align>center</wp:align>
            </wp:positionH>
            <wp:positionV relativeFrom="paragraph">
              <wp:posOffset>34290</wp:posOffset>
            </wp:positionV>
            <wp:extent cx="4146698" cy="2742920"/>
            <wp:effectExtent l="38100" t="38100" r="44450" b="38735"/>
            <wp:wrapNone/>
            <wp:docPr id="11283" name="image3.jpg" descr="E:\fotos Karina\20150706_154842.jpg"/>
            <wp:cNvGraphicFramePr/>
            <a:graphic xmlns:a="http://schemas.openxmlformats.org/drawingml/2006/main">
              <a:graphicData uri="http://schemas.openxmlformats.org/drawingml/2006/picture">
                <pic:pic xmlns:pic="http://schemas.openxmlformats.org/drawingml/2006/picture">
                  <pic:nvPicPr>
                    <pic:cNvPr id="0" name="image3.jpg" descr="E:\fotos Karina\20150706_154842.jpg"/>
                    <pic:cNvPicPr preferRelativeResize="0"/>
                  </pic:nvPicPr>
                  <pic:blipFill>
                    <a:blip r:embed="rId40"/>
                    <a:srcRect t="11538" b="21738"/>
                    <a:stretch>
                      <a:fillRect/>
                    </a:stretch>
                  </pic:blipFill>
                  <pic:spPr>
                    <a:xfrm>
                      <a:off x="0" y="0"/>
                      <a:ext cx="4146698" cy="2742920"/>
                    </a:xfrm>
                    <a:prstGeom prst="rect">
                      <a:avLst/>
                    </a:prstGeom>
                    <a:ln w="28575">
                      <a:solidFill>
                        <a:srgbClr val="002060"/>
                      </a:solidFill>
                      <a:prstDash val="solid"/>
                    </a:ln>
                  </pic:spPr>
                </pic:pic>
              </a:graphicData>
            </a:graphic>
          </wp:anchor>
        </w:drawing>
      </w:r>
    </w:p>
    <w:p w14:paraId="5C7F9E38" w14:textId="77777777" w:rsidR="00A0310D" w:rsidRDefault="00A0310D"/>
    <w:p w14:paraId="26E5A0BD" w14:textId="77777777" w:rsidR="00A0310D" w:rsidRDefault="00A0310D"/>
    <w:p w14:paraId="525436B2" w14:textId="77777777" w:rsidR="00A0310D" w:rsidRDefault="00A0310D"/>
    <w:p w14:paraId="03C321CF" w14:textId="77777777" w:rsidR="00A0310D" w:rsidRDefault="00A0310D"/>
    <w:p w14:paraId="6FF4BF30" w14:textId="77777777" w:rsidR="00A0310D" w:rsidRDefault="00A0310D"/>
    <w:p w14:paraId="1B578F19" w14:textId="77777777" w:rsidR="00A0310D" w:rsidRDefault="00A0310D"/>
    <w:p w14:paraId="091972E6" w14:textId="77777777" w:rsidR="00A0310D" w:rsidRDefault="00A0310D"/>
    <w:p w14:paraId="3059999A" w14:textId="77777777" w:rsidR="00551F96" w:rsidRDefault="00551F96"/>
    <w:p w14:paraId="78667DB0" w14:textId="77777777" w:rsidR="00A0310D" w:rsidRDefault="00491497">
      <w:pPr>
        <w:rPr>
          <w:rFonts w:ascii="Arial" w:eastAsia="Arial" w:hAnsi="Arial" w:cs="Arial"/>
          <w:b/>
          <w:i/>
          <w:sz w:val="24"/>
          <w:szCs w:val="24"/>
        </w:rPr>
      </w:pPr>
      <w:r>
        <w:rPr>
          <w:rFonts w:ascii="Arial" w:eastAsia="Arial" w:hAnsi="Arial" w:cs="Arial"/>
          <w:b/>
          <w:sz w:val="24"/>
          <w:szCs w:val="24"/>
        </w:rPr>
        <w:lastRenderedPageBreak/>
        <w:t>Anexo 6</w:t>
      </w:r>
    </w:p>
    <w:p w14:paraId="0EF0B37D" w14:textId="77777777" w:rsidR="00A0310D" w:rsidRDefault="00491497">
      <w:pPr>
        <w:rPr>
          <w:rFonts w:ascii="Arial" w:eastAsia="Arial" w:hAnsi="Arial" w:cs="Arial"/>
          <w:b/>
          <w:i/>
          <w:sz w:val="24"/>
          <w:szCs w:val="24"/>
        </w:rPr>
      </w:pPr>
      <w:r>
        <w:rPr>
          <w:rFonts w:ascii="Arial" w:eastAsia="Arial" w:hAnsi="Arial" w:cs="Arial"/>
          <w:i/>
          <w:sz w:val="24"/>
          <w:szCs w:val="24"/>
        </w:rPr>
        <w:t>Collage sobre entrega de materiales didácticos y utensilios de cocina.</w:t>
      </w:r>
    </w:p>
    <w:p w14:paraId="43228146" w14:textId="77777777" w:rsidR="00A0310D" w:rsidRDefault="00491497">
      <w:r>
        <w:rPr>
          <w:noProof/>
        </w:rPr>
        <w:drawing>
          <wp:anchor distT="0" distB="0" distL="114300" distR="114300" simplePos="0" relativeHeight="251675648" behindDoc="0" locked="0" layoutInCell="1" hidden="0" allowOverlap="1" wp14:anchorId="27618757" wp14:editId="6391E347">
            <wp:simplePos x="0" y="0"/>
            <wp:positionH relativeFrom="column">
              <wp:posOffset>0</wp:posOffset>
            </wp:positionH>
            <wp:positionV relativeFrom="paragraph">
              <wp:posOffset>189865</wp:posOffset>
            </wp:positionV>
            <wp:extent cx="5942766" cy="6800850"/>
            <wp:effectExtent l="38100" t="38100" r="39370" b="38100"/>
            <wp:wrapNone/>
            <wp:docPr id="1128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5944859" cy="6803245"/>
                    </a:xfrm>
                    <a:prstGeom prst="rect">
                      <a:avLst/>
                    </a:prstGeom>
                    <a:ln w="28575">
                      <a:solidFill>
                        <a:srgbClr val="000000"/>
                      </a:solidFill>
                      <a:prstDash val="solid"/>
                    </a:ln>
                  </pic:spPr>
                </pic:pic>
              </a:graphicData>
            </a:graphic>
            <wp14:sizeRelV relativeFrom="margin">
              <wp14:pctHeight>0</wp14:pctHeight>
            </wp14:sizeRelV>
          </wp:anchor>
        </w:drawing>
      </w:r>
    </w:p>
    <w:p w14:paraId="1DC6437B" w14:textId="77777777" w:rsidR="00A0310D" w:rsidRDefault="00A0310D"/>
    <w:p w14:paraId="5A17927C" w14:textId="77777777" w:rsidR="00A0310D" w:rsidRDefault="00A0310D"/>
    <w:p w14:paraId="555B7FDA" w14:textId="77777777" w:rsidR="00A0310D" w:rsidRDefault="00A0310D"/>
    <w:p w14:paraId="3244C21C" w14:textId="77777777" w:rsidR="00A0310D" w:rsidRDefault="00A0310D"/>
    <w:p w14:paraId="12D785F0" w14:textId="77777777" w:rsidR="00A0310D" w:rsidRDefault="00A0310D"/>
    <w:p w14:paraId="713A12E3" w14:textId="77777777" w:rsidR="00A0310D" w:rsidRDefault="00A0310D"/>
    <w:p w14:paraId="5BF39256" w14:textId="77777777" w:rsidR="00A0310D" w:rsidRDefault="00A0310D"/>
    <w:p w14:paraId="2A41E175" w14:textId="77777777" w:rsidR="00A0310D" w:rsidRDefault="00A0310D"/>
    <w:p w14:paraId="3C7314C7" w14:textId="77777777" w:rsidR="00A0310D" w:rsidRDefault="00A0310D"/>
    <w:p w14:paraId="25F0F6E1" w14:textId="77777777" w:rsidR="00A0310D" w:rsidRDefault="00A0310D"/>
    <w:p w14:paraId="283BCE63" w14:textId="77777777" w:rsidR="00A0310D" w:rsidRDefault="00A0310D"/>
    <w:p w14:paraId="19696BBB" w14:textId="77777777" w:rsidR="00A0310D" w:rsidRDefault="00A0310D"/>
    <w:p w14:paraId="7C56AE83" w14:textId="77777777" w:rsidR="00A0310D" w:rsidRDefault="00A0310D"/>
    <w:p w14:paraId="2471BFAB" w14:textId="77777777" w:rsidR="00A0310D" w:rsidRDefault="00A0310D"/>
    <w:p w14:paraId="3AD2C223" w14:textId="77777777" w:rsidR="00A0310D" w:rsidRDefault="00A0310D"/>
    <w:p w14:paraId="426E8956" w14:textId="77777777" w:rsidR="00A0310D" w:rsidRDefault="00A0310D"/>
    <w:p w14:paraId="2597932B" w14:textId="77777777" w:rsidR="00A0310D" w:rsidRDefault="00A0310D"/>
    <w:p w14:paraId="42F593D1" w14:textId="77777777" w:rsidR="00A0310D" w:rsidRDefault="00A0310D"/>
    <w:p w14:paraId="62347F6E" w14:textId="77777777" w:rsidR="00A0310D" w:rsidRDefault="00A0310D"/>
    <w:p w14:paraId="13099C3E" w14:textId="77777777" w:rsidR="00A0310D" w:rsidRDefault="00A0310D"/>
    <w:p w14:paraId="72BBC4F8" w14:textId="77777777" w:rsidR="00A0310D" w:rsidRDefault="00A0310D"/>
    <w:p w14:paraId="2880651E" w14:textId="77777777" w:rsidR="00A0310D" w:rsidRDefault="00A0310D"/>
    <w:p w14:paraId="60B3EFA9" w14:textId="77777777" w:rsidR="00A0310D" w:rsidRDefault="00A0310D"/>
    <w:p w14:paraId="71FE1656" w14:textId="77777777" w:rsidR="00551F96" w:rsidRDefault="00551F96"/>
    <w:p w14:paraId="3BABC951" w14:textId="67F9387B" w:rsidR="00260AF2" w:rsidRDefault="00260AF2">
      <w:pPr>
        <w:rPr>
          <w:rFonts w:ascii="Arial" w:eastAsia="Arial" w:hAnsi="Arial" w:cs="Arial"/>
          <w:b/>
          <w:sz w:val="24"/>
          <w:szCs w:val="24"/>
        </w:rPr>
      </w:pPr>
    </w:p>
    <w:p w14:paraId="3783F524" w14:textId="3B796EA5" w:rsidR="004267AB" w:rsidRDefault="004267AB" w:rsidP="004267AB">
      <w:pPr>
        <w:rPr>
          <w:rFonts w:ascii="Arial" w:eastAsia="Arial" w:hAnsi="Arial" w:cs="Arial"/>
          <w:b/>
          <w:sz w:val="24"/>
          <w:szCs w:val="24"/>
        </w:rPr>
      </w:pPr>
      <w:r>
        <w:rPr>
          <w:rFonts w:ascii="Arial" w:eastAsia="Arial" w:hAnsi="Arial" w:cs="Arial"/>
          <w:b/>
          <w:sz w:val="24"/>
          <w:szCs w:val="24"/>
        </w:rPr>
        <w:lastRenderedPageBreak/>
        <w:t xml:space="preserve">Anexo </w:t>
      </w:r>
      <w:r w:rsidR="002A15AE">
        <w:rPr>
          <w:rFonts w:ascii="Arial" w:eastAsia="Arial" w:hAnsi="Arial" w:cs="Arial"/>
          <w:b/>
          <w:sz w:val="24"/>
          <w:szCs w:val="24"/>
        </w:rPr>
        <w:t>7</w:t>
      </w:r>
    </w:p>
    <w:p w14:paraId="5C603D38" w14:textId="4C483AF8" w:rsidR="004267AB" w:rsidRDefault="002A15AE" w:rsidP="004267AB">
      <w:pPr>
        <w:rPr>
          <w:rFonts w:ascii="Arial" w:eastAsia="Arial" w:hAnsi="Arial" w:cs="Arial"/>
          <w:i/>
          <w:sz w:val="24"/>
          <w:szCs w:val="24"/>
        </w:rPr>
      </w:pPr>
      <w:r>
        <w:rPr>
          <w:rFonts w:ascii="Arial" w:eastAsia="Arial" w:hAnsi="Arial" w:cs="Arial"/>
          <w:i/>
          <w:sz w:val="24"/>
          <w:szCs w:val="24"/>
        </w:rPr>
        <w:t>Poda de árboles</w:t>
      </w:r>
      <w:r w:rsidR="004267AB">
        <w:rPr>
          <w:rFonts w:ascii="Arial" w:eastAsia="Arial" w:hAnsi="Arial" w:cs="Arial"/>
          <w:i/>
          <w:sz w:val="24"/>
          <w:szCs w:val="24"/>
        </w:rPr>
        <w:t>.</w:t>
      </w:r>
    </w:p>
    <w:p w14:paraId="731970B2" w14:textId="77777777" w:rsidR="004267AB" w:rsidRDefault="004267AB" w:rsidP="004267AB">
      <w:pPr>
        <w:rPr>
          <w:rFonts w:ascii="Arial" w:eastAsia="Arial" w:hAnsi="Arial" w:cs="Arial"/>
          <w:i/>
          <w:sz w:val="24"/>
          <w:szCs w:val="24"/>
        </w:rPr>
      </w:pPr>
      <w:r>
        <w:rPr>
          <w:noProof/>
        </w:rPr>
        <w:drawing>
          <wp:inline distT="0" distB="0" distL="0" distR="0" wp14:anchorId="50E4A124" wp14:editId="6E06B6D2">
            <wp:extent cx="5067186" cy="6681470"/>
            <wp:effectExtent l="0" t="0" r="635"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b="22658"/>
                    <a:stretch/>
                  </pic:blipFill>
                  <pic:spPr bwMode="auto">
                    <a:xfrm>
                      <a:off x="0" y="0"/>
                      <a:ext cx="5075409" cy="6692312"/>
                    </a:xfrm>
                    <a:prstGeom prst="rect">
                      <a:avLst/>
                    </a:prstGeom>
                    <a:noFill/>
                    <a:ln>
                      <a:noFill/>
                    </a:ln>
                    <a:extLst>
                      <a:ext uri="{53640926-AAD7-44D8-BBD7-CCE9431645EC}">
                        <a14:shadowObscured xmlns:a14="http://schemas.microsoft.com/office/drawing/2010/main"/>
                      </a:ext>
                    </a:extLst>
                  </pic:spPr>
                </pic:pic>
              </a:graphicData>
            </a:graphic>
          </wp:inline>
        </w:drawing>
      </w:r>
    </w:p>
    <w:p w14:paraId="32055753" w14:textId="77777777" w:rsidR="004267AB" w:rsidRDefault="004267AB" w:rsidP="004267AB">
      <w:pPr>
        <w:rPr>
          <w:rFonts w:ascii="Arial" w:eastAsia="Arial" w:hAnsi="Arial" w:cs="Arial"/>
          <w:b/>
          <w:sz w:val="24"/>
          <w:szCs w:val="24"/>
        </w:rPr>
      </w:pPr>
    </w:p>
    <w:p w14:paraId="11F3CBF8" w14:textId="77777777" w:rsidR="004267AB" w:rsidRDefault="004267AB" w:rsidP="004267AB">
      <w:pPr>
        <w:rPr>
          <w:rFonts w:ascii="Arial" w:eastAsia="Arial" w:hAnsi="Arial" w:cs="Arial"/>
          <w:b/>
          <w:sz w:val="24"/>
          <w:szCs w:val="24"/>
        </w:rPr>
      </w:pPr>
    </w:p>
    <w:p w14:paraId="1089116A" w14:textId="67357968" w:rsidR="004267AB" w:rsidRDefault="004267AB" w:rsidP="004267AB">
      <w:pPr>
        <w:rPr>
          <w:rFonts w:ascii="Arial" w:eastAsia="Arial" w:hAnsi="Arial" w:cs="Arial"/>
          <w:b/>
          <w:sz w:val="24"/>
          <w:szCs w:val="24"/>
        </w:rPr>
      </w:pPr>
      <w:r>
        <w:rPr>
          <w:rFonts w:ascii="Arial" w:eastAsia="Arial" w:hAnsi="Arial" w:cs="Arial"/>
          <w:b/>
          <w:sz w:val="24"/>
          <w:szCs w:val="24"/>
        </w:rPr>
        <w:lastRenderedPageBreak/>
        <w:t xml:space="preserve">Anexo </w:t>
      </w:r>
      <w:r w:rsidR="002A15AE">
        <w:rPr>
          <w:rFonts w:ascii="Arial" w:eastAsia="Arial" w:hAnsi="Arial" w:cs="Arial"/>
          <w:b/>
          <w:sz w:val="24"/>
          <w:szCs w:val="24"/>
        </w:rPr>
        <w:t>8</w:t>
      </w:r>
    </w:p>
    <w:p w14:paraId="7A90685C" w14:textId="6EA9AB8F" w:rsidR="004267AB" w:rsidRPr="004267AB" w:rsidRDefault="002A15AE" w:rsidP="001902CA">
      <w:pPr>
        <w:rPr>
          <w:rFonts w:ascii="Arial" w:eastAsia="Arial" w:hAnsi="Arial" w:cs="Arial"/>
          <w:i/>
          <w:sz w:val="24"/>
          <w:szCs w:val="24"/>
        </w:rPr>
      </w:pPr>
      <w:r>
        <w:rPr>
          <w:rFonts w:ascii="Arial" w:eastAsia="Arial" w:hAnsi="Arial" w:cs="Arial"/>
          <w:i/>
          <w:sz w:val="24"/>
          <w:szCs w:val="24"/>
        </w:rPr>
        <w:t xml:space="preserve">Reinstalación del tendido eléctrico del </w:t>
      </w:r>
      <w:r w:rsidR="004267AB" w:rsidRPr="00EA2536">
        <w:rPr>
          <w:rFonts w:ascii="Arial" w:eastAsia="Arial" w:hAnsi="Arial" w:cs="Arial"/>
          <w:i/>
          <w:sz w:val="24"/>
          <w:szCs w:val="24"/>
        </w:rPr>
        <w:t>Centro Educativo</w:t>
      </w:r>
      <w:r w:rsidR="004267AB">
        <w:rPr>
          <w:rFonts w:ascii="Arial" w:eastAsia="Arial" w:hAnsi="Arial" w:cs="Arial"/>
          <w:i/>
          <w:sz w:val="24"/>
          <w:szCs w:val="24"/>
        </w:rPr>
        <w:t>.</w:t>
      </w:r>
    </w:p>
    <w:p w14:paraId="2547FAA0" w14:textId="1B58B8F3" w:rsidR="004267AB" w:rsidRDefault="004267AB" w:rsidP="001902CA">
      <w:pPr>
        <w:rPr>
          <w:rFonts w:ascii="Arial" w:eastAsia="Arial" w:hAnsi="Arial" w:cs="Arial"/>
          <w:b/>
          <w:sz w:val="24"/>
          <w:szCs w:val="24"/>
        </w:rPr>
      </w:pPr>
      <w:r>
        <w:rPr>
          <w:rFonts w:ascii="Arial" w:eastAsia="Arial" w:hAnsi="Arial" w:cs="Arial"/>
          <w:b/>
          <w:noProof/>
          <w:sz w:val="24"/>
          <w:szCs w:val="24"/>
        </w:rPr>
        <w:drawing>
          <wp:inline distT="0" distB="0" distL="0" distR="0" wp14:anchorId="35BC020B" wp14:editId="08A72994">
            <wp:extent cx="2890362" cy="2949677"/>
            <wp:effectExtent l="0" t="0" r="5715"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1067" cy="2960601"/>
                    </a:xfrm>
                    <a:prstGeom prst="rect">
                      <a:avLst/>
                    </a:prstGeom>
                    <a:noFill/>
                  </pic:spPr>
                </pic:pic>
              </a:graphicData>
            </a:graphic>
          </wp:inline>
        </w:drawing>
      </w:r>
    </w:p>
    <w:p w14:paraId="74552A0A" w14:textId="77777777" w:rsidR="002A15AE" w:rsidRDefault="002A15AE" w:rsidP="001902CA">
      <w:pPr>
        <w:rPr>
          <w:rFonts w:ascii="Arial" w:eastAsia="Arial" w:hAnsi="Arial" w:cs="Arial"/>
          <w:b/>
          <w:sz w:val="24"/>
          <w:szCs w:val="24"/>
        </w:rPr>
      </w:pPr>
    </w:p>
    <w:p w14:paraId="4FB087D9" w14:textId="6B95FE99" w:rsidR="001902CA" w:rsidRDefault="001902CA" w:rsidP="001902CA">
      <w:pPr>
        <w:rPr>
          <w:rFonts w:ascii="Arial" w:eastAsia="Arial" w:hAnsi="Arial" w:cs="Arial"/>
          <w:b/>
          <w:sz w:val="24"/>
          <w:szCs w:val="24"/>
        </w:rPr>
      </w:pPr>
      <w:r>
        <w:rPr>
          <w:rFonts w:ascii="Arial" w:eastAsia="Arial" w:hAnsi="Arial" w:cs="Arial"/>
          <w:b/>
          <w:sz w:val="24"/>
          <w:szCs w:val="24"/>
        </w:rPr>
        <w:t xml:space="preserve">Anexo </w:t>
      </w:r>
      <w:r w:rsidR="002A15AE">
        <w:rPr>
          <w:rFonts w:ascii="Arial" w:eastAsia="Arial" w:hAnsi="Arial" w:cs="Arial"/>
          <w:b/>
          <w:sz w:val="24"/>
          <w:szCs w:val="24"/>
        </w:rPr>
        <w:t>9</w:t>
      </w:r>
    </w:p>
    <w:p w14:paraId="4258694C" w14:textId="62E1082B" w:rsidR="001902CA" w:rsidRDefault="001902CA" w:rsidP="001902CA">
      <w:pPr>
        <w:rPr>
          <w:rFonts w:ascii="Arial" w:eastAsia="Arial" w:hAnsi="Arial" w:cs="Arial"/>
          <w:sz w:val="24"/>
          <w:szCs w:val="24"/>
        </w:rPr>
      </w:pPr>
      <w:r>
        <w:rPr>
          <w:rFonts w:ascii="Arial" w:eastAsia="Arial" w:hAnsi="Arial" w:cs="Arial"/>
          <w:i/>
          <w:sz w:val="24"/>
          <w:szCs w:val="24"/>
        </w:rPr>
        <w:t>Juramentación</w:t>
      </w:r>
      <w:r w:rsidRPr="00F64DC6">
        <w:rPr>
          <w:rFonts w:ascii="Arial" w:eastAsia="Arial" w:hAnsi="Arial" w:cs="Arial"/>
          <w:i/>
          <w:sz w:val="24"/>
          <w:szCs w:val="24"/>
        </w:rPr>
        <w:t xml:space="preserve"> de</w:t>
      </w:r>
      <w:r>
        <w:rPr>
          <w:rFonts w:ascii="Arial" w:eastAsia="Arial" w:hAnsi="Arial" w:cs="Arial"/>
          <w:i/>
          <w:sz w:val="24"/>
          <w:szCs w:val="24"/>
        </w:rPr>
        <w:t xml:space="preserve"> la Junta de C</w:t>
      </w:r>
      <w:r w:rsidRPr="00F64DC6">
        <w:rPr>
          <w:rFonts w:ascii="Arial" w:eastAsia="Arial" w:hAnsi="Arial" w:cs="Arial"/>
          <w:i/>
          <w:sz w:val="24"/>
          <w:szCs w:val="24"/>
        </w:rPr>
        <w:t>entr</w:t>
      </w:r>
      <w:r>
        <w:rPr>
          <w:rFonts w:ascii="Arial" w:eastAsia="Arial" w:hAnsi="Arial" w:cs="Arial"/>
          <w:i/>
          <w:sz w:val="24"/>
          <w:szCs w:val="24"/>
        </w:rPr>
        <w:t>o</w:t>
      </w:r>
      <w:r w:rsidRPr="0017747A">
        <w:rPr>
          <w:rFonts w:ascii="Arial" w:eastAsia="Arial" w:hAnsi="Arial" w:cs="Arial"/>
          <w:i/>
          <w:sz w:val="24"/>
          <w:szCs w:val="24"/>
        </w:rPr>
        <w:t xml:space="preserve"> </w:t>
      </w:r>
      <w:r>
        <w:rPr>
          <w:rFonts w:ascii="Arial" w:eastAsia="Arial" w:hAnsi="Arial" w:cs="Arial"/>
          <w:i/>
          <w:sz w:val="24"/>
          <w:szCs w:val="24"/>
        </w:rPr>
        <w:t>Educativo.</w:t>
      </w:r>
    </w:p>
    <w:p w14:paraId="54CC5DCD" w14:textId="6E033FAC" w:rsidR="001902CA" w:rsidRDefault="004267AB" w:rsidP="001902CA">
      <w:pPr>
        <w:tabs>
          <w:tab w:val="left" w:pos="8341"/>
        </w:tabs>
        <w:rPr>
          <w:rFonts w:ascii="Arial" w:eastAsia="Arial" w:hAnsi="Arial" w:cs="Arial"/>
          <w:sz w:val="24"/>
          <w:szCs w:val="24"/>
        </w:rPr>
      </w:pPr>
      <w:r>
        <w:rPr>
          <w:rFonts w:ascii="Arial" w:eastAsia="Arial" w:hAnsi="Arial" w:cs="Arial"/>
          <w:noProof/>
          <w:sz w:val="24"/>
          <w:szCs w:val="24"/>
        </w:rPr>
        <w:drawing>
          <wp:anchor distT="0" distB="0" distL="114300" distR="114300" simplePos="0" relativeHeight="251682816" behindDoc="0" locked="0" layoutInCell="1" allowOverlap="1" wp14:anchorId="67516EB3" wp14:editId="0DAE9276">
            <wp:simplePos x="0" y="0"/>
            <wp:positionH relativeFrom="margin">
              <wp:align>left</wp:align>
            </wp:positionH>
            <wp:positionV relativeFrom="paragraph">
              <wp:posOffset>47850</wp:posOffset>
            </wp:positionV>
            <wp:extent cx="4895850" cy="3277235"/>
            <wp:effectExtent l="0" t="0" r="0" b="0"/>
            <wp:wrapSquare wrapText="bothSides"/>
            <wp:docPr id="93376958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95850" cy="3277235"/>
                    </a:xfrm>
                    <a:prstGeom prst="rect">
                      <a:avLst/>
                    </a:prstGeom>
                    <a:noFill/>
                  </pic:spPr>
                </pic:pic>
              </a:graphicData>
            </a:graphic>
            <wp14:sizeRelH relativeFrom="margin">
              <wp14:pctWidth>0</wp14:pctWidth>
            </wp14:sizeRelH>
            <wp14:sizeRelV relativeFrom="margin">
              <wp14:pctHeight>0</wp14:pctHeight>
            </wp14:sizeRelV>
          </wp:anchor>
        </w:drawing>
      </w:r>
    </w:p>
    <w:p w14:paraId="3F376F78" w14:textId="77777777" w:rsidR="001902CA" w:rsidRPr="00911C89" w:rsidRDefault="001902CA" w:rsidP="001902CA">
      <w:pPr>
        <w:rPr>
          <w:rFonts w:ascii="Arial" w:eastAsia="Arial" w:hAnsi="Arial" w:cs="Arial"/>
          <w:sz w:val="24"/>
          <w:szCs w:val="24"/>
        </w:rPr>
      </w:pPr>
    </w:p>
    <w:p w14:paraId="4CBC1AF2" w14:textId="77777777" w:rsidR="001902CA" w:rsidRPr="00911C89" w:rsidRDefault="001902CA" w:rsidP="001902CA">
      <w:pPr>
        <w:rPr>
          <w:rFonts w:ascii="Arial" w:eastAsia="Arial" w:hAnsi="Arial" w:cs="Arial"/>
          <w:sz w:val="24"/>
          <w:szCs w:val="24"/>
        </w:rPr>
      </w:pPr>
    </w:p>
    <w:p w14:paraId="67629346" w14:textId="77777777" w:rsidR="001902CA" w:rsidRPr="00911C89" w:rsidRDefault="001902CA" w:rsidP="001902CA">
      <w:pPr>
        <w:rPr>
          <w:rFonts w:ascii="Arial" w:eastAsia="Arial" w:hAnsi="Arial" w:cs="Arial"/>
          <w:sz w:val="24"/>
          <w:szCs w:val="24"/>
        </w:rPr>
      </w:pPr>
    </w:p>
    <w:p w14:paraId="4BB8CAB5" w14:textId="77777777" w:rsidR="001902CA" w:rsidRPr="00911C89" w:rsidRDefault="001902CA" w:rsidP="001902CA">
      <w:pPr>
        <w:rPr>
          <w:rFonts w:ascii="Arial" w:eastAsia="Arial" w:hAnsi="Arial" w:cs="Arial"/>
          <w:sz w:val="24"/>
          <w:szCs w:val="24"/>
        </w:rPr>
      </w:pPr>
    </w:p>
    <w:p w14:paraId="0B455946" w14:textId="77777777" w:rsidR="001902CA" w:rsidRPr="00911C89" w:rsidRDefault="001902CA" w:rsidP="001902CA">
      <w:pPr>
        <w:rPr>
          <w:rFonts w:ascii="Arial" w:eastAsia="Arial" w:hAnsi="Arial" w:cs="Arial"/>
          <w:sz w:val="24"/>
          <w:szCs w:val="24"/>
        </w:rPr>
      </w:pPr>
    </w:p>
    <w:p w14:paraId="7E7E8BE5" w14:textId="77777777" w:rsidR="001902CA" w:rsidRPr="00911C89" w:rsidRDefault="001902CA" w:rsidP="001902CA">
      <w:pPr>
        <w:rPr>
          <w:rFonts w:ascii="Arial" w:eastAsia="Arial" w:hAnsi="Arial" w:cs="Arial"/>
          <w:sz w:val="24"/>
          <w:szCs w:val="24"/>
        </w:rPr>
      </w:pPr>
    </w:p>
    <w:p w14:paraId="57C9DC9B" w14:textId="77777777" w:rsidR="001902CA" w:rsidRPr="00911C89" w:rsidRDefault="001902CA" w:rsidP="001902CA">
      <w:pPr>
        <w:rPr>
          <w:rFonts w:ascii="Arial" w:eastAsia="Arial" w:hAnsi="Arial" w:cs="Arial"/>
          <w:sz w:val="24"/>
          <w:szCs w:val="24"/>
        </w:rPr>
      </w:pPr>
    </w:p>
    <w:p w14:paraId="76210F6E" w14:textId="77777777" w:rsidR="001902CA" w:rsidRPr="00911C89" w:rsidRDefault="001902CA" w:rsidP="001902CA">
      <w:pPr>
        <w:rPr>
          <w:rFonts w:ascii="Arial" w:eastAsia="Arial" w:hAnsi="Arial" w:cs="Arial"/>
          <w:sz w:val="24"/>
          <w:szCs w:val="24"/>
        </w:rPr>
      </w:pPr>
    </w:p>
    <w:p w14:paraId="6D59E917" w14:textId="77777777" w:rsidR="001902CA" w:rsidRPr="00911C89" w:rsidRDefault="001902CA" w:rsidP="001902CA">
      <w:pPr>
        <w:rPr>
          <w:rFonts w:ascii="Arial" w:eastAsia="Arial" w:hAnsi="Arial" w:cs="Arial"/>
          <w:sz w:val="24"/>
          <w:szCs w:val="24"/>
        </w:rPr>
      </w:pPr>
    </w:p>
    <w:p w14:paraId="2D501A8E" w14:textId="77777777" w:rsidR="001902CA" w:rsidRDefault="001902CA" w:rsidP="001902CA">
      <w:pPr>
        <w:rPr>
          <w:rFonts w:ascii="Arial" w:eastAsia="Arial" w:hAnsi="Arial" w:cs="Arial"/>
          <w:b/>
          <w:sz w:val="24"/>
          <w:szCs w:val="24"/>
        </w:rPr>
      </w:pPr>
    </w:p>
    <w:p w14:paraId="5D4DA11F" w14:textId="77777777" w:rsidR="004267AB" w:rsidRDefault="004267AB" w:rsidP="001902CA">
      <w:pPr>
        <w:rPr>
          <w:rFonts w:ascii="Arial" w:eastAsia="Arial" w:hAnsi="Arial" w:cs="Arial"/>
          <w:b/>
          <w:sz w:val="24"/>
          <w:szCs w:val="24"/>
        </w:rPr>
      </w:pPr>
    </w:p>
    <w:p w14:paraId="24D00AA6" w14:textId="087FD5EF" w:rsidR="001902CA" w:rsidRDefault="001902CA" w:rsidP="001902CA">
      <w:pPr>
        <w:rPr>
          <w:rFonts w:ascii="Arial" w:eastAsia="Arial" w:hAnsi="Arial" w:cs="Arial"/>
          <w:b/>
          <w:sz w:val="24"/>
          <w:szCs w:val="24"/>
        </w:rPr>
      </w:pPr>
      <w:r>
        <w:rPr>
          <w:rFonts w:ascii="Arial" w:eastAsia="Arial" w:hAnsi="Arial" w:cs="Arial"/>
          <w:b/>
          <w:sz w:val="24"/>
          <w:szCs w:val="24"/>
        </w:rPr>
        <w:lastRenderedPageBreak/>
        <w:t xml:space="preserve">Anexo </w:t>
      </w:r>
      <w:r w:rsidR="002A15AE">
        <w:rPr>
          <w:rFonts w:ascii="Arial" w:eastAsia="Arial" w:hAnsi="Arial" w:cs="Arial"/>
          <w:b/>
          <w:sz w:val="24"/>
          <w:szCs w:val="24"/>
        </w:rPr>
        <w:t>10</w:t>
      </w:r>
    </w:p>
    <w:p w14:paraId="5C355B8B" w14:textId="0D06A8EC" w:rsidR="001902CA" w:rsidRDefault="004267AB" w:rsidP="001902CA">
      <w:pPr>
        <w:rPr>
          <w:rFonts w:ascii="Arial" w:eastAsia="Arial" w:hAnsi="Arial" w:cs="Arial"/>
          <w:i/>
          <w:sz w:val="24"/>
          <w:szCs w:val="24"/>
        </w:rPr>
      </w:pPr>
      <w:r>
        <w:rPr>
          <w:rFonts w:ascii="Arial" w:eastAsia="Arial" w:hAnsi="Arial" w:cs="Arial"/>
          <w:noProof/>
          <w:sz w:val="24"/>
          <w:szCs w:val="24"/>
        </w:rPr>
        <w:drawing>
          <wp:anchor distT="0" distB="0" distL="114300" distR="114300" simplePos="0" relativeHeight="251683840" behindDoc="0" locked="0" layoutInCell="1" allowOverlap="1" wp14:anchorId="2D615802" wp14:editId="3221B4DF">
            <wp:simplePos x="0" y="0"/>
            <wp:positionH relativeFrom="margin">
              <wp:posOffset>50247</wp:posOffset>
            </wp:positionH>
            <wp:positionV relativeFrom="paragraph">
              <wp:posOffset>300990</wp:posOffset>
            </wp:positionV>
            <wp:extent cx="4952365" cy="3372485"/>
            <wp:effectExtent l="0" t="0" r="635" b="0"/>
            <wp:wrapSquare wrapText="bothSides"/>
            <wp:docPr id="13907604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52365" cy="3372485"/>
                    </a:xfrm>
                    <a:prstGeom prst="rect">
                      <a:avLst/>
                    </a:prstGeom>
                    <a:noFill/>
                  </pic:spPr>
                </pic:pic>
              </a:graphicData>
            </a:graphic>
            <wp14:sizeRelH relativeFrom="margin">
              <wp14:pctWidth>0</wp14:pctWidth>
            </wp14:sizeRelH>
            <wp14:sizeRelV relativeFrom="margin">
              <wp14:pctHeight>0</wp14:pctHeight>
            </wp14:sizeRelV>
          </wp:anchor>
        </w:drawing>
      </w:r>
      <w:r w:rsidR="001902CA">
        <w:rPr>
          <w:rFonts w:ascii="Arial" w:eastAsia="Arial" w:hAnsi="Arial" w:cs="Arial"/>
          <w:i/>
          <w:sz w:val="24"/>
          <w:szCs w:val="24"/>
        </w:rPr>
        <w:t>Monitoreo al Comité Financiero de la Junta de Centro Educativo.</w:t>
      </w:r>
    </w:p>
    <w:p w14:paraId="0605CA27" w14:textId="5B956313" w:rsidR="001902CA" w:rsidRDefault="001902CA" w:rsidP="001902CA">
      <w:pPr>
        <w:rPr>
          <w:rFonts w:ascii="Arial" w:eastAsia="Arial" w:hAnsi="Arial" w:cs="Arial"/>
          <w:sz w:val="24"/>
          <w:szCs w:val="24"/>
        </w:rPr>
      </w:pPr>
    </w:p>
    <w:p w14:paraId="2728E7CD" w14:textId="77777777" w:rsidR="001902CA" w:rsidRDefault="001902CA" w:rsidP="001902CA">
      <w:pPr>
        <w:rPr>
          <w:rFonts w:ascii="Arial" w:eastAsia="Arial" w:hAnsi="Arial" w:cs="Arial"/>
          <w:sz w:val="24"/>
          <w:szCs w:val="24"/>
        </w:rPr>
      </w:pPr>
    </w:p>
    <w:p w14:paraId="5EF8AB63" w14:textId="04D3D39A" w:rsidR="001902CA" w:rsidRDefault="001902CA">
      <w:pPr>
        <w:rPr>
          <w:rFonts w:ascii="Arial" w:eastAsia="Arial" w:hAnsi="Arial" w:cs="Arial"/>
          <w:b/>
          <w:sz w:val="24"/>
          <w:szCs w:val="24"/>
        </w:rPr>
      </w:pPr>
    </w:p>
    <w:p w14:paraId="4D697E3B" w14:textId="631C7B9E" w:rsidR="001902CA" w:rsidRDefault="001902CA">
      <w:pPr>
        <w:rPr>
          <w:rFonts w:ascii="Arial" w:eastAsia="Arial" w:hAnsi="Arial" w:cs="Arial"/>
          <w:b/>
          <w:sz w:val="24"/>
          <w:szCs w:val="24"/>
        </w:rPr>
      </w:pPr>
    </w:p>
    <w:p w14:paraId="56BF4299" w14:textId="026ADE7F" w:rsidR="001902CA" w:rsidRDefault="001902CA">
      <w:pPr>
        <w:rPr>
          <w:rFonts w:ascii="Arial" w:eastAsia="Arial" w:hAnsi="Arial" w:cs="Arial"/>
          <w:b/>
          <w:sz w:val="24"/>
          <w:szCs w:val="24"/>
        </w:rPr>
      </w:pPr>
    </w:p>
    <w:p w14:paraId="58E66BBA" w14:textId="1ABFA441" w:rsidR="001902CA" w:rsidRDefault="001902CA">
      <w:pPr>
        <w:rPr>
          <w:rFonts w:ascii="Arial" w:eastAsia="Arial" w:hAnsi="Arial" w:cs="Arial"/>
          <w:b/>
          <w:sz w:val="24"/>
          <w:szCs w:val="24"/>
        </w:rPr>
      </w:pPr>
    </w:p>
    <w:p w14:paraId="450D0863" w14:textId="20078F57" w:rsidR="001902CA" w:rsidRDefault="001902CA">
      <w:pPr>
        <w:rPr>
          <w:rFonts w:ascii="Arial" w:eastAsia="Arial" w:hAnsi="Arial" w:cs="Arial"/>
          <w:b/>
          <w:sz w:val="24"/>
          <w:szCs w:val="24"/>
        </w:rPr>
      </w:pPr>
    </w:p>
    <w:p w14:paraId="5D12BA1F" w14:textId="51264429" w:rsidR="001902CA" w:rsidRDefault="001902CA">
      <w:pPr>
        <w:rPr>
          <w:rFonts w:ascii="Arial" w:eastAsia="Arial" w:hAnsi="Arial" w:cs="Arial"/>
          <w:b/>
          <w:sz w:val="24"/>
          <w:szCs w:val="24"/>
        </w:rPr>
      </w:pPr>
    </w:p>
    <w:p w14:paraId="4411CA69" w14:textId="798EFF19" w:rsidR="001902CA" w:rsidRDefault="001902CA">
      <w:pPr>
        <w:rPr>
          <w:rFonts w:ascii="Arial" w:eastAsia="Arial" w:hAnsi="Arial" w:cs="Arial"/>
          <w:b/>
          <w:sz w:val="24"/>
          <w:szCs w:val="24"/>
        </w:rPr>
      </w:pPr>
    </w:p>
    <w:p w14:paraId="7DDD63EE" w14:textId="314F996C" w:rsidR="001902CA" w:rsidRDefault="001902CA">
      <w:pPr>
        <w:rPr>
          <w:rFonts w:ascii="Arial" w:eastAsia="Arial" w:hAnsi="Arial" w:cs="Arial"/>
          <w:b/>
          <w:sz w:val="24"/>
          <w:szCs w:val="24"/>
        </w:rPr>
      </w:pPr>
    </w:p>
    <w:p w14:paraId="55BD96BB" w14:textId="654C5D3F" w:rsidR="001902CA" w:rsidRDefault="001902CA">
      <w:pPr>
        <w:rPr>
          <w:rFonts w:ascii="Arial" w:eastAsia="Arial" w:hAnsi="Arial" w:cs="Arial"/>
          <w:b/>
          <w:sz w:val="24"/>
          <w:szCs w:val="24"/>
        </w:rPr>
      </w:pPr>
    </w:p>
    <w:p w14:paraId="3DA22782" w14:textId="10D2761A" w:rsidR="001902CA" w:rsidRDefault="001902CA">
      <w:pPr>
        <w:rPr>
          <w:rFonts w:ascii="Arial" w:eastAsia="Arial" w:hAnsi="Arial" w:cs="Arial"/>
          <w:b/>
          <w:sz w:val="24"/>
          <w:szCs w:val="24"/>
        </w:rPr>
      </w:pPr>
    </w:p>
    <w:p w14:paraId="2754281F" w14:textId="77777777" w:rsidR="002A15AE" w:rsidRDefault="002A15AE" w:rsidP="001902CA">
      <w:pPr>
        <w:rPr>
          <w:rFonts w:ascii="Arial" w:eastAsia="Arial" w:hAnsi="Arial" w:cs="Arial"/>
          <w:b/>
          <w:sz w:val="24"/>
          <w:szCs w:val="24"/>
        </w:rPr>
      </w:pPr>
    </w:p>
    <w:p w14:paraId="4B8AD43D" w14:textId="2D0CEF7A" w:rsidR="001902CA" w:rsidRDefault="001902CA" w:rsidP="001902CA">
      <w:pPr>
        <w:rPr>
          <w:rFonts w:ascii="Arial" w:eastAsia="Arial" w:hAnsi="Arial" w:cs="Arial"/>
          <w:b/>
          <w:sz w:val="24"/>
          <w:szCs w:val="24"/>
        </w:rPr>
      </w:pPr>
      <w:r>
        <w:rPr>
          <w:rFonts w:ascii="Arial" w:eastAsia="Arial" w:hAnsi="Arial" w:cs="Arial"/>
          <w:b/>
          <w:sz w:val="24"/>
          <w:szCs w:val="24"/>
        </w:rPr>
        <w:t xml:space="preserve">Anexo </w:t>
      </w:r>
      <w:r w:rsidR="002A15AE">
        <w:rPr>
          <w:rFonts w:ascii="Arial" w:eastAsia="Arial" w:hAnsi="Arial" w:cs="Arial"/>
          <w:b/>
          <w:sz w:val="24"/>
          <w:szCs w:val="24"/>
        </w:rPr>
        <w:t>11</w:t>
      </w:r>
    </w:p>
    <w:p w14:paraId="1D80C854" w14:textId="70920518" w:rsidR="00EA2536" w:rsidRDefault="00EA2536">
      <w:pPr>
        <w:rPr>
          <w:rFonts w:ascii="Arial" w:eastAsia="Arial" w:hAnsi="Arial" w:cs="Arial"/>
          <w:i/>
          <w:sz w:val="24"/>
          <w:szCs w:val="24"/>
        </w:rPr>
      </w:pPr>
      <w:r w:rsidRPr="00EA2536">
        <w:rPr>
          <w:rFonts w:ascii="Arial" w:eastAsia="Arial" w:hAnsi="Arial" w:cs="Arial"/>
          <w:i/>
          <w:sz w:val="24"/>
          <w:szCs w:val="24"/>
        </w:rPr>
        <w:t>Reconocimiento por la Dirección Regional a la Junta de Centro Educativo</w:t>
      </w:r>
      <w:r>
        <w:rPr>
          <w:rFonts w:ascii="Arial" w:eastAsia="Arial" w:hAnsi="Arial" w:cs="Arial"/>
          <w:i/>
          <w:sz w:val="24"/>
          <w:szCs w:val="24"/>
        </w:rPr>
        <w:t>.</w:t>
      </w:r>
    </w:p>
    <w:p w14:paraId="3AC1BB15" w14:textId="501B0FD2" w:rsidR="00F40E1E" w:rsidRDefault="00F40E1E" w:rsidP="00F40E1E">
      <w:pPr>
        <w:rPr>
          <w:rFonts w:ascii="Arial" w:eastAsia="Arial" w:hAnsi="Arial" w:cs="Arial"/>
          <w:b/>
          <w:sz w:val="24"/>
          <w:szCs w:val="24"/>
        </w:rPr>
      </w:pPr>
      <w:r w:rsidRPr="00EA2536">
        <w:rPr>
          <w:rFonts w:ascii="Arial" w:eastAsia="Arial" w:hAnsi="Arial" w:cs="Arial"/>
          <w:i/>
          <w:sz w:val="24"/>
          <w:szCs w:val="24"/>
        </w:rPr>
        <w:drawing>
          <wp:inline distT="0" distB="0" distL="0" distR="0" wp14:anchorId="340F705F" wp14:editId="4F56CD9E">
            <wp:extent cx="4666147" cy="312420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79330" cy="3133027"/>
                    </a:xfrm>
                    <a:prstGeom prst="rect">
                      <a:avLst/>
                    </a:prstGeom>
                    <a:noFill/>
                    <a:ln>
                      <a:noFill/>
                    </a:ln>
                  </pic:spPr>
                </pic:pic>
              </a:graphicData>
            </a:graphic>
          </wp:inline>
        </w:drawing>
      </w:r>
    </w:p>
    <w:p w14:paraId="21EDCF07" w14:textId="77777777" w:rsidR="00F40E1E" w:rsidRPr="00F40E1E" w:rsidRDefault="00F40E1E" w:rsidP="00F40E1E">
      <w:pPr>
        <w:rPr>
          <w:rFonts w:ascii="Arial" w:eastAsia="Arial" w:hAnsi="Arial" w:cs="Arial"/>
          <w:b/>
          <w:sz w:val="4"/>
          <w:szCs w:val="4"/>
        </w:rPr>
      </w:pPr>
    </w:p>
    <w:p w14:paraId="36C94FB3" w14:textId="6B674FC0" w:rsidR="004267AB" w:rsidRDefault="004267AB" w:rsidP="004267AB">
      <w:pPr>
        <w:rPr>
          <w:rFonts w:ascii="Arial" w:eastAsia="Arial" w:hAnsi="Arial" w:cs="Arial"/>
          <w:b/>
          <w:i/>
          <w:sz w:val="24"/>
          <w:szCs w:val="24"/>
        </w:rPr>
      </w:pPr>
      <w:bookmarkStart w:id="27" w:name="_Hlk137828456"/>
      <w:r>
        <w:rPr>
          <w:rFonts w:ascii="Arial" w:eastAsia="Arial" w:hAnsi="Arial" w:cs="Arial"/>
          <w:b/>
          <w:sz w:val="24"/>
          <w:szCs w:val="24"/>
        </w:rPr>
        <w:t xml:space="preserve">Anexo </w:t>
      </w:r>
      <w:r w:rsidR="000575D0">
        <w:rPr>
          <w:rFonts w:ascii="Arial" w:eastAsia="Arial" w:hAnsi="Arial" w:cs="Arial"/>
          <w:b/>
          <w:sz w:val="24"/>
          <w:szCs w:val="24"/>
        </w:rPr>
        <w:t>12</w:t>
      </w:r>
    </w:p>
    <w:p w14:paraId="640350F4" w14:textId="77777777" w:rsidR="004267AB" w:rsidRDefault="004267AB" w:rsidP="004267AB">
      <w:pPr>
        <w:rPr>
          <w:rFonts w:ascii="Arial" w:eastAsia="Arial" w:hAnsi="Arial" w:cs="Arial"/>
          <w:b/>
          <w:i/>
          <w:sz w:val="24"/>
          <w:szCs w:val="24"/>
        </w:rPr>
      </w:pPr>
      <w:r>
        <w:rPr>
          <w:rFonts w:ascii="Arial" w:eastAsia="Arial" w:hAnsi="Arial" w:cs="Arial"/>
          <w:i/>
          <w:sz w:val="24"/>
          <w:szCs w:val="24"/>
        </w:rPr>
        <w:t>Reconocimiento al buen funcionamiento de la Junta de Centro.</w:t>
      </w:r>
    </w:p>
    <w:p w14:paraId="6E45930E" w14:textId="77777777" w:rsidR="004267AB" w:rsidRDefault="004267AB" w:rsidP="004267AB">
      <w:r>
        <w:rPr>
          <w:noProof/>
        </w:rPr>
        <w:drawing>
          <wp:inline distT="0" distB="0" distL="0" distR="0" wp14:anchorId="48CB32BC" wp14:editId="36663A54">
            <wp:extent cx="5943600" cy="7046670"/>
            <wp:effectExtent l="0" t="0" r="0" b="0"/>
            <wp:docPr id="10" name="image14.jpg" descr="C:\Users\Yhokasta\Downloads\20230331_082003.jpg"/>
            <wp:cNvGraphicFramePr/>
            <a:graphic xmlns:a="http://schemas.openxmlformats.org/drawingml/2006/main">
              <a:graphicData uri="http://schemas.openxmlformats.org/drawingml/2006/picture">
                <pic:pic xmlns:pic="http://schemas.openxmlformats.org/drawingml/2006/picture">
                  <pic:nvPicPr>
                    <pic:cNvPr id="0" name="image14.jpg" descr="C:\Users\Yhokasta\Downloads\20230331_082003.jpg"/>
                    <pic:cNvPicPr preferRelativeResize="0"/>
                  </pic:nvPicPr>
                  <pic:blipFill>
                    <a:blip r:embed="rId47"/>
                    <a:srcRect/>
                    <a:stretch>
                      <a:fillRect/>
                    </a:stretch>
                  </pic:blipFill>
                  <pic:spPr>
                    <a:xfrm>
                      <a:off x="0" y="0"/>
                      <a:ext cx="5943600" cy="7046670"/>
                    </a:xfrm>
                    <a:prstGeom prst="rect">
                      <a:avLst/>
                    </a:prstGeom>
                    <a:ln/>
                  </pic:spPr>
                </pic:pic>
              </a:graphicData>
            </a:graphic>
          </wp:inline>
        </w:drawing>
      </w:r>
    </w:p>
    <w:p w14:paraId="7E2767EF" w14:textId="77777777" w:rsidR="004267AB" w:rsidRDefault="004267AB" w:rsidP="004267AB">
      <w:pPr>
        <w:rPr>
          <w:rFonts w:ascii="Arial" w:eastAsia="Arial" w:hAnsi="Arial" w:cs="Arial"/>
          <w:b/>
          <w:sz w:val="24"/>
          <w:szCs w:val="24"/>
        </w:rPr>
      </w:pPr>
    </w:p>
    <w:bookmarkEnd w:id="27"/>
    <w:p w14:paraId="78881309" w14:textId="1ACA3617" w:rsidR="00A0310D" w:rsidRPr="00551F96" w:rsidRDefault="00B00692">
      <w:r>
        <w:rPr>
          <w:rFonts w:ascii="Arial" w:eastAsia="Arial" w:hAnsi="Arial" w:cs="Arial"/>
          <w:b/>
          <w:sz w:val="24"/>
          <w:szCs w:val="24"/>
        </w:rPr>
        <w:lastRenderedPageBreak/>
        <w:t xml:space="preserve">Anexo </w:t>
      </w:r>
      <w:r w:rsidR="000575D0">
        <w:rPr>
          <w:rFonts w:ascii="Arial" w:eastAsia="Arial" w:hAnsi="Arial" w:cs="Arial"/>
          <w:b/>
          <w:sz w:val="24"/>
          <w:szCs w:val="24"/>
        </w:rPr>
        <w:t>13</w:t>
      </w:r>
    </w:p>
    <w:p w14:paraId="174F3D8D" w14:textId="77777777" w:rsidR="00A0310D" w:rsidRPr="00140605" w:rsidRDefault="00491497">
      <w:pPr>
        <w:rPr>
          <w:rFonts w:ascii="Arial" w:eastAsia="Arial" w:hAnsi="Arial" w:cs="Arial"/>
          <w:i/>
          <w:sz w:val="24"/>
          <w:szCs w:val="24"/>
        </w:rPr>
      </w:pPr>
      <w:r w:rsidRPr="00140605">
        <w:rPr>
          <w:rFonts w:ascii="Arial" w:eastAsia="Arial" w:hAnsi="Arial" w:cs="Arial"/>
          <w:i/>
          <w:sz w:val="24"/>
          <w:szCs w:val="24"/>
        </w:rPr>
        <w:t>Entrega de materiales a los maestros.</w:t>
      </w:r>
    </w:p>
    <w:p w14:paraId="55F918AC" w14:textId="77777777" w:rsidR="00A0310D" w:rsidRDefault="00491497" w:rsidP="005C38BB">
      <w:r>
        <w:rPr>
          <w:noProof/>
        </w:rPr>
        <w:drawing>
          <wp:inline distT="0" distB="0" distL="0" distR="0" wp14:anchorId="3EDB459D" wp14:editId="7D0A7DC9">
            <wp:extent cx="3010889" cy="3839491"/>
            <wp:effectExtent l="23813" t="14287" r="23177" b="23178"/>
            <wp:docPr id="11292" name="image20.png" descr="E:\carpeta  fotos\20170925_121454.jpg"/>
            <wp:cNvGraphicFramePr/>
            <a:graphic xmlns:a="http://schemas.openxmlformats.org/drawingml/2006/main">
              <a:graphicData uri="http://schemas.openxmlformats.org/drawingml/2006/picture">
                <pic:pic xmlns:pic="http://schemas.openxmlformats.org/drawingml/2006/picture">
                  <pic:nvPicPr>
                    <pic:cNvPr id="0" name="image20.png" descr="E:\carpeta  fotos\20170925_121454.jpg"/>
                    <pic:cNvPicPr preferRelativeResize="0"/>
                  </pic:nvPicPr>
                  <pic:blipFill>
                    <a:blip r:embed="rId48"/>
                    <a:srcRect/>
                    <a:stretch>
                      <a:fillRect/>
                    </a:stretch>
                  </pic:blipFill>
                  <pic:spPr>
                    <a:xfrm rot="5400000">
                      <a:off x="0" y="0"/>
                      <a:ext cx="3013991" cy="3843447"/>
                    </a:xfrm>
                    <a:prstGeom prst="rect">
                      <a:avLst/>
                    </a:prstGeom>
                    <a:ln w="9525">
                      <a:solidFill>
                        <a:srgbClr val="002060"/>
                      </a:solidFill>
                      <a:prstDash val="solid"/>
                    </a:ln>
                  </pic:spPr>
                </pic:pic>
              </a:graphicData>
            </a:graphic>
          </wp:inline>
        </w:drawing>
      </w:r>
    </w:p>
    <w:p w14:paraId="50345F24" w14:textId="77777777" w:rsidR="00140605" w:rsidRPr="00551F96" w:rsidRDefault="00140605">
      <w:pPr>
        <w:rPr>
          <w:rFonts w:ascii="Arial" w:eastAsia="Arial" w:hAnsi="Arial" w:cs="Arial"/>
          <w:b/>
          <w:sz w:val="10"/>
          <w:szCs w:val="24"/>
        </w:rPr>
      </w:pPr>
    </w:p>
    <w:p w14:paraId="0432CE0F" w14:textId="6D5BE293" w:rsidR="00A0310D" w:rsidRDefault="00140605">
      <w:pPr>
        <w:rPr>
          <w:rFonts w:ascii="Arial" w:eastAsia="Arial" w:hAnsi="Arial" w:cs="Arial"/>
          <w:b/>
          <w:sz w:val="24"/>
          <w:szCs w:val="24"/>
        </w:rPr>
      </w:pPr>
      <w:r>
        <w:rPr>
          <w:rFonts w:ascii="Arial" w:eastAsia="Arial" w:hAnsi="Arial" w:cs="Arial"/>
          <w:b/>
          <w:sz w:val="24"/>
          <w:szCs w:val="24"/>
        </w:rPr>
        <w:t>Anexo</w:t>
      </w:r>
      <w:r w:rsidR="000575D0">
        <w:rPr>
          <w:rFonts w:ascii="Arial" w:eastAsia="Arial" w:hAnsi="Arial" w:cs="Arial"/>
          <w:b/>
          <w:sz w:val="24"/>
          <w:szCs w:val="24"/>
        </w:rPr>
        <w:t xml:space="preserve"> 14</w:t>
      </w:r>
      <w:r w:rsidR="00491497">
        <w:rPr>
          <w:rFonts w:ascii="Arial" w:eastAsia="Arial" w:hAnsi="Arial" w:cs="Arial"/>
          <w:b/>
          <w:sz w:val="24"/>
          <w:szCs w:val="24"/>
        </w:rPr>
        <w:t xml:space="preserve"> </w:t>
      </w:r>
    </w:p>
    <w:p w14:paraId="2C17D118" w14:textId="77777777" w:rsidR="00A01323" w:rsidRPr="00260AF2" w:rsidRDefault="00491497" w:rsidP="00F86C5F">
      <w:pPr>
        <w:rPr>
          <w:rFonts w:ascii="Arial" w:eastAsia="Arial" w:hAnsi="Arial" w:cs="Arial"/>
          <w:i/>
          <w:sz w:val="24"/>
          <w:szCs w:val="24"/>
        </w:rPr>
      </w:pPr>
      <w:r w:rsidRPr="00140605">
        <w:rPr>
          <w:rFonts w:ascii="Arial" w:eastAsia="Arial" w:hAnsi="Arial" w:cs="Arial"/>
          <w:i/>
          <w:sz w:val="24"/>
          <w:szCs w:val="24"/>
        </w:rPr>
        <w:t>Equipamiento de las oficinas del centro educ</w:t>
      </w:r>
      <w:r w:rsidR="00F86C5F">
        <w:rPr>
          <w:rFonts w:ascii="Arial" w:eastAsia="Arial" w:hAnsi="Arial" w:cs="Arial"/>
          <w:i/>
          <w:sz w:val="24"/>
          <w:szCs w:val="24"/>
        </w:rPr>
        <w:t>ativo.</w:t>
      </w:r>
      <w:r w:rsidR="00260AF2">
        <w:rPr>
          <w:rFonts w:ascii="Arial" w:eastAsia="Arial" w:hAnsi="Arial" w:cs="Arial"/>
          <w:b/>
          <w:noProof/>
          <w:sz w:val="24"/>
          <w:szCs w:val="24"/>
        </w:rPr>
        <w:drawing>
          <wp:inline distT="0" distB="0" distL="0" distR="0" wp14:anchorId="16887B7D" wp14:editId="0CF61A71">
            <wp:extent cx="4916654" cy="3601344"/>
            <wp:effectExtent l="0" t="0" r="0" b="0"/>
            <wp:docPr id="1129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9"/>
                    <a:srcRect/>
                    <a:stretch>
                      <a:fillRect/>
                    </a:stretch>
                  </pic:blipFill>
                  <pic:spPr>
                    <a:xfrm>
                      <a:off x="0" y="0"/>
                      <a:ext cx="4916654" cy="3601344"/>
                    </a:xfrm>
                    <a:prstGeom prst="rect">
                      <a:avLst/>
                    </a:prstGeom>
                    <a:ln/>
                  </pic:spPr>
                </pic:pic>
              </a:graphicData>
            </a:graphic>
          </wp:inline>
        </w:drawing>
      </w:r>
    </w:p>
    <w:p w14:paraId="28BD4FAD" w14:textId="7856A68A" w:rsidR="00A0310D" w:rsidRDefault="00140605">
      <w:pPr>
        <w:rPr>
          <w:rFonts w:ascii="Arial" w:eastAsia="Arial" w:hAnsi="Arial" w:cs="Arial"/>
          <w:b/>
          <w:i/>
          <w:sz w:val="24"/>
          <w:szCs w:val="24"/>
        </w:rPr>
      </w:pPr>
      <w:r>
        <w:rPr>
          <w:rFonts w:ascii="Arial" w:eastAsia="Arial" w:hAnsi="Arial" w:cs="Arial"/>
          <w:b/>
          <w:sz w:val="24"/>
          <w:szCs w:val="24"/>
        </w:rPr>
        <w:lastRenderedPageBreak/>
        <w:t>Anexo 1</w:t>
      </w:r>
      <w:r w:rsidR="000575D0">
        <w:rPr>
          <w:rFonts w:ascii="Arial" w:eastAsia="Arial" w:hAnsi="Arial" w:cs="Arial"/>
          <w:b/>
          <w:sz w:val="24"/>
          <w:szCs w:val="24"/>
        </w:rPr>
        <w:t>5</w:t>
      </w:r>
    </w:p>
    <w:p w14:paraId="01A65E0B" w14:textId="69AB3410" w:rsidR="00A0310D" w:rsidRPr="00140605" w:rsidRDefault="00491497">
      <w:pPr>
        <w:rPr>
          <w:rFonts w:ascii="Arial" w:eastAsia="Arial" w:hAnsi="Arial" w:cs="Arial"/>
          <w:i/>
          <w:sz w:val="24"/>
          <w:szCs w:val="24"/>
        </w:rPr>
      </w:pPr>
      <w:r>
        <w:rPr>
          <w:rFonts w:ascii="Arial" w:eastAsia="Arial" w:hAnsi="Arial" w:cs="Arial"/>
          <w:i/>
          <w:sz w:val="24"/>
          <w:szCs w:val="24"/>
        </w:rPr>
        <w:t>Escuela Eugenio María de Hostos, antes de la descentralización.</w:t>
      </w:r>
    </w:p>
    <w:p w14:paraId="66727654" w14:textId="77777777" w:rsidR="00A0310D" w:rsidRDefault="00491497">
      <w:r>
        <w:rPr>
          <w:noProof/>
        </w:rPr>
        <w:drawing>
          <wp:inline distT="0" distB="0" distL="0" distR="0" wp14:anchorId="58612516" wp14:editId="21D89423">
            <wp:extent cx="6000750" cy="3200400"/>
            <wp:effectExtent l="19050" t="19050" r="19050" b="19050"/>
            <wp:docPr id="11294" name="image10.png" descr="C:\Users\Windows\Desktop\carpeta  fotos\20161209_135959.jpg"/>
            <wp:cNvGraphicFramePr/>
            <a:graphic xmlns:a="http://schemas.openxmlformats.org/drawingml/2006/main">
              <a:graphicData uri="http://schemas.openxmlformats.org/drawingml/2006/picture">
                <pic:pic xmlns:pic="http://schemas.openxmlformats.org/drawingml/2006/picture">
                  <pic:nvPicPr>
                    <pic:cNvPr id="0" name="image10.png" descr="C:\Users\Windows\Desktop\carpeta  fotos\20161209_135959.jpg"/>
                    <pic:cNvPicPr preferRelativeResize="0"/>
                  </pic:nvPicPr>
                  <pic:blipFill>
                    <a:blip r:embed="rId50"/>
                    <a:srcRect/>
                    <a:stretch>
                      <a:fillRect/>
                    </a:stretch>
                  </pic:blipFill>
                  <pic:spPr>
                    <a:xfrm>
                      <a:off x="0" y="0"/>
                      <a:ext cx="6001384" cy="3200738"/>
                    </a:xfrm>
                    <a:prstGeom prst="rect">
                      <a:avLst/>
                    </a:prstGeom>
                    <a:ln w="9525">
                      <a:solidFill>
                        <a:srgbClr val="0000CC"/>
                      </a:solidFill>
                      <a:prstDash val="solid"/>
                    </a:ln>
                  </pic:spPr>
                </pic:pic>
              </a:graphicData>
            </a:graphic>
          </wp:inline>
        </w:drawing>
      </w:r>
    </w:p>
    <w:p w14:paraId="50326668" w14:textId="77777777" w:rsidR="00140605" w:rsidRDefault="00140605">
      <w:pPr>
        <w:rPr>
          <w:rFonts w:ascii="Arial" w:eastAsia="Arial" w:hAnsi="Arial" w:cs="Arial"/>
          <w:b/>
          <w:sz w:val="24"/>
          <w:szCs w:val="24"/>
        </w:rPr>
      </w:pPr>
    </w:p>
    <w:p w14:paraId="388F8CAE" w14:textId="42D1D73C" w:rsidR="00A0310D" w:rsidRDefault="00140605">
      <w:pPr>
        <w:rPr>
          <w:rFonts w:ascii="Arial" w:eastAsia="Arial" w:hAnsi="Arial" w:cs="Arial"/>
          <w:b/>
          <w:sz w:val="24"/>
          <w:szCs w:val="24"/>
        </w:rPr>
      </w:pPr>
      <w:r>
        <w:rPr>
          <w:rFonts w:ascii="Arial" w:eastAsia="Arial" w:hAnsi="Arial" w:cs="Arial"/>
          <w:b/>
          <w:sz w:val="24"/>
          <w:szCs w:val="24"/>
        </w:rPr>
        <w:t>Anexo 1</w:t>
      </w:r>
      <w:r w:rsidR="000575D0">
        <w:rPr>
          <w:rFonts w:ascii="Arial" w:eastAsia="Arial" w:hAnsi="Arial" w:cs="Arial"/>
          <w:b/>
          <w:sz w:val="24"/>
          <w:szCs w:val="24"/>
        </w:rPr>
        <w:t>6</w:t>
      </w:r>
    </w:p>
    <w:p w14:paraId="7614D470" w14:textId="77777777" w:rsidR="00A0310D" w:rsidRDefault="00491497">
      <w:pPr>
        <w:rPr>
          <w:rFonts w:ascii="Arial" w:eastAsia="Arial" w:hAnsi="Arial" w:cs="Arial"/>
          <w:i/>
          <w:sz w:val="24"/>
          <w:szCs w:val="24"/>
        </w:rPr>
      </w:pPr>
      <w:r>
        <w:rPr>
          <w:rFonts w:ascii="Arial" w:eastAsia="Arial" w:hAnsi="Arial" w:cs="Arial"/>
          <w:i/>
          <w:sz w:val="24"/>
          <w:szCs w:val="24"/>
        </w:rPr>
        <w:t>Escuela Eugenio María de Hostos, después de la descentralización.</w:t>
      </w:r>
    </w:p>
    <w:p w14:paraId="1826B5BD" w14:textId="556417D5" w:rsidR="00A0310D" w:rsidRDefault="00491497">
      <w:pPr>
        <w:rPr>
          <w:rFonts w:ascii="Arial" w:eastAsia="Arial" w:hAnsi="Arial" w:cs="Arial"/>
          <w:i/>
          <w:sz w:val="24"/>
          <w:szCs w:val="24"/>
        </w:rPr>
      </w:pPr>
      <w:bookmarkStart w:id="28" w:name="_heading=h.3whwml4" w:colFirst="0" w:colLast="0"/>
      <w:bookmarkEnd w:id="28"/>
      <w:r>
        <w:rPr>
          <w:rFonts w:ascii="Arial" w:eastAsia="Arial" w:hAnsi="Arial" w:cs="Arial"/>
          <w:i/>
          <w:noProof/>
          <w:sz w:val="24"/>
          <w:szCs w:val="24"/>
        </w:rPr>
        <w:drawing>
          <wp:inline distT="0" distB="0" distL="0" distR="0" wp14:anchorId="0CB7BFB6" wp14:editId="0042570D">
            <wp:extent cx="6044464" cy="3216707"/>
            <wp:effectExtent l="12700" t="12700" r="12700" b="12700"/>
            <wp:docPr id="11295" name="image19.png" descr="https://scontent-mia1-1.xx.fbcdn.net/hphotos-xfp1/v/t35.0-12/12953253_1703565413232456_1862787638_o.jpg?oh=e65108fae7a278f535b00659145412cc&amp;oe=57087F48"/>
            <wp:cNvGraphicFramePr/>
            <a:graphic xmlns:a="http://schemas.openxmlformats.org/drawingml/2006/main">
              <a:graphicData uri="http://schemas.openxmlformats.org/drawingml/2006/picture">
                <pic:pic xmlns:pic="http://schemas.openxmlformats.org/drawingml/2006/picture">
                  <pic:nvPicPr>
                    <pic:cNvPr id="0" name="image19.png" descr="https://scontent-mia1-1.xx.fbcdn.net/hphotos-xfp1/v/t35.0-12/12953253_1703565413232456_1862787638_o.jpg?oh=e65108fae7a278f535b00659145412cc&amp;oe=57087F48"/>
                    <pic:cNvPicPr preferRelativeResize="0"/>
                  </pic:nvPicPr>
                  <pic:blipFill>
                    <a:blip r:embed="rId51"/>
                    <a:srcRect b="15442"/>
                    <a:stretch>
                      <a:fillRect/>
                    </a:stretch>
                  </pic:blipFill>
                  <pic:spPr>
                    <a:xfrm>
                      <a:off x="0" y="0"/>
                      <a:ext cx="6044464" cy="3216707"/>
                    </a:xfrm>
                    <a:prstGeom prst="rect">
                      <a:avLst/>
                    </a:prstGeom>
                    <a:ln w="12700">
                      <a:solidFill>
                        <a:srgbClr val="0000CC"/>
                      </a:solidFill>
                      <a:prstDash val="solid"/>
                    </a:ln>
                  </pic:spPr>
                </pic:pic>
              </a:graphicData>
            </a:graphic>
          </wp:inline>
        </w:drawing>
      </w:r>
    </w:p>
    <w:p w14:paraId="321581E3" w14:textId="7972E04B" w:rsidR="00295363" w:rsidRDefault="00295363" w:rsidP="00295363">
      <w:pPr>
        <w:rPr>
          <w:rFonts w:ascii="Arial" w:eastAsia="Arial" w:hAnsi="Arial" w:cs="Arial"/>
          <w:b/>
          <w:sz w:val="24"/>
          <w:szCs w:val="24"/>
        </w:rPr>
      </w:pPr>
      <w:r>
        <w:rPr>
          <w:rFonts w:ascii="Arial" w:eastAsia="Arial" w:hAnsi="Arial" w:cs="Arial"/>
          <w:b/>
          <w:sz w:val="24"/>
          <w:szCs w:val="24"/>
        </w:rPr>
        <w:lastRenderedPageBreak/>
        <w:t>Anexo 1</w:t>
      </w:r>
      <w:r w:rsidR="000575D0">
        <w:rPr>
          <w:rFonts w:ascii="Arial" w:eastAsia="Arial" w:hAnsi="Arial" w:cs="Arial"/>
          <w:b/>
          <w:sz w:val="24"/>
          <w:szCs w:val="24"/>
        </w:rPr>
        <w:t>7</w:t>
      </w:r>
    </w:p>
    <w:p w14:paraId="40FCA9ED" w14:textId="789D649A" w:rsidR="00F50320" w:rsidRDefault="00F50320" w:rsidP="00F50320">
      <w:pPr>
        <w:rPr>
          <w:rFonts w:ascii="Arial" w:eastAsia="Arial" w:hAnsi="Arial" w:cs="Arial"/>
          <w:i/>
          <w:sz w:val="24"/>
          <w:szCs w:val="24"/>
        </w:rPr>
      </w:pPr>
      <w:r>
        <w:rPr>
          <w:rFonts w:ascii="Arial" w:eastAsia="Arial" w:hAnsi="Arial" w:cs="Arial"/>
          <w:i/>
          <w:sz w:val="24"/>
          <w:szCs w:val="24"/>
        </w:rPr>
        <w:t xml:space="preserve">Cuestionario realizado </w:t>
      </w:r>
      <w:r w:rsidRPr="00F64DC6">
        <w:rPr>
          <w:rFonts w:ascii="Arial" w:eastAsia="Arial" w:hAnsi="Arial" w:cs="Arial"/>
          <w:i/>
          <w:sz w:val="24"/>
          <w:szCs w:val="24"/>
        </w:rPr>
        <w:t>al Personal Docente y Administrativo del centr</w:t>
      </w:r>
      <w:r>
        <w:rPr>
          <w:rFonts w:ascii="Arial" w:eastAsia="Arial" w:hAnsi="Arial" w:cs="Arial"/>
          <w:i/>
          <w:sz w:val="24"/>
          <w:szCs w:val="24"/>
        </w:rPr>
        <w:t>o.</w:t>
      </w:r>
    </w:p>
    <w:p w14:paraId="380FC9AE" w14:textId="712C90B1" w:rsidR="00F50320" w:rsidRDefault="00F50320" w:rsidP="00F50320">
      <w:r>
        <w:rPr>
          <w:noProof/>
        </w:rPr>
        <w:drawing>
          <wp:anchor distT="0" distB="0" distL="114300" distR="114300" simplePos="0" relativeHeight="251677696" behindDoc="0" locked="0" layoutInCell="1" allowOverlap="1" wp14:anchorId="62F10578" wp14:editId="3B55AA47">
            <wp:simplePos x="0" y="0"/>
            <wp:positionH relativeFrom="margin">
              <wp:posOffset>609599</wp:posOffset>
            </wp:positionH>
            <wp:positionV relativeFrom="paragraph">
              <wp:posOffset>27939</wp:posOffset>
            </wp:positionV>
            <wp:extent cx="4535153" cy="7491663"/>
            <wp:effectExtent l="19050" t="19050" r="18415" b="1460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537529" cy="7495588"/>
                    </a:xfrm>
                    <a:prstGeom prst="rect">
                      <a:avLst/>
                    </a:prstGeom>
                    <a:ln>
                      <a:solidFill>
                        <a:schemeClr val="accent2">
                          <a:lumMod val="75000"/>
                        </a:schemeClr>
                      </a:solidFill>
                    </a:ln>
                  </pic:spPr>
                </pic:pic>
              </a:graphicData>
            </a:graphic>
            <wp14:sizeRelH relativeFrom="page">
              <wp14:pctWidth>0</wp14:pctWidth>
            </wp14:sizeRelH>
            <wp14:sizeRelV relativeFrom="page">
              <wp14:pctHeight>0</wp14:pctHeight>
            </wp14:sizeRelV>
          </wp:anchor>
        </w:drawing>
      </w:r>
    </w:p>
    <w:p w14:paraId="50B8F738" w14:textId="7569A6AF" w:rsidR="00F50320" w:rsidRDefault="00F50320" w:rsidP="00F50320"/>
    <w:p w14:paraId="7BF31D24" w14:textId="0402FEA9" w:rsidR="00295363" w:rsidRDefault="00295363">
      <w:pPr>
        <w:rPr>
          <w:rFonts w:ascii="Arial" w:eastAsia="Arial" w:hAnsi="Arial" w:cs="Arial"/>
          <w:i/>
          <w:sz w:val="24"/>
          <w:szCs w:val="24"/>
        </w:rPr>
      </w:pPr>
      <w:r>
        <w:rPr>
          <w:rFonts w:ascii="Arial" w:eastAsia="Arial" w:hAnsi="Arial" w:cs="Arial"/>
          <w:i/>
          <w:sz w:val="24"/>
          <w:szCs w:val="24"/>
        </w:rPr>
        <w:t xml:space="preserve"> </w:t>
      </w:r>
    </w:p>
    <w:p w14:paraId="01F05B30" w14:textId="0D5DEE92" w:rsidR="00F50320" w:rsidRDefault="00F50320">
      <w:pPr>
        <w:rPr>
          <w:rFonts w:ascii="Arial" w:eastAsia="Arial" w:hAnsi="Arial" w:cs="Arial"/>
          <w:i/>
          <w:sz w:val="24"/>
          <w:szCs w:val="24"/>
        </w:rPr>
      </w:pPr>
    </w:p>
    <w:p w14:paraId="402B8C15" w14:textId="1E047F13" w:rsidR="00F50320" w:rsidRDefault="00F50320">
      <w:pPr>
        <w:rPr>
          <w:rFonts w:ascii="Arial" w:eastAsia="Arial" w:hAnsi="Arial" w:cs="Arial"/>
          <w:i/>
          <w:sz w:val="24"/>
          <w:szCs w:val="24"/>
        </w:rPr>
      </w:pPr>
    </w:p>
    <w:p w14:paraId="4D46D167" w14:textId="13C9CED0" w:rsidR="00F50320" w:rsidRDefault="00F50320">
      <w:pPr>
        <w:rPr>
          <w:rFonts w:ascii="Arial" w:eastAsia="Arial" w:hAnsi="Arial" w:cs="Arial"/>
          <w:i/>
          <w:sz w:val="24"/>
          <w:szCs w:val="24"/>
        </w:rPr>
      </w:pPr>
    </w:p>
    <w:p w14:paraId="0AE695FB" w14:textId="4B146EA9" w:rsidR="00F50320" w:rsidRDefault="00F50320">
      <w:pPr>
        <w:rPr>
          <w:rFonts w:ascii="Arial" w:eastAsia="Arial" w:hAnsi="Arial" w:cs="Arial"/>
          <w:i/>
          <w:sz w:val="24"/>
          <w:szCs w:val="24"/>
        </w:rPr>
      </w:pPr>
    </w:p>
    <w:p w14:paraId="69E6373D" w14:textId="3FE203F0" w:rsidR="00F50320" w:rsidRDefault="00F50320">
      <w:pPr>
        <w:rPr>
          <w:rFonts w:ascii="Arial" w:eastAsia="Arial" w:hAnsi="Arial" w:cs="Arial"/>
          <w:i/>
          <w:sz w:val="24"/>
          <w:szCs w:val="24"/>
        </w:rPr>
      </w:pPr>
    </w:p>
    <w:p w14:paraId="5CBDF3CA" w14:textId="7E3E71E8" w:rsidR="00F50320" w:rsidRDefault="00F50320">
      <w:pPr>
        <w:rPr>
          <w:rFonts w:ascii="Arial" w:eastAsia="Arial" w:hAnsi="Arial" w:cs="Arial"/>
          <w:i/>
          <w:sz w:val="24"/>
          <w:szCs w:val="24"/>
        </w:rPr>
      </w:pPr>
    </w:p>
    <w:p w14:paraId="3CA4D634" w14:textId="1ABA6BB9" w:rsidR="00F50320" w:rsidRDefault="00F50320">
      <w:pPr>
        <w:rPr>
          <w:rFonts w:ascii="Arial" w:eastAsia="Arial" w:hAnsi="Arial" w:cs="Arial"/>
          <w:i/>
          <w:sz w:val="24"/>
          <w:szCs w:val="24"/>
        </w:rPr>
      </w:pPr>
    </w:p>
    <w:p w14:paraId="7CC36215" w14:textId="6E96C393" w:rsidR="00F50320" w:rsidRDefault="00F50320">
      <w:pPr>
        <w:rPr>
          <w:rFonts w:ascii="Arial" w:eastAsia="Arial" w:hAnsi="Arial" w:cs="Arial"/>
          <w:i/>
          <w:sz w:val="24"/>
          <w:szCs w:val="24"/>
        </w:rPr>
      </w:pPr>
    </w:p>
    <w:p w14:paraId="28D9D9A9" w14:textId="487FFA97" w:rsidR="00F50320" w:rsidRDefault="00F50320">
      <w:pPr>
        <w:rPr>
          <w:rFonts w:ascii="Arial" w:eastAsia="Arial" w:hAnsi="Arial" w:cs="Arial"/>
          <w:i/>
          <w:sz w:val="24"/>
          <w:szCs w:val="24"/>
        </w:rPr>
      </w:pPr>
    </w:p>
    <w:p w14:paraId="70BD56A8" w14:textId="2AB26923" w:rsidR="00F50320" w:rsidRDefault="00F50320">
      <w:pPr>
        <w:rPr>
          <w:rFonts w:ascii="Arial" w:eastAsia="Arial" w:hAnsi="Arial" w:cs="Arial"/>
          <w:i/>
          <w:sz w:val="24"/>
          <w:szCs w:val="24"/>
        </w:rPr>
      </w:pPr>
    </w:p>
    <w:p w14:paraId="1978322B" w14:textId="332955EB" w:rsidR="00F50320" w:rsidRDefault="00F50320">
      <w:pPr>
        <w:rPr>
          <w:rFonts w:ascii="Arial" w:eastAsia="Arial" w:hAnsi="Arial" w:cs="Arial"/>
          <w:i/>
          <w:sz w:val="24"/>
          <w:szCs w:val="24"/>
        </w:rPr>
      </w:pPr>
    </w:p>
    <w:p w14:paraId="53D1D7FC" w14:textId="3457C08E" w:rsidR="00F50320" w:rsidRDefault="00F50320">
      <w:pPr>
        <w:rPr>
          <w:rFonts w:ascii="Arial" w:eastAsia="Arial" w:hAnsi="Arial" w:cs="Arial"/>
          <w:i/>
          <w:sz w:val="24"/>
          <w:szCs w:val="24"/>
        </w:rPr>
      </w:pPr>
    </w:p>
    <w:p w14:paraId="2582D18B" w14:textId="26AD7FB0" w:rsidR="00F50320" w:rsidRDefault="00F50320">
      <w:pPr>
        <w:rPr>
          <w:rFonts w:ascii="Arial" w:eastAsia="Arial" w:hAnsi="Arial" w:cs="Arial"/>
          <w:i/>
          <w:sz w:val="24"/>
          <w:szCs w:val="24"/>
        </w:rPr>
      </w:pPr>
    </w:p>
    <w:p w14:paraId="690853A2" w14:textId="7F7D5FBD" w:rsidR="00F50320" w:rsidRDefault="00F50320">
      <w:pPr>
        <w:rPr>
          <w:rFonts w:ascii="Arial" w:eastAsia="Arial" w:hAnsi="Arial" w:cs="Arial"/>
          <w:i/>
          <w:sz w:val="24"/>
          <w:szCs w:val="24"/>
        </w:rPr>
      </w:pPr>
    </w:p>
    <w:p w14:paraId="07CED976" w14:textId="25794AD4" w:rsidR="00F50320" w:rsidRDefault="00F50320">
      <w:pPr>
        <w:rPr>
          <w:rFonts w:ascii="Arial" w:eastAsia="Arial" w:hAnsi="Arial" w:cs="Arial"/>
          <w:i/>
          <w:sz w:val="24"/>
          <w:szCs w:val="24"/>
        </w:rPr>
      </w:pPr>
    </w:p>
    <w:p w14:paraId="39385B04" w14:textId="4208848A" w:rsidR="00F50320" w:rsidRDefault="00F50320">
      <w:pPr>
        <w:rPr>
          <w:rFonts w:ascii="Arial" w:eastAsia="Arial" w:hAnsi="Arial" w:cs="Arial"/>
          <w:i/>
          <w:sz w:val="24"/>
          <w:szCs w:val="24"/>
        </w:rPr>
      </w:pPr>
    </w:p>
    <w:p w14:paraId="5BD18509" w14:textId="0FE9A17C" w:rsidR="00F50320" w:rsidRDefault="00F50320">
      <w:pPr>
        <w:rPr>
          <w:rFonts w:ascii="Arial" w:eastAsia="Arial" w:hAnsi="Arial" w:cs="Arial"/>
          <w:i/>
          <w:sz w:val="24"/>
          <w:szCs w:val="24"/>
        </w:rPr>
      </w:pPr>
    </w:p>
    <w:p w14:paraId="10E4C527" w14:textId="336C1800" w:rsidR="00F50320" w:rsidRDefault="00F50320">
      <w:pPr>
        <w:rPr>
          <w:rFonts w:ascii="Arial" w:eastAsia="Arial" w:hAnsi="Arial" w:cs="Arial"/>
          <w:i/>
          <w:sz w:val="24"/>
          <w:szCs w:val="24"/>
        </w:rPr>
      </w:pPr>
    </w:p>
    <w:p w14:paraId="54E17FA1" w14:textId="69EA3634" w:rsidR="00F50320" w:rsidRDefault="00F50320">
      <w:pPr>
        <w:rPr>
          <w:rFonts w:ascii="Arial" w:eastAsia="Arial" w:hAnsi="Arial" w:cs="Arial"/>
          <w:i/>
          <w:sz w:val="24"/>
          <w:szCs w:val="24"/>
        </w:rPr>
      </w:pPr>
    </w:p>
    <w:p w14:paraId="592E4640" w14:textId="5F49EB87" w:rsidR="00F50320" w:rsidRDefault="00F50320">
      <w:pPr>
        <w:rPr>
          <w:rFonts w:ascii="Arial" w:eastAsia="Arial" w:hAnsi="Arial" w:cs="Arial"/>
          <w:i/>
          <w:sz w:val="24"/>
          <w:szCs w:val="24"/>
        </w:rPr>
      </w:pPr>
    </w:p>
    <w:p w14:paraId="31DD718F" w14:textId="175A5AC9" w:rsidR="00F50320" w:rsidRDefault="00F50320">
      <w:pPr>
        <w:rPr>
          <w:rFonts w:ascii="Arial" w:eastAsia="Arial" w:hAnsi="Arial" w:cs="Arial"/>
          <w:i/>
          <w:sz w:val="24"/>
          <w:szCs w:val="24"/>
        </w:rPr>
      </w:pPr>
    </w:p>
    <w:p w14:paraId="005990B6" w14:textId="14CDD259" w:rsidR="00F50320" w:rsidRDefault="00F50320">
      <w:pPr>
        <w:rPr>
          <w:rFonts w:ascii="Arial" w:eastAsia="Arial" w:hAnsi="Arial" w:cs="Arial"/>
          <w:i/>
          <w:sz w:val="24"/>
          <w:szCs w:val="24"/>
        </w:rPr>
      </w:pPr>
    </w:p>
    <w:p w14:paraId="3F85C3C5" w14:textId="55D24E6A" w:rsidR="00F50320" w:rsidRDefault="00F50320">
      <w:pPr>
        <w:rPr>
          <w:rFonts w:ascii="Arial" w:eastAsia="Arial" w:hAnsi="Arial" w:cs="Arial"/>
          <w:i/>
          <w:sz w:val="24"/>
          <w:szCs w:val="24"/>
        </w:rPr>
      </w:pPr>
    </w:p>
    <w:p w14:paraId="5FA93FAF" w14:textId="370B52E9" w:rsidR="00F50320" w:rsidRDefault="00F50320">
      <w:pPr>
        <w:rPr>
          <w:rFonts w:ascii="Arial" w:eastAsia="Arial" w:hAnsi="Arial" w:cs="Arial"/>
          <w:i/>
          <w:sz w:val="24"/>
          <w:szCs w:val="24"/>
        </w:rPr>
      </w:pPr>
      <w:r w:rsidRPr="00E42061">
        <w:rPr>
          <w:noProof/>
          <w:color w:val="CC0000"/>
        </w:rPr>
        <w:lastRenderedPageBreak/>
        <w:drawing>
          <wp:anchor distT="0" distB="0" distL="114300" distR="114300" simplePos="0" relativeHeight="251678720" behindDoc="0" locked="0" layoutInCell="1" allowOverlap="1" wp14:anchorId="672CBBD8" wp14:editId="2E805160">
            <wp:simplePos x="0" y="0"/>
            <wp:positionH relativeFrom="column">
              <wp:posOffset>625512</wp:posOffset>
            </wp:positionH>
            <wp:positionV relativeFrom="paragraph">
              <wp:posOffset>-175895</wp:posOffset>
            </wp:positionV>
            <wp:extent cx="4619892" cy="8388350"/>
            <wp:effectExtent l="19050" t="19050" r="28575" b="1270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619892" cy="8388350"/>
                    </a:xfrm>
                    <a:prstGeom prst="rect">
                      <a:avLst/>
                    </a:prstGeom>
                    <a:ln>
                      <a:solidFill>
                        <a:schemeClr val="accent2">
                          <a:lumMod val="75000"/>
                        </a:schemeClr>
                      </a:solidFill>
                    </a:ln>
                  </pic:spPr>
                </pic:pic>
              </a:graphicData>
            </a:graphic>
            <wp14:sizeRelH relativeFrom="page">
              <wp14:pctWidth>0</wp14:pctWidth>
            </wp14:sizeRelH>
            <wp14:sizeRelV relativeFrom="page">
              <wp14:pctHeight>0</wp14:pctHeight>
            </wp14:sizeRelV>
          </wp:anchor>
        </w:drawing>
      </w:r>
    </w:p>
    <w:p w14:paraId="57E1B705" w14:textId="09372525" w:rsidR="00F50320" w:rsidRDefault="00F50320">
      <w:pPr>
        <w:rPr>
          <w:rFonts w:ascii="Arial" w:eastAsia="Arial" w:hAnsi="Arial" w:cs="Arial"/>
          <w:i/>
          <w:sz w:val="24"/>
          <w:szCs w:val="24"/>
        </w:rPr>
      </w:pPr>
    </w:p>
    <w:p w14:paraId="2398A641" w14:textId="322ECCBA" w:rsidR="00F50320" w:rsidRDefault="00F50320">
      <w:pPr>
        <w:rPr>
          <w:rFonts w:ascii="Arial" w:eastAsia="Arial" w:hAnsi="Arial" w:cs="Arial"/>
          <w:i/>
          <w:sz w:val="24"/>
          <w:szCs w:val="24"/>
        </w:rPr>
      </w:pPr>
    </w:p>
    <w:p w14:paraId="4870CF7D" w14:textId="2AD4D909" w:rsidR="00F50320" w:rsidRDefault="00F50320">
      <w:pPr>
        <w:rPr>
          <w:rFonts w:ascii="Arial" w:eastAsia="Arial" w:hAnsi="Arial" w:cs="Arial"/>
          <w:i/>
          <w:sz w:val="24"/>
          <w:szCs w:val="24"/>
        </w:rPr>
      </w:pPr>
    </w:p>
    <w:p w14:paraId="4296F3F4" w14:textId="3419AEA2" w:rsidR="00F50320" w:rsidRDefault="00F50320">
      <w:pPr>
        <w:rPr>
          <w:rFonts w:ascii="Arial" w:eastAsia="Arial" w:hAnsi="Arial" w:cs="Arial"/>
          <w:i/>
          <w:sz w:val="24"/>
          <w:szCs w:val="24"/>
        </w:rPr>
      </w:pPr>
    </w:p>
    <w:p w14:paraId="584D5245" w14:textId="2959FD9B" w:rsidR="00F50320" w:rsidRDefault="00F50320">
      <w:pPr>
        <w:rPr>
          <w:rFonts w:ascii="Arial" w:eastAsia="Arial" w:hAnsi="Arial" w:cs="Arial"/>
          <w:i/>
          <w:sz w:val="24"/>
          <w:szCs w:val="24"/>
        </w:rPr>
      </w:pPr>
    </w:p>
    <w:p w14:paraId="7C62E34B" w14:textId="78B6B917" w:rsidR="00F50320" w:rsidRDefault="00F50320">
      <w:pPr>
        <w:rPr>
          <w:rFonts w:ascii="Arial" w:eastAsia="Arial" w:hAnsi="Arial" w:cs="Arial"/>
          <w:i/>
          <w:sz w:val="24"/>
          <w:szCs w:val="24"/>
        </w:rPr>
      </w:pPr>
    </w:p>
    <w:p w14:paraId="14E7A982" w14:textId="165EA756" w:rsidR="00F50320" w:rsidRDefault="00F50320">
      <w:pPr>
        <w:rPr>
          <w:rFonts w:ascii="Arial" w:eastAsia="Arial" w:hAnsi="Arial" w:cs="Arial"/>
          <w:i/>
          <w:sz w:val="24"/>
          <w:szCs w:val="24"/>
        </w:rPr>
      </w:pPr>
    </w:p>
    <w:p w14:paraId="4846502E" w14:textId="77777777" w:rsidR="00F50320" w:rsidRDefault="00F50320">
      <w:pPr>
        <w:rPr>
          <w:rFonts w:ascii="Arial" w:eastAsia="Arial" w:hAnsi="Arial" w:cs="Arial"/>
          <w:i/>
          <w:sz w:val="24"/>
          <w:szCs w:val="24"/>
        </w:rPr>
      </w:pPr>
    </w:p>
    <w:p w14:paraId="5FCF7936" w14:textId="77777777" w:rsidR="00911C89" w:rsidRDefault="00911C89">
      <w:pPr>
        <w:rPr>
          <w:rFonts w:ascii="Arial" w:eastAsia="Arial" w:hAnsi="Arial" w:cs="Arial"/>
          <w:i/>
          <w:sz w:val="24"/>
          <w:szCs w:val="24"/>
        </w:rPr>
      </w:pPr>
    </w:p>
    <w:p w14:paraId="3B39627C" w14:textId="77777777" w:rsidR="00911C89" w:rsidRPr="00911C89" w:rsidRDefault="00911C89" w:rsidP="00911C89">
      <w:pPr>
        <w:rPr>
          <w:rFonts w:ascii="Arial" w:eastAsia="Arial" w:hAnsi="Arial" w:cs="Arial"/>
          <w:sz w:val="24"/>
          <w:szCs w:val="24"/>
        </w:rPr>
      </w:pPr>
    </w:p>
    <w:p w14:paraId="1CD6ECCF" w14:textId="77777777" w:rsidR="00911C89" w:rsidRPr="00911C89" w:rsidRDefault="00911C89" w:rsidP="00911C89">
      <w:pPr>
        <w:rPr>
          <w:rFonts w:ascii="Arial" w:eastAsia="Arial" w:hAnsi="Arial" w:cs="Arial"/>
          <w:sz w:val="24"/>
          <w:szCs w:val="24"/>
        </w:rPr>
      </w:pPr>
    </w:p>
    <w:p w14:paraId="5FBDBB34" w14:textId="77777777" w:rsidR="00911C89" w:rsidRPr="00911C89" w:rsidRDefault="00911C89" w:rsidP="00911C89">
      <w:pPr>
        <w:rPr>
          <w:rFonts w:ascii="Arial" w:eastAsia="Arial" w:hAnsi="Arial" w:cs="Arial"/>
          <w:sz w:val="24"/>
          <w:szCs w:val="24"/>
        </w:rPr>
      </w:pPr>
    </w:p>
    <w:p w14:paraId="47F5A85C" w14:textId="77777777" w:rsidR="00911C89" w:rsidRPr="00911C89" w:rsidRDefault="00911C89" w:rsidP="00911C89">
      <w:pPr>
        <w:rPr>
          <w:rFonts w:ascii="Arial" w:eastAsia="Arial" w:hAnsi="Arial" w:cs="Arial"/>
          <w:sz w:val="24"/>
          <w:szCs w:val="24"/>
        </w:rPr>
      </w:pPr>
    </w:p>
    <w:p w14:paraId="1FD01921" w14:textId="77777777" w:rsidR="00911C89" w:rsidRPr="00911C89" w:rsidRDefault="00911C89" w:rsidP="00911C89">
      <w:pPr>
        <w:rPr>
          <w:rFonts w:ascii="Arial" w:eastAsia="Arial" w:hAnsi="Arial" w:cs="Arial"/>
          <w:sz w:val="24"/>
          <w:szCs w:val="24"/>
        </w:rPr>
      </w:pPr>
    </w:p>
    <w:p w14:paraId="57B80108" w14:textId="77777777" w:rsidR="00911C89" w:rsidRPr="00911C89" w:rsidRDefault="00911C89" w:rsidP="00911C89">
      <w:pPr>
        <w:rPr>
          <w:rFonts w:ascii="Arial" w:eastAsia="Arial" w:hAnsi="Arial" w:cs="Arial"/>
          <w:sz w:val="24"/>
          <w:szCs w:val="24"/>
        </w:rPr>
      </w:pPr>
    </w:p>
    <w:p w14:paraId="7F9A2F84" w14:textId="77777777" w:rsidR="00911C89" w:rsidRPr="00911C89" w:rsidRDefault="00911C89" w:rsidP="00911C89">
      <w:pPr>
        <w:rPr>
          <w:rFonts w:ascii="Arial" w:eastAsia="Arial" w:hAnsi="Arial" w:cs="Arial"/>
          <w:sz w:val="24"/>
          <w:szCs w:val="24"/>
        </w:rPr>
      </w:pPr>
    </w:p>
    <w:p w14:paraId="694AE0D4" w14:textId="77777777" w:rsidR="00911C89" w:rsidRPr="00911C89" w:rsidRDefault="00911C89" w:rsidP="00911C89">
      <w:pPr>
        <w:rPr>
          <w:rFonts w:ascii="Arial" w:eastAsia="Arial" w:hAnsi="Arial" w:cs="Arial"/>
          <w:sz w:val="24"/>
          <w:szCs w:val="24"/>
        </w:rPr>
      </w:pPr>
    </w:p>
    <w:p w14:paraId="2FA46AD7" w14:textId="77777777" w:rsidR="00911C89" w:rsidRPr="00911C89" w:rsidRDefault="00911C89" w:rsidP="00911C89">
      <w:pPr>
        <w:rPr>
          <w:rFonts w:ascii="Arial" w:eastAsia="Arial" w:hAnsi="Arial" w:cs="Arial"/>
          <w:sz w:val="24"/>
          <w:szCs w:val="24"/>
        </w:rPr>
      </w:pPr>
    </w:p>
    <w:p w14:paraId="09F9CD67" w14:textId="77777777" w:rsidR="00911C89" w:rsidRPr="00911C89" w:rsidRDefault="00911C89" w:rsidP="00911C89">
      <w:pPr>
        <w:rPr>
          <w:rFonts w:ascii="Arial" w:eastAsia="Arial" w:hAnsi="Arial" w:cs="Arial"/>
          <w:sz w:val="24"/>
          <w:szCs w:val="24"/>
        </w:rPr>
      </w:pPr>
    </w:p>
    <w:p w14:paraId="55A974F7" w14:textId="77777777" w:rsidR="00911C89" w:rsidRPr="00911C89" w:rsidRDefault="00911C89" w:rsidP="00911C89">
      <w:pPr>
        <w:rPr>
          <w:rFonts w:ascii="Arial" w:eastAsia="Arial" w:hAnsi="Arial" w:cs="Arial"/>
          <w:sz w:val="24"/>
          <w:szCs w:val="24"/>
        </w:rPr>
      </w:pPr>
    </w:p>
    <w:p w14:paraId="4EFFAA35" w14:textId="77777777" w:rsidR="00911C89" w:rsidRPr="00911C89" w:rsidRDefault="00911C89" w:rsidP="00911C89">
      <w:pPr>
        <w:rPr>
          <w:rFonts w:ascii="Arial" w:eastAsia="Arial" w:hAnsi="Arial" w:cs="Arial"/>
          <w:sz w:val="24"/>
          <w:szCs w:val="24"/>
        </w:rPr>
      </w:pPr>
    </w:p>
    <w:p w14:paraId="240D2E42" w14:textId="77777777" w:rsidR="00911C89" w:rsidRPr="00911C89" w:rsidRDefault="00911C89" w:rsidP="00911C89">
      <w:pPr>
        <w:rPr>
          <w:rFonts w:ascii="Arial" w:eastAsia="Arial" w:hAnsi="Arial" w:cs="Arial"/>
          <w:sz w:val="24"/>
          <w:szCs w:val="24"/>
        </w:rPr>
      </w:pPr>
    </w:p>
    <w:p w14:paraId="281D6C0A" w14:textId="77777777" w:rsidR="00911C89" w:rsidRPr="00911C89" w:rsidRDefault="00911C89" w:rsidP="00911C89">
      <w:pPr>
        <w:rPr>
          <w:rFonts w:ascii="Arial" w:eastAsia="Arial" w:hAnsi="Arial" w:cs="Arial"/>
          <w:sz w:val="24"/>
          <w:szCs w:val="24"/>
        </w:rPr>
      </w:pPr>
    </w:p>
    <w:p w14:paraId="589B4015" w14:textId="77777777" w:rsidR="00911C89" w:rsidRPr="00911C89" w:rsidRDefault="00911C89" w:rsidP="00911C89">
      <w:pPr>
        <w:rPr>
          <w:rFonts w:ascii="Arial" w:eastAsia="Arial" w:hAnsi="Arial" w:cs="Arial"/>
          <w:sz w:val="24"/>
          <w:szCs w:val="24"/>
        </w:rPr>
      </w:pPr>
    </w:p>
    <w:p w14:paraId="40666AD6" w14:textId="77777777" w:rsidR="00911C89" w:rsidRDefault="00911C89" w:rsidP="00911C89">
      <w:pPr>
        <w:rPr>
          <w:rFonts w:ascii="Arial" w:eastAsia="Arial" w:hAnsi="Arial" w:cs="Arial"/>
          <w:i/>
          <w:sz w:val="24"/>
          <w:szCs w:val="24"/>
        </w:rPr>
      </w:pPr>
    </w:p>
    <w:p w14:paraId="64FF6175" w14:textId="77777777" w:rsidR="00911C89" w:rsidRDefault="00911C89" w:rsidP="00911C89">
      <w:pPr>
        <w:rPr>
          <w:rFonts w:ascii="Arial" w:eastAsia="Arial" w:hAnsi="Arial" w:cs="Arial"/>
          <w:i/>
          <w:sz w:val="24"/>
          <w:szCs w:val="24"/>
        </w:rPr>
      </w:pPr>
    </w:p>
    <w:p w14:paraId="686EFA10" w14:textId="2870F6B4" w:rsidR="00911C89" w:rsidRPr="00911C89" w:rsidRDefault="00911C89" w:rsidP="00015EBB">
      <w:pPr>
        <w:tabs>
          <w:tab w:val="left" w:pos="8341"/>
        </w:tabs>
        <w:rPr>
          <w:rFonts w:ascii="Arial" w:eastAsia="Arial" w:hAnsi="Arial" w:cs="Arial"/>
          <w:sz w:val="24"/>
          <w:szCs w:val="24"/>
        </w:rPr>
      </w:pPr>
      <w:r>
        <w:rPr>
          <w:rFonts w:ascii="Arial" w:eastAsia="Arial" w:hAnsi="Arial" w:cs="Arial"/>
          <w:sz w:val="24"/>
          <w:szCs w:val="24"/>
        </w:rPr>
        <w:tab/>
      </w:r>
    </w:p>
    <w:sectPr w:rsidR="00911C89" w:rsidRPr="00911C89" w:rsidSect="00551F96">
      <w:footerReference w:type="default" r:id="rId54"/>
      <w:pgSz w:w="12240" w:h="15840"/>
      <w:pgMar w:top="1440" w:right="1440" w:bottom="1440" w:left="1440" w:header="720" w:footer="68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1C18E4" w14:textId="77777777" w:rsidR="000C764E" w:rsidRDefault="000C764E">
      <w:pPr>
        <w:spacing w:after="0" w:line="240" w:lineRule="auto"/>
      </w:pPr>
      <w:r>
        <w:separator/>
      </w:r>
    </w:p>
  </w:endnote>
  <w:endnote w:type="continuationSeparator" w:id="0">
    <w:p w14:paraId="2C7AA1BF" w14:textId="77777777" w:rsidR="000C764E" w:rsidRDefault="000C76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altName w:val="MV Bol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eko">
    <w:altName w:val="Times New Roman"/>
    <w:panose1 w:val="00000000000000000000"/>
    <w:charset w:val="00"/>
    <w:family w:val="roman"/>
    <w:notTrueType/>
    <w:pitch w:val="default"/>
  </w:font>
  <w:font w:name="Poppins Medium">
    <w:altName w:val="Times New Roman"/>
    <w:charset w:val="00"/>
    <w:family w:val="auto"/>
    <w:pitch w:val="variable"/>
    <w:sig w:usb0="00008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altName w:val="Arial"/>
    <w:panose1 w:val="020B0604020202020204"/>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6894651"/>
      <w:docPartObj>
        <w:docPartGallery w:val="Page Numbers (Bottom of Page)"/>
        <w:docPartUnique/>
      </w:docPartObj>
    </w:sdtPr>
    <w:sdtEndPr/>
    <w:sdtContent>
      <w:p w14:paraId="076205B1" w14:textId="77777777" w:rsidR="00E30DBB" w:rsidRDefault="00E30DBB" w:rsidP="00995059">
        <w:pPr>
          <w:pStyle w:val="Encabezado"/>
        </w:pPr>
      </w:p>
      <w:sdt>
        <w:sdtPr>
          <w:rPr>
            <w:sz w:val="4"/>
          </w:rPr>
          <w:id w:val="-689994379"/>
          <w:docPartObj>
            <w:docPartGallery w:val="Page Numbers (Bottom of Page)"/>
            <w:docPartUnique/>
          </w:docPartObj>
        </w:sdtPr>
        <w:sdtEndPr/>
        <w:sdtContent>
          <w:p w14:paraId="5680FBF1" w14:textId="77777777" w:rsidR="00E30DBB" w:rsidRPr="00995059" w:rsidRDefault="00E30DBB" w:rsidP="00995059">
            <w:pPr>
              <w:spacing w:line="240" w:lineRule="auto"/>
              <w:rPr>
                <w:sz w:val="4"/>
              </w:rPr>
            </w:pPr>
            <w:r w:rsidRPr="00995059">
              <w:rPr>
                <w:rFonts w:ascii="Arial Black" w:eastAsia="SimSun" w:hAnsi="Arial Black" w:cs="Poppins Medium"/>
                <w:b/>
                <w:noProof/>
                <w:color w:val="0070C0"/>
                <w:sz w:val="18"/>
                <w:szCs w:val="40"/>
              </w:rPr>
              <mc:AlternateContent>
                <mc:Choice Requires="wps">
                  <w:drawing>
                    <wp:anchor distT="45720" distB="45720" distL="114300" distR="114300" simplePos="0" relativeHeight="251664384" behindDoc="0" locked="0" layoutInCell="1" allowOverlap="1" wp14:anchorId="6EFD9919" wp14:editId="11E753C4">
                      <wp:simplePos x="0" y="0"/>
                      <wp:positionH relativeFrom="column">
                        <wp:posOffset>-97379</wp:posOffset>
                      </wp:positionH>
                      <wp:positionV relativeFrom="paragraph">
                        <wp:posOffset>80197</wp:posOffset>
                      </wp:positionV>
                      <wp:extent cx="4130675" cy="1404620"/>
                      <wp:effectExtent l="0" t="0" r="0" b="508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0675" cy="1404620"/>
                              </a:xfrm>
                              <a:prstGeom prst="rect">
                                <a:avLst/>
                              </a:prstGeom>
                              <a:noFill/>
                              <a:ln w="9525">
                                <a:noFill/>
                                <a:miter lim="800000"/>
                                <a:headEnd/>
                                <a:tailEnd/>
                              </a:ln>
                            </wps:spPr>
                            <wps:txbx>
                              <w:txbxContent>
                                <w:p w14:paraId="490B9FA0" w14:textId="77777777" w:rsidR="00E30DBB" w:rsidRDefault="00E30DBB" w:rsidP="00995059">
                                  <w:pPr>
                                    <w:jc w:val="center"/>
                                  </w:pPr>
                                  <w:r>
                                    <w:rPr>
                                      <w:rFonts w:ascii="Arial Black" w:eastAsia="SimSun" w:hAnsi="Arial Black" w:cs="Poppins Medium"/>
                                      <w:b/>
                                      <w:color w:val="0070C0"/>
                                      <w:sz w:val="18"/>
                                      <w:szCs w:val="40"/>
                                    </w:rPr>
                                    <w:t>CONGRESO DE</w:t>
                                  </w:r>
                                  <w:r w:rsidRPr="00DF6808">
                                    <w:rPr>
                                      <w:rFonts w:ascii="Arial Black" w:eastAsia="SimSun" w:hAnsi="Arial Black" w:cs="Poppins Medium"/>
                                      <w:b/>
                                      <w:color w:val="0070C0"/>
                                      <w:sz w:val="18"/>
                                      <w:szCs w:val="40"/>
                                    </w:rPr>
                                    <w:t xml:space="preserve"> DESCENTRALIZACIÓN </w:t>
                                  </w:r>
                                  <w:r>
                                    <w:rPr>
                                      <w:rFonts w:ascii="Arial Black" w:eastAsia="SimSun" w:hAnsi="Arial Black" w:cs="Poppins Medium"/>
                                      <w:b/>
                                      <w:color w:val="0070C0"/>
                                      <w:sz w:val="18"/>
                                      <w:szCs w:val="40"/>
                                    </w:rPr>
                                    <w:t>Y PARTICIPACIÓN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EFD9919" id="_x0000_t202" coordsize="21600,21600" o:spt="202" path="m,l,21600r21600,l21600,xe">
                      <v:stroke joinstyle="miter"/>
                      <v:path gradientshapeok="t" o:connecttype="rect"/>
                    </v:shapetype>
                    <v:shape id="Cuadro de texto 2" o:spid="_x0000_s1033" type="#_x0000_t202" style="position:absolute;margin-left:-7.65pt;margin-top:6.3pt;width:325.2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" filled="f" stroked="f">
                      <v:textbox style="mso-fit-shape-to-text:t">
                        <w:txbxContent>
                          <w:p w14:paraId="490B9FA0" w14:textId="77777777" w:rsidR="00E30DBB" w:rsidRDefault="00E30DBB" w:rsidP="00995059">
                            <w:pPr>
                              <w:jc w:val="center"/>
                            </w:pPr>
                            <w:r>
                              <w:rPr>
                                <w:rFonts w:ascii="Arial Black" w:eastAsia="SimSun" w:hAnsi="Arial Black" w:cs="Poppins Medium"/>
                                <w:b/>
                                <w:color w:val="0070C0"/>
                                <w:sz w:val="18"/>
                                <w:szCs w:val="40"/>
                              </w:rPr>
                              <w:t>CONGRESO DE</w:t>
                            </w:r>
                            <w:r w:rsidRPr="00DF6808">
                              <w:rPr>
                                <w:rFonts w:ascii="Arial Black" w:eastAsia="SimSun" w:hAnsi="Arial Black" w:cs="Poppins Medium"/>
                                <w:b/>
                                <w:color w:val="0070C0"/>
                                <w:sz w:val="18"/>
                                <w:szCs w:val="40"/>
                              </w:rPr>
                              <w:t xml:space="preserve"> DESCENTRALIZACIÓN </w:t>
                            </w:r>
                            <w:r>
                              <w:rPr>
                                <w:rFonts w:ascii="Arial Black" w:eastAsia="SimSun" w:hAnsi="Arial Black" w:cs="Poppins Medium"/>
                                <w:b/>
                                <w:color w:val="0070C0"/>
                                <w:sz w:val="18"/>
                                <w:szCs w:val="40"/>
                              </w:rPr>
                              <w:t>Y PARTICIPACIÓN 2023</w:t>
                            </w:r>
                          </w:p>
                        </w:txbxContent>
                      </v:textbox>
                      <w10:wrap type="square"/>
                    </v:shape>
                  </w:pict>
                </mc:Fallback>
              </mc:AlternateContent>
            </w:r>
            <w:r>
              <w:rPr>
                <w:rFonts w:ascii="Arial Black" w:eastAsia="SimSun" w:hAnsi="Arial Black" w:cs="Poppins Medium"/>
                <w:b/>
                <w:noProof/>
                <w:color w:val="0070C0"/>
                <w:sz w:val="18"/>
                <w:szCs w:val="40"/>
              </w:rPr>
              <mc:AlternateContent>
                <mc:Choice Requires="wps">
                  <w:drawing>
                    <wp:anchor distT="0" distB="0" distL="114300" distR="114300" simplePos="0" relativeHeight="251662336" behindDoc="0" locked="0" layoutInCell="1" allowOverlap="1" wp14:anchorId="7285357B" wp14:editId="7B61A11F">
                      <wp:simplePos x="0" y="0"/>
                      <wp:positionH relativeFrom="margin">
                        <wp:align>left</wp:align>
                      </wp:positionH>
                      <wp:positionV relativeFrom="paragraph">
                        <wp:posOffset>123228</wp:posOffset>
                      </wp:positionV>
                      <wp:extent cx="5471041" cy="10632"/>
                      <wp:effectExtent l="19050" t="19050" r="34925" b="27940"/>
                      <wp:wrapNone/>
                      <wp:docPr id="13" name="Conector recto 13"/>
                      <wp:cNvGraphicFramePr/>
                      <a:graphic xmlns:a="http://schemas.openxmlformats.org/drawingml/2006/main">
                        <a:graphicData uri="http://schemas.microsoft.com/office/word/2010/wordprocessingShape">
                          <wps:wsp>
                            <wps:cNvCnPr/>
                            <wps:spPr>
                              <a:xfrm>
                                <a:off x="0" y="0"/>
                                <a:ext cx="5471041" cy="10632"/>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4DFAF4A2" id="Conector recto 13" o:spid="_x0000_s1026" style="position:absolute;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7pt" to="430.8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" strokecolor="#5b9bd5 [3204]" strokeweight="2.25pt">
                      <v:stroke joinstyle="miter"/>
                      <w10:wrap anchorx="margin"/>
                    </v:line>
                  </w:pict>
                </mc:Fallback>
              </mc:AlternateContent>
            </w:r>
          </w:p>
        </w:sdtContent>
      </w:sdt>
      <w:p w14:paraId="2D4E1F93" w14:textId="77777777" w:rsidR="00E30DBB" w:rsidRDefault="00E30DBB" w:rsidP="00995059">
        <w:pPr>
          <w:spacing w:line="240" w:lineRule="auto"/>
        </w:pPr>
        <w:r w:rsidRPr="00995059">
          <w:rPr>
            <w:rFonts w:ascii="Arial Black" w:eastAsia="Arial Black" w:hAnsi="Arial Black" w:cs="Arial Black"/>
            <w:b/>
            <w:color w:val="0070C0"/>
            <w:sz w:val="18"/>
            <w:szCs w:val="18"/>
          </w:rPr>
          <w:t xml:space="preserve"> </w:t>
        </w:r>
        <w:r w:rsidRPr="00995059">
          <w:rPr>
            <w:rFonts w:ascii="Arial Black" w:eastAsia="Arial Black" w:hAnsi="Arial Black" w:cs="Arial Black"/>
            <w:b/>
            <w:noProof/>
            <w:color w:val="0070C0"/>
            <w:sz w:val="18"/>
            <w:szCs w:val="18"/>
          </w:rPr>
          <mc:AlternateContent>
            <mc:Choice Requires="wpg">
              <w:drawing>
                <wp:anchor distT="0" distB="0" distL="114300" distR="114300" simplePos="0" relativeHeight="251658240" behindDoc="0" locked="0" layoutInCell="1" allowOverlap="1" wp14:anchorId="6B6F22C3" wp14:editId="21958076">
                  <wp:simplePos x="0" y="0"/>
                  <wp:positionH relativeFrom="margin">
                    <wp:align>right</wp:align>
                  </wp:positionH>
                  <wp:positionV relativeFrom="page">
                    <wp:align>bottom</wp:align>
                  </wp:positionV>
                  <wp:extent cx="436880" cy="716915"/>
                  <wp:effectExtent l="0" t="0" r="20320" b="26035"/>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7"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8" name="Rectangle 78"/>
                          <wps:cNvSpPr>
                            <a:spLocks noChangeArrowheads="1"/>
                          </wps:cNvSpPr>
                          <wps:spPr bwMode="auto">
                            <a:xfrm>
                              <a:off x="1743" y="14699"/>
                              <a:ext cx="688" cy="688"/>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BDDB0A0" w14:textId="77777777" w:rsidR="00E30DBB" w:rsidRPr="00995059" w:rsidRDefault="00E30DBB">
                                <w:pPr>
                                  <w:pStyle w:val="Piedepgina"/>
                                  <w:jc w:val="center"/>
                                  <w:rPr>
                                    <w:color w:val="002060"/>
                                    <w:szCs w:val="16"/>
                                  </w:rPr>
                                </w:pPr>
                                <w:r w:rsidRPr="00995059">
                                  <w:rPr>
                                    <w:color w:val="002060"/>
                                    <w:sz w:val="32"/>
                                  </w:rPr>
                                  <w:fldChar w:fldCharType="begin"/>
                                </w:r>
                                <w:r w:rsidRPr="00995059">
                                  <w:rPr>
                                    <w:color w:val="002060"/>
                                    <w:sz w:val="32"/>
                                  </w:rPr>
                                  <w:instrText>PAGE    \* MERGEFORMAT</w:instrText>
                                </w:r>
                                <w:r w:rsidRPr="00995059">
                                  <w:rPr>
                                    <w:color w:val="002060"/>
                                    <w:sz w:val="32"/>
                                  </w:rPr>
                                  <w:fldChar w:fldCharType="separate"/>
                                </w:r>
                                <w:r w:rsidR="0077073D" w:rsidRPr="0077073D">
                                  <w:rPr>
                                    <w:color w:val="002060"/>
                                    <w:szCs w:val="16"/>
                                    <w:lang w:val="es-ES"/>
                                  </w:rPr>
                                  <w:t>41</w:t>
                                </w:r>
                                <w:r w:rsidRPr="00995059">
                                  <w:rPr>
                                    <w:color w:val="002060"/>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6F22C3" id="Grupo 6" o:spid="_x0000_s1034" style="position:absolute;margin-left:-16.8pt;margin-top:0;width:34.4pt;height:56.45pt;z-index:251658240;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">
                  <v:shapetype id="_x0000_t32" coordsize="21600,21600" o:spt="32" o:oned="t" path="m,l21600,21600e" filled="f">
                    <v:path arrowok="t" fillok="f" o:connecttype="none"/>
                    <o:lock v:ext="edit" shapetype="t"/>
                  </v:shapetype>
                  <v:shape id="AutoShape 77" o:spid="_x0000_s1035"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" strokecolor="#7f7f7f"/>
                  <v:rect id="Rectangle 78" o:spid="_x0000_s1036"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" fillcolor="white [3201]" strokecolor="#5b9bd5 [3204]" strokeweight="1pt">
                    <v:textbox>
                      <w:txbxContent>
                        <w:p w14:paraId="7BDDB0A0" w14:textId="77777777" w:rsidR="00E30DBB" w:rsidRPr="00995059" w:rsidRDefault="00E30DBB">
                          <w:pPr>
                            <w:pStyle w:val="Piedepgina"/>
                            <w:jc w:val="center"/>
                            <w:rPr>
                              <w:color w:val="002060"/>
                              <w:szCs w:val="16"/>
                            </w:rPr>
                          </w:pPr>
                          <w:r w:rsidRPr="00995059">
                            <w:rPr>
                              <w:color w:val="002060"/>
                              <w:sz w:val="32"/>
                            </w:rPr>
                            <w:fldChar w:fldCharType="begin"/>
                          </w:r>
                          <w:r w:rsidRPr="00995059">
                            <w:rPr>
                              <w:color w:val="002060"/>
                              <w:sz w:val="32"/>
                            </w:rPr>
                            <w:instrText>PAGE    \* MERGEFORMAT</w:instrText>
                          </w:r>
                          <w:r w:rsidRPr="00995059">
                            <w:rPr>
                              <w:color w:val="002060"/>
                              <w:sz w:val="32"/>
                            </w:rPr>
                            <w:fldChar w:fldCharType="separate"/>
                          </w:r>
                          <w:r w:rsidR="0077073D" w:rsidRPr="0077073D">
                            <w:rPr>
                              <w:color w:val="002060"/>
                              <w:szCs w:val="16"/>
                              <w:lang w:val="es-ES"/>
                            </w:rPr>
                            <w:t>41</w:t>
                          </w:r>
                          <w:r w:rsidRPr="00995059">
                            <w:rPr>
                              <w:color w:val="002060"/>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1B1A21" w14:textId="77777777" w:rsidR="000C764E" w:rsidRDefault="000C764E">
      <w:pPr>
        <w:spacing w:after="0" w:line="240" w:lineRule="auto"/>
      </w:pPr>
      <w:r>
        <w:separator/>
      </w:r>
    </w:p>
  </w:footnote>
  <w:footnote w:type="continuationSeparator" w:id="0">
    <w:p w14:paraId="2B77E615" w14:textId="77777777" w:rsidR="000C764E" w:rsidRDefault="000C76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E3446"/>
    <w:multiLevelType w:val="hybridMultilevel"/>
    <w:tmpl w:val="4666187E"/>
    <w:lvl w:ilvl="0" w:tplc="126AB286">
      <w:start w:val="1"/>
      <w:numFmt w:val="bullet"/>
      <w:lvlText w:val="•"/>
      <w:lvlJc w:val="left"/>
      <w:pPr>
        <w:tabs>
          <w:tab w:val="num" w:pos="720"/>
        </w:tabs>
        <w:ind w:left="720" w:hanging="360"/>
      </w:pPr>
      <w:rPr>
        <w:rFonts w:ascii="Arial" w:hAnsi="Arial" w:hint="default"/>
      </w:rPr>
    </w:lvl>
    <w:lvl w:ilvl="1" w:tplc="42AACC0E" w:tentative="1">
      <w:start w:val="1"/>
      <w:numFmt w:val="bullet"/>
      <w:lvlText w:val="•"/>
      <w:lvlJc w:val="left"/>
      <w:pPr>
        <w:tabs>
          <w:tab w:val="num" w:pos="1440"/>
        </w:tabs>
        <w:ind w:left="1440" w:hanging="360"/>
      </w:pPr>
      <w:rPr>
        <w:rFonts w:ascii="Arial" w:hAnsi="Arial" w:hint="default"/>
      </w:rPr>
    </w:lvl>
    <w:lvl w:ilvl="2" w:tplc="EE48CB32" w:tentative="1">
      <w:start w:val="1"/>
      <w:numFmt w:val="bullet"/>
      <w:lvlText w:val="•"/>
      <w:lvlJc w:val="left"/>
      <w:pPr>
        <w:tabs>
          <w:tab w:val="num" w:pos="2160"/>
        </w:tabs>
        <w:ind w:left="2160" w:hanging="360"/>
      </w:pPr>
      <w:rPr>
        <w:rFonts w:ascii="Arial" w:hAnsi="Arial" w:hint="default"/>
      </w:rPr>
    </w:lvl>
    <w:lvl w:ilvl="3" w:tplc="F990AE50" w:tentative="1">
      <w:start w:val="1"/>
      <w:numFmt w:val="bullet"/>
      <w:lvlText w:val="•"/>
      <w:lvlJc w:val="left"/>
      <w:pPr>
        <w:tabs>
          <w:tab w:val="num" w:pos="2880"/>
        </w:tabs>
        <w:ind w:left="2880" w:hanging="360"/>
      </w:pPr>
      <w:rPr>
        <w:rFonts w:ascii="Arial" w:hAnsi="Arial" w:hint="default"/>
      </w:rPr>
    </w:lvl>
    <w:lvl w:ilvl="4" w:tplc="C9B6F91E" w:tentative="1">
      <w:start w:val="1"/>
      <w:numFmt w:val="bullet"/>
      <w:lvlText w:val="•"/>
      <w:lvlJc w:val="left"/>
      <w:pPr>
        <w:tabs>
          <w:tab w:val="num" w:pos="3600"/>
        </w:tabs>
        <w:ind w:left="3600" w:hanging="360"/>
      </w:pPr>
      <w:rPr>
        <w:rFonts w:ascii="Arial" w:hAnsi="Arial" w:hint="default"/>
      </w:rPr>
    </w:lvl>
    <w:lvl w:ilvl="5" w:tplc="A21803D0" w:tentative="1">
      <w:start w:val="1"/>
      <w:numFmt w:val="bullet"/>
      <w:lvlText w:val="•"/>
      <w:lvlJc w:val="left"/>
      <w:pPr>
        <w:tabs>
          <w:tab w:val="num" w:pos="4320"/>
        </w:tabs>
        <w:ind w:left="4320" w:hanging="360"/>
      </w:pPr>
      <w:rPr>
        <w:rFonts w:ascii="Arial" w:hAnsi="Arial" w:hint="default"/>
      </w:rPr>
    </w:lvl>
    <w:lvl w:ilvl="6" w:tplc="B7469142" w:tentative="1">
      <w:start w:val="1"/>
      <w:numFmt w:val="bullet"/>
      <w:lvlText w:val="•"/>
      <w:lvlJc w:val="left"/>
      <w:pPr>
        <w:tabs>
          <w:tab w:val="num" w:pos="5040"/>
        </w:tabs>
        <w:ind w:left="5040" w:hanging="360"/>
      </w:pPr>
      <w:rPr>
        <w:rFonts w:ascii="Arial" w:hAnsi="Arial" w:hint="default"/>
      </w:rPr>
    </w:lvl>
    <w:lvl w:ilvl="7" w:tplc="F8349B00" w:tentative="1">
      <w:start w:val="1"/>
      <w:numFmt w:val="bullet"/>
      <w:lvlText w:val="•"/>
      <w:lvlJc w:val="left"/>
      <w:pPr>
        <w:tabs>
          <w:tab w:val="num" w:pos="5760"/>
        </w:tabs>
        <w:ind w:left="5760" w:hanging="360"/>
      </w:pPr>
      <w:rPr>
        <w:rFonts w:ascii="Arial" w:hAnsi="Arial" w:hint="default"/>
      </w:rPr>
    </w:lvl>
    <w:lvl w:ilvl="8" w:tplc="EEF0087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0661C3"/>
    <w:multiLevelType w:val="multilevel"/>
    <w:tmpl w:val="8E98F8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773829"/>
    <w:multiLevelType w:val="multilevel"/>
    <w:tmpl w:val="96B072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6D23883"/>
    <w:multiLevelType w:val="multilevel"/>
    <w:tmpl w:val="82E88F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88D061B"/>
    <w:multiLevelType w:val="multilevel"/>
    <w:tmpl w:val="E99A45E6"/>
    <w:lvl w:ilvl="0">
      <w:start w:val="1"/>
      <w:numFmt w:val="decimal"/>
      <w:lvlText w:val="%1."/>
      <w:lvlJc w:val="left"/>
      <w:pPr>
        <w:ind w:left="1069"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18B453F0"/>
    <w:multiLevelType w:val="hybridMultilevel"/>
    <w:tmpl w:val="D12E74E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34C40670"/>
    <w:multiLevelType w:val="multilevel"/>
    <w:tmpl w:val="689205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A307548"/>
    <w:multiLevelType w:val="multilevel"/>
    <w:tmpl w:val="2F647B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4094B1A"/>
    <w:multiLevelType w:val="multilevel"/>
    <w:tmpl w:val="F60244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5B147AB"/>
    <w:multiLevelType w:val="hybridMultilevel"/>
    <w:tmpl w:val="3830EF1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4BA84021"/>
    <w:multiLevelType w:val="multilevel"/>
    <w:tmpl w:val="D8A862E0"/>
    <w:lvl w:ilvl="0">
      <w:start w:val="1"/>
      <w:numFmt w:val="decimal"/>
      <w:lvlText w:val="%1."/>
      <w:lvlJc w:val="left"/>
      <w:pPr>
        <w:ind w:left="2628" w:hanging="360"/>
      </w:pPr>
    </w:lvl>
    <w:lvl w:ilvl="1">
      <w:start w:val="2"/>
      <w:numFmt w:val="decimal"/>
      <w:lvlText w:val="%1.%2"/>
      <w:lvlJc w:val="left"/>
      <w:pPr>
        <w:ind w:left="2303" w:hanging="384"/>
      </w:pPr>
    </w:lvl>
    <w:lvl w:ilvl="2">
      <w:start w:val="1"/>
      <w:numFmt w:val="decimal"/>
      <w:lvlText w:val="%1.%2.%3"/>
      <w:lvlJc w:val="left"/>
      <w:pPr>
        <w:ind w:left="2639" w:hanging="720"/>
      </w:pPr>
    </w:lvl>
    <w:lvl w:ilvl="3">
      <w:start w:val="1"/>
      <w:numFmt w:val="decimal"/>
      <w:lvlText w:val="%1.%2.%3.%4"/>
      <w:lvlJc w:val="left"/>
      <w:pPr>
        <w:ind w:left="2639" w:hanging="720"/>
      </w:pPr>
    </w:lvl>
    <w:lvl w:ilvl="4">
      <w:start w:val="1"/>
      <w:numFmt w:val="decimal"/>
      <w:lvlText w:val="%1.%2.%3.%4.%5"/>
      <w:lvlJc w:val="left"/>
      <w:pPr>
        <w:ind w:left="2999" w:hanging="1080"/>
      </w:pPr>
    </w:lvl>
    <w:lvl w:ilvl="5">
      <w:start w:val="1"/>
      <w:numFmt w:val="decimal"/>
      <w:lvlText w:val="%1.%2.%3.%4.%5.%6"/>
      <w:lvlJc w:val="left"/>
      <w:pPr>
        <w:ind w:left="2999" w:hanging="1080"/>
      </w:pPr>
    </w:lvl>
    <w:lvl w:ilvl="6">
      <w:start w:val="1"/>
      <w:numFmt w:val="decimal"/>
      <w:lvlText w:val="%1.%2.%3.%4.%5.%6.%7"/>
      <w:lvlJc w:val="left"/>
      <w:pPr>
        <w:ind w:left="3359" w:hanging="1440"/>
      </w:pPr>
    </w:lvl>
    <w:lvl w:ilvl="7">
      <w:start w:val="1"/>
      <w:numFmt w:val="decimal"/>
      <w:lvlText w:val="%1.%2.%3.%4.%5.%6.%7.%8"/>
      <w:lvlJc w:val="left"/>
      <w:pPr>
        <w:ind w:left="3359" w:hanging="1440"/>
      </w:pPr>
    </w:lvl>
    <w:lvl w:ilvl="8">
      <w:start w:val="1"/>
      <w:numFmt w:val="decimal"/>
      <w:lvlText w:val="%1.%2.%3.%4.%5.%6.%7.%8.%9"/>
      <w:lvlJc w:val="left"/>
      <w:pPr>
        <w:ind w:left="3359" w:hanging="1440"/>
      </w:pPr>
    </w:lvl>
  </w:abstractNum>
  <w:abstractNum w:abstractNumId="11" w15:restartNumberingAfterBreak="0">
    <w:nsid w:val="4CF21266"/>
    <w:multiLevelType w:val="hybridMultilevel"/>
    <w:tmpl w:val="725EDB74"/>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15:restartNumberingAfterBreak="0">
    <w:nsid w:val="5F8F391D"/>
    <w:multiLevelType w:val="multilevel"/>
    <w:tmpl w:val="B9E2BB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0753C71"/>
    <w:multiLevelType w:val="multilevel"/>
    <w:tmpl w:val="EE5865C6"/>
    <w:lvl w:ilvl="0">
      <w:start w:val="3"/>
      <w:numFmt w:val="decimal"/>
      <w:lvlText w:val="%1"/>
      <w:lvlJc w:val="left"/>
      <w:pPr>
        <w:ind w:left="360" w:hanging="360"/>
      </w:pPr>
    </w:lvl>
    <w:lvl w:ilvl="1">
      <w:start w:val="3"/>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4" w15:restartNumberingAfterBreak="0">
    <w:nsid w:val="631744BC"/>
    <w:multiLevelType w:val="hybridMultilevel"/>
    <w:tmpl w:val="00E824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5DA204B"/>
    <w:multiLevelType w:val="multilevel"/>
    <w:tmpl w:val="0EFAFFF2"/>
    <w:lvl w:ilvl="0">
      <w:start w:val="1"/>
      <w:numFmt w:val="decimal"/>
      <w:lvlText w:val="%1."/>
      <w:lvlJc w:val="left"/>
      <w:pPr>
        <w:ind w:left="3053" w:hanging="360"/>
      </w:pPr>
    </w:lvl>
    <w:lvl w:ilvl="1">
      <w:start w:val="2"/>
      <w:numFmt w:val="decimal"/>
      <w:lvlText w:val="%1.%2"/>
      <w:lvlJc w:val="left"/>
      <w:pPr>
        <w:ind w:left="886" w:hanging="384"/>
      </w:pPr>
    </w:lvl>
    <w:lvl w:ilvl="2">
      <w:start w:val="1"/>
      <w:numFmt w:val="decimal"/>
      <w:lvlText w:val="%1.%2.%3"/>
      <w:lvlJc w:val="left"/>
      <w:pPr>
        <w:ind w:left="1222" w:hanging="720"/>
      </w:pPr>
    </w:lvl>
    <w:lvl w:ilvl="3">
      <w:start w:val="1"/>
      <w:numFmt w:val="decimal"/>
      <w:lvlText w:val="%1.%2.%3.%4"/>
      <w:lvlJc w:val="left"/>
      <w:pPr>
        <w:ind w:left="1222" w:hanging="720"/>
      </w:pPr>
    </w:lvl>
    <w:lvl w:ilvl="4">
      <w:start w:val="1"/>
      <w:numFmt w:val="decimal"/>
      <w:lvlText w:val="%1.%2.%3.%4.%5"/>
      <w:lvlJc w:val="left"/>
      <w:pPr>
        <w:ind w:left="1582" w:hanging="1080"/>
      </w:pPr>
    </w:lvl>
    <w:lvl w:ilvl="5">
      <w:start w:val="1"/>
      <w:numFmt w:val="decimal"/>
      <w:lvlText w:val="%1.%2.%3.%4.%5.%6"/>
      <w:lvlJc w:val="left"/>
      <w:pPr>
        <w:ind w:left="1582" w:hanging="1080"/>
      </w:pPr>
    </w:lvl>
    <w:lvl w:ilvl="6">
      <w:start w:val="1"/>
      <w:numFmt w:val="decimal"/>
      <w:lvlText w:val="%1.%2.%3.%4.%5.%6.%7"/>
      <w:lvlJc w:val="left"/>
      <w:pPr>
        <w:ind w:left="1942" w:hanging="1440"/>
      </w:pPr>
    </w:lvl>
    <w:lvl w:ilvl="7">
      <w:start w:val="1"/>
      <w:numFmt w:val="decimal"/>
      <w:lvlText w:val="%1.%2.%3.%4.%5.%6.%7.%8"/>
      <w:lvlJc w:val="left"/>
      <w:pPr>
        <w:ind w:left="1942" w:hanging="1440"/>
      </w:pPr>
    </w:lvl>
    <w:lvl w:ilvl="8">
      <w:start w:val="1"/>
      <w:numFmt w:val="decimal"/>
      <w:lvlText w:val="%1.%2.%3.%4.%5.%6.%7.%8.%9"/>
      <w:lvlJc w:val="left"/>
      <w:pPr>
        <w:ind w:left="1942" w:hanging="1440"/>
      </w:pPr>
    </w:lvl>
  </w:abstractNum>
  <w:abstractNum w:abstractNumId="16" w15:restartNumberingAfterBreak="0">
    <w:nsid w:val="698D22F3"/>
    <w:multiLevelType w:val="hybridMultilevel"/>
    <w:tmpl w:val="17847F5E"/>
    <w:lvl w:ilvl="0" w:tplc="AB1A8FBA">
      <w:start w:val="1"/>
      <w:numFmt w:val="bullet"/>
      <w:lvlText w:val="•"/>
      <w:lvlJc w:val="left"/>
      <w:pPr>
        <w:tabs>
          <w:tab w:val="num" w:pos="720"/>
        </w:tabs>
        <w:ind w:left="720" w:hanging="360"/>
      </w:pPr>
      <w:rPr>
        <w:rFonts w:ascii="Arial" w:hAnsi="Arial" w:hint="default"/>
      </w:rPr>
    </w:lvl>
    <w:lvl w:ilvl="1" w:tplc="5CCA3976" w:tentative="1">
      <w:start w:val="1"/>
      <w:numFmt w:val="bullet"/>
      <w:lvlText w:val="•"/>
      <w:lvlJc w:val="left"/>
      <w:pPr>
        <w:tabs>
          <w:tab w:val="num" w:pos="1440"/>
        </w:tabs>
        <w:ind w:left="1440" w:hanging="360"/>
      </w:pPr>
      <w:rPr>
        <w:rFonts w:ascii="Arial" w:hAnsi="Arial" w:hint="default"/>
      </w:rPr>
    </w:lvl>
    <w:lvl w:ilvl="2" w:tplc="E4ECE8EE" w:tentative="1">
      <w:start w:val="1"/>
      <w:numFmt w:val="bullet"/>
      <w:lvlText w:val="•"/>
      <w:lvlJc w:val="left"/>
      <w:pPr>
        <w:tabs>
          <w:tab w:val="num" w:pos="2160"/>
        </w:tabs>
        <w:ind w:left="2160" w:hanging="360"/>
      </w:pPr>
      <w:rPr>
        <w:rFonts w:ascii="Arial" w:hAnsi="Arial" w:hint="default"/>
      </w:rPr>
    </w:lvl>
    <w:lvl w:ilvl="3" w:tplc="8932E9D4" w:tentative="1">
      <w:start w:val="1"/>
      <w:numFmt w:val="bullet"/>
      <w:lvlText w:val="•"/>
      <w:lvlJc w:val="left"/>
      <w:pPr>
        <w:tabs>
          <w:tab w:val="num" w:pos="2880"/>
        </w:tabs>
        <w:ind w:left="2880" w:hanging="360"/>
      </w:pPr>
      <w:rPr>
        <w:rFonts w:ascii="Arial" w:hAnsi="Arial" w:hint="default"/>
      </w:rPr>
    </w:lvl>
    <w:lvl w:ilvl="4" w:tplc="25FA414A" w:tentative="1">
      <w:start w:val="1"/>
      <w:numFmt w:val="bullet"/>
      <w:lvlText w:val="•"/>
      <w:lvlJc w:val="left"/>
      <w:pPr>
        <w:tabs>
          <w:tab w:val="num" w:pos="3600"/>
        </w:tabs>
        <w:ind w:left="3600" w:hanging="360"/>
      </w:pPr>
      <w:rPr>
        <w:rFonts w:ascii="Arial" w:hAnsi="Arial" w:hint="default"/>
      </w:rPr>
    </w:lvl>
    <w:lvl w:ilvl="5" w:tplc="490A58F0" w:tentative="1">
      <w:start w:val="1"/>
      <w:numFmt w:val="bullet"/>
      <w:lvlText w:val="•"/>
      <w:lvlJc w:val="left"/>
      <w:pPr>
        <w:tabs>
          <w:tab w:val="num" w:pos="4320"/>
        </w:tabs>
        <w:ind w:left="4320" w:hanging="360"/>
      </w:pPr>
      <w:rPr>
        <w:rFonts w:ascii="Arial" w:hAnsi="Arial" w:hint="default"/>
      </w:rPr>
    </w:lvl>
    <w:lvl w:ilvl="6" w:tplc="684A4770" w:tentative="1">
      <w:start w:val="1"/>
      <w:numFmt w:val="bullet"/>
      <w:lvlText w:val="•"/>
      <w:lvlJc w:val="left"/>
      <w:pPr>
        <w:tabs>
          <w:tab w:val="num" w:pos="5040"/>
        </w:tabs>
        <w:ind w:left="5040" w:hanging="360"/>
      </w:pPr>
      <w:rPr>
        <w:rFonts w:ascii="Arial" w:hAnsi="Arial" w:hint="default"/>
      </w:rPr>
    </w:lvl>
    <w:lvl w:ilvl="7" w:tplc="2726624C" w:tentative="1">
      <w:start w:val="1"/>
      <w:numFmt w:val="bullet"/>
      <w:lvlText w:val="•"/>
      <w:lvlJc w:val="left"/>
      <w:pPr>
        <w:tabs>
          <w:tab w:val="num" w:pos="5760"/>
        </w:tabs>
        <w:ind w:left="5760" w:hanging="360"/>
      </w:pPr>
      <w:rPr>
        <w:rFonts w:ascii="Arial" w:hAnsi="Arial" w:hint="default"/>
      </w:rPr>
    </w:lvl>
    <w:lvl w:ilvl="8" w:tplc="71AEC20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0682702"/>
    <w:multiLevelType w:val="multilevel"/>
    <w:tmpl w:val="448C3464"/>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BE42960"/>
    <w:multiLevelType w:val="multilevel"/>
    <w:tmpl w:val="502AD5F2"/>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8"/>
  </w:num>
  <w:num w:numId="2">
    <w:abstractNumId w:val="4"/>
  </w:num>
  <w:num w:numId="3">
    <w:abstractNumId w:val="17"/>
  </w:num>
  <w:num w:numId="4">
    <w:abstractNumId w:val="3"/>
  </w:num>
  <w:num w:numId="5">
    <w:abstractNumId w:val="1"/>
  </w:num>
  <w:num w:numId="6">
    <w:abstractNumId w:val="7"/>
  </w:num>
  <w:num w:numId="7">
    <w:abstractNumId w:val="12"/>
  </w:num>
  <w:num w:numId="8">
    <w:abstractNumId w:val="2"/>
  </w:num>
  <w:num w:numId="9">
    <w:abstractNumId w:val="6"/>
  </w:num>
  <w:num w:numId="10">
    <w:abstractNumId w:val="13"/>
  </w:num>
  <w:num w:numId="11">
    <w:abstractNumId w:val="15"/>
  </w:num>
  <w:num w:numId="12">
    <w:abstractNumId w:val="10"/>
  </w:num>
  <w:num w:numId="13">
    <w:abstractNumId w:val="16"/>
  </w:num>
  <w:num w:numId="14">
    <w:abstractNumId w:val="11"/>
  </w:num>
  <w:num w:numId="15">
    <w:abstractNumId w:val="5"/>
  </w:num>
  <w:num w:numId="16">
    <w:abstractNumId w:val="0"/>
  </w:num>
  <w:num w:numId="17">
    <w:abstractNumId w:val="9"/>
  </w:num>
  <w:num w:numId="18">
    <w:abstractNumId w:val="18"/>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310D"/>
    <w:rsid w:val="00015EBB"/>
    <w:rsid w:val="0002510E"/>
    <w:rsid w:val="00030AF9"/>
    <w:rsid w:val="0003139A"/>
    <w:rsid w:val="00037940"/>
    <w:rsid w:val="00043C7B"/>
    <w:rsid w:val="0004739C"/>
    <w:rsid w:val="000575D0"/>
    <w:rsid w:val="00076758"/>
    <w:rsid w:val="00082CD1"/>
    <w:rsid w:val="00097084"/>
    <w:rsid w:val="000C672D"/>
    <w:rsid w:val="000C764E"/>
    <w:rsid w:val="000E7AD3"/>
    <w:rsid w:val="000F5387"/>
    <w:rsid w:val="00116D9B"/>
    <w:rsid w:val="00130BA2"/>
    <w:rsid w:val="00140605"/>
    <w:rsid w:val="00141DDB"/>
    <w:rsid w:val="0017747A"/>
    <w:rsid w:val="001902CA"/>
    <w:rsid w:val="00195677"/>
    <w:rsid w:val="001C6962"/>
    <w:rsid w:val="001D215C"/>
    <w:rsid w:val="001D6E4D"/>
    <w:rsid w:val="001F593B"/>
    <w:rsid w:val="0021041E"/>
    <w:rsid w:val="002208D0"/>
    <w:rsid w:val="0022749F"/>
    <w:rsid w:val="0023058E"/>
    <w:rsid w:val="00245523"/>
    <w:rsid w:val="00257663"/>
    <w:rsid w:val="00260AF2"/>
    <w:rsid w:val="00295363"/>
    <w:rsid w:val="002A15AE"/>
    <w:rsid w:val="002C49F8"/>
    <w:rsid w:val="002C776B"/>
    <w:rsid w:val="00313992"/>
    <w:rsid w:val="00322C6F"/>
    <w:rsid w:val="0032494E"/>
    <w:rsid w:val="00324F5B"/>
    <w:rsid w:val="003503FA"/>
    <w:rsid w:val="0035613F"/>
    <w:rsid w:val="003A2829"/>
    <w:rsid w:val="003E7379"/>
    <w:rsid w:val="003F07EA"/>
    <w:rsid w:val="00416FAF"/>
    <w:rsid w:val="00420682"/>
    <w:rsid w:val="004267AB"/>
    <w:rsid w:val="0045484F"/>
    <w:rsid w:val="00464577"/>
    <w:rsid w:val="00491497"/>
    <w:rsid w:val="004A6BCA"/>
    <w:rsid w:val="004D0502"/>
    <w:rsid w:val="004D55A4"/>
    <w:rsid w:val="004E399E"/>
    <w:rsid w:val="004F66F4"/>
    <w:rsid w:val="00506C4D"/>
    <w:rsid w:val="005130E4"/>
    <w:rsid w:val="00527A49"/>
    <w:rsid w:val="005318C5"/>
    <w:rsid w:val="00551F96"/>
    <w:rsid w:val="00574AFF"/>
    <w:rsid w:val="00591734"/>
    <w:rsid w:val="005974A5"/>
    <w:rsid w:val="005975EF"/>
    <w:rsid w:val="005A2E40"/>
    <w:rsid w:val="005C38BB"/>
    <w:rsid w:val="005D66DD"/>
    <w:rsid w:val="00604363"/>
    <w:rsid w:val="00632FD2"/>
    <w:rsid w:val="0064092A"/>
    <w:rsid w:val="0064249C"/>
    <w:rsid w:val="006449DF"/>
    <w:rsid w:val="006943B2"/>
    <w:rsid w:val="006C5845"/>
    <w:rsid w:val="006F3F07"/>
    <w:rsid w:val="00710012"/>
    <w:rsid w:val="00715235"/>
    <w:rsid w:val="00715CC1"/>
    <w:rsid w:val="00721CA8"/>
    <w:rsid w:val="00736BCC"/>
    <w:rsid w:val="00754B88"/>
    <w:rsid w:val="0077073D"/>
    <w:rsid w:val="00773A15"/>
    <w:rsid w:val="00783324"/>
    <w:rsid w:val="007C0094"/>
    <w:rsid w:val="0082008E"/>
    <w:rsid w:val="00822A96"/>
    <w:rsid w:val="00833E77"/>
    <w:rsid w:val="00854020"/>
    <w:rsid w:val="00883036"/>
    <w:rsid w:val="008B1172"/>
    <w:rsid w:val="008F3024"/>
    <w:rsid w:val="00911C89"/>
    <w:rsid w:val="009205FD"/>
    <w:rsid w:val="00925FC8"/>
    <w:rsid w:val="0093744A"/>
    <w:rsid w:val="00947D0D"/>
    <w:rsid w:val="009507F3"/>
    <w:rsid w:val="00953017"/>
    <w:rsid w:val="00971FB9"/>
    <w:rsid w:val="009817F3"/>
    <w:rsid w:val="00987DC9"/>
    <w:rsid w:val="00995059"/>
    <w:rsid w:val="009B1910"/>
    <w:rsid w:val="009C25E2"/>
    <w:rsid w:val="009F5F2D"/>
    <w:rsid w:val="00A01323"/>
    <w:rsid w:val="00A030FE"/>
    <w:rsid w:val="00A0310D"/>
    <w:rsid w:val="00A05DA3"/>
    <w:rsid w:val="00A53566"/>
    <w:rsid w:val="00A60F3D"/>
    <w:rsid w:val="00A80111"/>
    <w:rsid w:val="00A93D62"/>
    <w:rsid w:val="00AA22F4"/>
    <w:rsid w:val="00AE3D0C"/>
    <w:rsid w:val="00AF553A"/>
    <w:rsid w:val="00B00692"/>
    <w:rsid w:val="00B4141C"/>
    <w:rsid w:val="00B45E7D"/>
    <w:rsid w:val="00B76870"/>
    <w:rsid w:val="00B800A5"/>
    <w:rsid w:val="00B81245"/>
    <w:rsid w:val="00B92294"/>
    <w:rsid w:val="00B93083"/>
    <w:rsid w:val="00BD1A6D"/>
    <w:rsid w:val="00C02B6C"/>
    <w:rsid w:val="00C103A1"/>
    <w:rsid w:val="00C11D00"/>
    <w:rsid w:val="00C43683"/>
    <w:rsid w:val="00C50C0F"/>
    <w:rsid w:val="00C538EB"/>
    <w:rsid w:val="00C5562C"/>
    <w:rsid w:val="00C973C5"/>
    <w:rsid w:val="00CB42A6"/>
    <w:rsid w:val="00CE4666"/>
    <w:rsid w:val="00CF3037"/>
    <w:rsid w:val="00D05711"/>
    <w:rsid w:val="00D1301B"/>
    <w:rsid w:val="00D314E8"/>
    <w:rsid w:val="00D612E1"/>
    <w:rsid w:val="00D6456F"/>
    <w:rsid w:val="00D849A8"/>
    <w:rsid w:val="00D90B2E"/>
    <w:rsid w:val="00D92D65"/>
    <w:rsid w:val="00D95E63"/>
    <w:rsid w:val="00DA2A5A"/>
    <w:rsid w:val="00DD4AE7"/>
    <w:rsid w:val="00DE3790"/>
    <w:rsid w:val="00DE3F73"/>
    <w:rsid w:val="00DE5C01"/>
    <w:rsid w:val="00E04C34"/>
    <w:rsid w:val="00E136AB"/>
    <w:rsid w:val="00E21C81"/>
    <w:rsid w:val="00E30DBB"/>
    <w:rsid w:val="00E3272F"/>
    <w:rsid w:val="00E42061"/>
    <w:rsid w:val="00E81079"/>
    <w:rsid w:val="00E85EDC"/>
    <w:rsid w:val="00EA2536"/>
    <w:rsid w:val="00ED7D8A"/>
    <w:rsid w:val="00EE37E9"/>
    <w:rsid w:val="00EF293E"/>
    <w:rsid w:val="00F130FE"/>
    <w:rsid w:val="00F40E1E"/>
    <w:rsid w:val="00F44F11"/>
    <w:rsid w:val="00F50320"/>
    <w:rsid w:val="00F71482"/>
    <w:rsid w:val="00F74CA4"/>
    <w:rsid w:val="00F84E30"/>
    <w:rsid w:val="00F86C5F"/>
    <w:rsid w:val="00FB507E"/>
    <w:rsid w:val="00FE0C25"/>
    <w:rsid w:val="00FE6161"/>
    <w:rsid w:val="00FE63C4"/>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24F6E1"/>
  <w15:docId w15:val="{DE7543CB-EB38-435C-8281-66E02EF37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419" w:eastAsia="es-D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DO"/>
    </w:rPr>
  </w:style>
  <w:style w:type="paragraph" w:styleId="Ttulo1">
    <w:name w:val="heading 1"/>
    <w:basedOn w:val="Normal"/>
    <w:next w:val="Normal"/>
    <w:link w:val="Ttulo1Car"/>
    <w:uiPriority w:val="9"/>
    <w:qFormat/>
    <w:rsid w:val="00FD3DB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BC7BE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7824E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inespaciado">
    <w:name w:val="No Spacing"/>
    <w:link w:val="SinespaciadoCar"/>
    <w:uiPriority w:val="1"/>
    <w:qFormat/>
    <w:rsid w:val="00DF6808"/>
    <w:pPr>
      <w:spacing w:after="0" w:line="240" w:lineRule="auto"/>
    </w:pPr>
    <w:rPr>
      <w:rFonts w:eastAsiaTheme="minorEastAsia"/>
      <w:noProof/>
    </w:rPr>
  </w:style>
  <w:style w:type="paragraph" w:styleId="Encabezado">
    <w:name w:val="header"/>
    <w:basedOn w:val="Normal"/>
    <w:link w:val="EncabezadoCar"/>
    <w:uiPriority w:val="99"/>
    <w:unhideWhenUsed/>
    <w:rsid w:val="00DF6808"/>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DF6808"/>
  </w:style>
  <w:style w:type="paragraph" w:styleId="Piedepgina">
    <w:name w:val="footer"/>
    <w:basedOn w:val="Normal"/>
    <w:link w:val="PiedepginaCar"/>
    <w:uiPriority w:val="99"/>
    <w:unhideWhenUsed/>
    <w:rsid w:val="00DF6808"/>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DF6808"/>
  </w:style>
  <w:style w:type="character" w:customStyle="1" w:styleId="Ttulo1Car">
    <w:name w:val="Título 1 Car"/>
    <w:basedOn w:val="Fuentedeprrafopredeter"/>
    <w:link w:val="Ttulo1"/>
    <w:uiPriority w:val="9"/>
    <w:rsid w:val="00FD3DBB"/>
    <w:rPr>
      <w:rFonts w:asciiTheme="majorHAnsi" w:eastAsiaTheme="majorEastAsia" w:hAnsiTheme="majorHAnsi" w:cstheme="majorBidi"/>
      <w:color w:val="2E74B5" w:themeColor="accent1" w:themeShade="BF"/>
      <w:sz w:val="32"/>
      <w:szCs w:val="32"/>
    </w:rPr>
  </w:style>
  <w:style w:type="paragraph" w:styleId="TtuloTDC">
    <w:name w:val="TOC Heading"/>
    <w:basedOn w:val="Ttulo1"/>
    <w:next w:val="Normal"/>
    <w:uiPriority w:val="39"/>
    <w:unhideWhenUsed/>
    <w:qFormat/>
    <w:rsid w:val="00FD3DBB"/>
    <w:pPr>
      <w:outlineLvl w:val="9"/>
    </w:pPr>
  </w:style>
  <w:style w:type="paragraph" w:styleId="TDC1">
    <w:name w:val="toc 1"/>
    <w:basedOn w:val="Normal"/>
    <w:next w:val="Normal"/>
    <w:autoRedefine/>
    <w:uiPriority w:val="39"/>
    <w:unhideWhenUsed/>
    <w:rsid w:val="006520EA"/>
    <w:pPr>
      <w:tabs>
        <w:tab w:val="left" w:pos="440"/>
        <w:tab w:val="right" w:leader="dot" w:pos="9350"/>
      </w:tabs>
      <w:spacing w:after="100" w:line="276" w:lineRule="auto"/>
    </w:pPr>
  </w:style>
  <w:style w:type="character" w:styleId="Hipervnculo">
    <w:name w:val="Hyperlink"/>
    <w:basedOn w:val="Fuentedeprrafopredeter"/>
    <w:uiPriority w:val="99"/>
    <w:unhideWhenUsed/>
    <w:rsid w:val="00FD3DBB"/>
    <w:rPr>
      <w:color w:val="0563C1" w:themeColor="hyperlink"/>
      <w:u w:val="single"/>
    </w:rPr>
  </w:style>
  <w:style w:type="character" w:customStyle="1" w:styleId="SinespaciadoCar">
    <w:name w:val="Sin espaciado Car"/>
    <w:link w:val="Sinespaciado"/>
    <w:uiPriority w:val="1"/>
    <w:rsid w:val="00BC7BE7"/>
    <w:rPr>
      <w:rFonts w:eastAsiaTheme="minorEastAsia"/>
      <w:noProof/>
      <w:lang w:val="es-419"/>
    </w:rPr>
  </w:style>
  <w:style w:type="paragraph" w:styleId="Subttulo">
    <w:name w:val="Subtitle"/>
    <w:basedOn w:val="Normal"/>
    <w:next w:val="Normal"/>
    <w:link w:val="SubttuloCar"/>
    <w:rPr>
      <w:color w:val="5A5A5A"/>
    </w:rPr>
  </w:style>
  <w:style w:type="character" w:customStyle="1" w:styleId="SubttuloCar">
    <w:name w:val="Subtítulo Car"/>
    <w:basedOn w:val="Fuentedeprrafopredeter"/>
    <w:link w:val="Subttulo"/>
    <w:uiPriority w:val="11"/>
    <w:rsid w:val="00BC7BE7"/>
    <w:rPr>
      <w:rFonts w:eastAsiaTheme="minorEastAsia"/>
      <w:color w:val="5A5A5A" w:themeColor="text1" w:themeTint="A5"/>
      <w:spacing w:val="15"/>
    </w:rPr>
  </w:style>
  <w:style w:type="character" w:customStyle="1" w:styleId="Ttulo2Car">
    <w:name w:val="Título 2 Car"/>
    <w:basedOn w:val="Fuentedeprrafopredeter"/>
    <w:link w:val="Ttulo2"/>
    <w:uiPriority w:val="9"/>
    <w:rsid w:val="00BC7BE7"/>
    <w:rPr>
      <w:rFonts w:asciiTheme="majorHAnsi" w:eastAsiaTheme="majorEastAsia" w:hAnsiTheme="majorHAnsi" w:cstheme="majorBidi"/>
      <w:color w:val="2E74B5" w:themeColor="accent1" w:themeShade="BF"/>
      <w:sz w:val="26"/>
      <w:szCs w:val="26"/>
    </w:rPr>
  </w:style>
  <w:style w:type="paragraph" w:styleId="TDC2">
    <w:name w:val="toc 2"/>
    <w:basedOn w:val="Normal"/>
    <w:next w:val="Normal"/>
    <w:autoRedefine/>
    <w:uiPriority w:val="39"/>
    <w:unhideWhenUsed/>
    <w:rsid w:val="00BC7BE7"/>
    <w:pPr>
      <w:spacing w:after="100"/>
      <w:ind w:left="220"/>
    </w:pPr>
  </w:style>
  <w:style w:type="character" w:customStyle="1" w:styleId="Ttulo3Car">
    <w:name w:val="Título 3 Car"/>
    <w:basedOn w:val="Fuentedeprrafopredeter"/>
    <w:link w:val="Ttulo3"/>
    <w:uiPriority w:val="9"/>
    <w:rsid w:val="007824E9"/>
    <w:rPr>
      <w:rFonts w:asciiTheme="majorHAnsi" w:eastAsiaTheme="majorEastAsia" w:hAnsiTheme="majorHAnsi" w:cstheme="majorBidi"/>
      <w:color w:val="1F4D78" w:themeColor="accent1" w:themeShade="7F"/>
      <w:sz w:val="24"/>
      <w:szCs w:val="24"/>
    </w:rPr>
  </w:style>
  <w:style w:type="table" w:styleId="Tablaconcuadrcula">
    <w:name w:val="Table Grid"/>
    <w:basedOn w:val="Tablanormal"/>
    <w:uiPriority w:val="39"/>
    <w:rsid w:val="00EC04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41"/>
    <w:rsid w:val="003E6259"/>
    <w:pPr>
      <w:spacing w:after="0" w:line="240" w:lineRule="auto"/>
    </w:pPr>
    <w:rPr>
      <w:lang w:val="es-DO"/>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7E2970"/>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Prrafodelista">
    <w:name w:val="List Paragraph"/>
    <w:basedOn w:val="Normal"/>
    <w:uiPriority w:val="34"/>
    <w:qFormat/>
    <w:rsid w:val="00FD61C1"/>
    <w:pPr>
      <w:spacing w:line="256" w:lineRule="auto"/>
      <w:ind w:left="720"/>
      <w:contextualSpacing/>
    </w:pPr>
    <w:rPr>
      <w:rFonts w:cs="Times New Roman"/>
    </w:rPr>
  </w:style>
  <w:style w:type="paragraph" w:styleId="NormalWeb">
    <w:name w:val="Normal (Web)"/>
    <w:basedOn w:val="Normal"/>
    <w:uiPriority w:val="99"/>
    <w:semiHidden/>
    <w:unhideWhenUsed/>
    <w:rsid w:val="004753A1"/>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DC3">
    <w:name w:val="toc 3"/>
    <w:basedOn w:val="Normal"/>
    <w:next w:val="Normal"/>
    <w:autoRedefine/>
    <w:uiPriority w:val="39"/>
    <w:unhideWhenUsed/>
    <w:rsid w:val="00B94BF0"/>
    <w:pPr>
      <w:spacing w:after="100"/>
      <w:ind w:left="440"/>
    </w:pPr>
  </w:style>
  <w:style w:type="character" w:customStyle="1" w:styleId="deojoe">
    <w:name w:val="deojoe"/>
    <w:basedOn w:val="Fuentedeprrafopredeter"/>
    <w:rsid w:val="00C27CE9"/>
  </w:style>
  <w:style w:type="table" w:styleId="Tablaconcuadrcula5oscura-nfasis5">
    <w:name w:val="Grid Table 5 Dark Accent 5"/>
    <w:basedOn w:val="Tablanormal"/>
    <w:uiPriority w:val="50"/>
    <w:rsid w:val="00CB6DB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4-nfasis5">
    <w:name w:val="Grid Table 4 Accent 5"/>
    <w:basedOn w:val="Tablanormal"/>
    <w:uiPriority w:val="49"/>
    <w:rsid w:val="00CB6DB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4-nfasis1">
    <w:name w:val="Grid Table 4 Accent 1"/>
    <w:basedOn w:val="Tablanormal"/>
    <w:uiPriority w:val="49"/>
    <w:rsid w:val="00662CEF"/>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nfasis">
    <w:name w:val="Emphasis"/>
    <w:basedOn w:val="Fuentedeprrafopredeter"/>
    <w:uiPriority w:val="20"/>
    <w:qFormat/>
    <w:rsid w:val="00B17F88"/>
    <w:rPr>
      <w:i/>
      <w:iCs/>
    </w:rPr>
  </w:style>
  <w:style w:type="table" w:customStyle="1" w:styleId="a">
    <w:basedOn w:val="TableNormal"/>
    <w:pPr>
      <w:spacing w:after="0" w:line="240" w:lineRule="auto"/>
    </w:p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a0">
    <w:basedOn w:val="TableNormal"/>
    <w:pPr>
      <w:spacing w:after="0" w:line="240" w:lineRule="auto"/>
    </w:p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1">
    <w:basedOn w:val="TableNormal"/>
    <w:pPr>
      <w:spacing w:after="0" w:line="240" w:lineRule="auto"/>
    </w:p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2">
    <w:basedOn w:val="TableNormal"/>
    <w:pPr>
      <w:spacing w:after="0" w:line="240" w:lineRule="auto"/>
    </w:p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3">
    <w:basedOn w:val="TableNormal"/>
    <w:pPr>
      <w:spacing w:after="0" w:line="240" w:lineRule="auto"/>
    </w:p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4">
    <w:basedOn w:val="TableNormal"/>
    <w:pPr>
      <w:spacing w:after="0" w:line="240" w:lineRule="auto"/>
    </w:p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5">
    <w:basedOn w:val="TableNormal"/>
    <w:pPr>
      <w:spacing w:after="0" w:line="240" w:lineRule="auto"/>
    </w:p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paragraph" w:styleId="Descripcin">
    <w:name w:val="caption"/>
    <w:basedOn w:val="Normal"/>
    <w:next w:val="Normal"/>
    <w:uiPriority w:val="35"/>
    <w:unhideWhenUsed/>
    <w:qFormat/>
    <w:rsid w:val="00E8107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6179503">
      <w:bodyDiv w:val="1"/>
      <w:marLeft w:val="0"/>
      <w:marRight w:val="0"/>
      <w:marTop w:val="0"/>
      <w:marBottom w:val="0"/>
      <w:divBdr>
        <w:top w:val="none" w:sz="0" w:space="0" w:color="auto"/>
        <w:left w:val="none" w:sz="0" w:space="0" w:color="auto"/>
        <w:bottom w:val="none" w:sz="0" w:space="0" w:color="auto"/>
        <w:right w:val="none" w:sz="0" w:space="0" w:color="auto"/>
      </w:divBdr>
      <w:divsChild>
        <w:div w:id="1903829196">
          <w:marLeft w:val="360"/>
          <w:marRight w:val="0"/>
          <w:marTop w:val="200"/>
          <w:marBottom w:val="0"/>
          <w:divBdr>
            <w:top w:val="none" w:sz="0" w:space="0" w:color="auto"/>
            <w:left w:val="none" w:sz="0" w:space="0" w:color="auto"/>
            <w:bottom w:val="none" w:sz="0" w:space="0" w:color="auto"/>
            <w:right w:val="none" w:sz="0" w:space="0" w:color="auto"/>
          </w:divBdr>
        </w:div>
      </w:divsChild>
    </w:div>
    <w:div w:id="980695130">
      <w:bodyDiv w:val="1"/>
      <w:marLeft w:val="0"/>
      <w:marRight w:val="0"/>
      <w:marTop w:val="0"/>
      <w:marBottom w:val="0"/>
      <w:divBdr>
        <w:top w:val="none" w:sz="0" w:space="0" w:color="auto"/>
        <w:left w:val="none" w:sz="0" w:space="0" w:color="auto"/>
        <w:bottom w:val="none" w:sz="0" w:space="0" w:color="auto"/>
        <w:right w:val="none" w:sz="0" w:space="0" w:color="auto"/>
      </w:divBdr>
    </w:div>
    <w:div w:id="1344747748">
      <w:bodyDiv w:val="1"/>
      <w:marLeft w:val="0"/>
      <w:marRight w:val="0"/>
      <w:marTop w:val="0"/>
      <w:marBottom w:val="0"/>
      <w:divBdr>
        <w:top w:val="none" w:sz="0" w:space="0" w:color="auto"/>
        <w:left w:val="none" w:sz="0" w:space="0" w:color="auto"/>
        <w:bottom w:val="none" w:sz="0" w:space="0" w:color="auto"/>
        <w:right w:val="none" w:sz="0" w:space="0" w:color="auto"/>
      </w:divBdr>
    </w:div>
    <w:div w:id="1724981023">
      <w:bodyDiv w:val="1"/>
      <w:marLeft w:val="0"/>
      <w:marRight w:val="0"/>
      <w:marTop w:val="0"/>
      <w:marBottom w:val="0"/>
      <w:divBdr>
        <w:top w:val="none" w:sz="0" w:space="0" w:color="auto"/>
        <w:left w:val="none" w:sz="0" w:space="0" w:color="auto"/>
        <w:bottom w:val="none" w:sz="0" w:space="0" w:color="auto"/>
        <w:right w:val="none" w:sz="0" w:space="0" w:color="auto"/>
      </w:divBdr>
      <w:divsChild>
        <w:div w:id="71972194">
          <w:marLeft w:val="360"/>
          <w:marRight w:val="0"/>
          <w:marTop w:val="200"/>
          <w:marBottom w:val="0"/>
          <w:divBdr>
            <w:top w:val="none" w:sz="0" w:space="0" w:color="auto"/>
            <w:left w:val="none" w:sz="0" w:space="0" w:color="auto"/>
            <w:bottom w:val="none" w:sz="0" w:space="0" w:color="auto"/>
            <w:right w:val="none" w:sz="0" w:space="0" w:color="auto"/>
          </w:divBdr>
        </w:div>
        <w:div w:id="146090518">
          <w:marLeft w:val="360"/>
          <w:marRight w:val="0"/>
          <w:marTop w:val="200"/>
          <w:marBottom w:val="0"/>
          <w:divBdr>
            <w:top w:val="none" w:sz="0" w:space="0" w:color="auto"/>
            <w:left w:val="none" w:sz="0" w:space="0" w:color="auto"/>
            <w:bottom w:val="none" w:sz="0" w:space="0" w:color="auto"/>
            <w:right w:val="none" w:sz="0" w:space="0" w:color="auto"/>
          </w:divBdr>
        </w:div>
        <w:div w:id="1057627234">
          <w:marLeft w:val="360"/>
          <w:marRight w:val="0"/>
          <w:marTop w:val="200"/>
          <w:marBottom w:val="0"/>
          <w:divBdr>
            <w:top w:val="none" w:sz="0" w:space="0" w:color="auto"/>
            <w:left w:val="none" w:sz="0" w:space="0" w:color="auto"/>
            <w:bottom w:val="none" w:sz="0" w:space="0" w:color="auto"/>
            <w:right w:val="none" w:sz="0" w:space="0" w:color="auto"/>
          </w:divBdr>
        </w:div>
        <w:div w:id="892934537">
          <w:marLeft w:val="360"/>
          <w:marRight w:val="0"/>
          <w:marTop w:val="200"/>
          <w:marBottom w:val="0"/>
          <w:divBdr>
            <w:top w:val="none" w:sz="0" w:space="0" w:color="auto"/>
            <w:left w:val="none" w:sz="0" w:space="0" w:color="auto"/>
            <w:bottom w:val="none" w:sz="0" w:space="0" w:color="auto"/>
            <w:right w:val="none" w:sz="0" w:space="0" w:color="auto"/>
          </w:divBdr>
        </w:div>
        <w:div w:id="1523589901">
          <w:marLeft w:val="360"/>
          <w:marRight w:val="0"/>
          <w:marTop w:val="200"/>
          <w:marBottom w:val="0"/>
          <w:divBdr>
            <w:top w:val="none" w:sz="0" w:space="0" w:color="auto"/>
            <w:left w:val="none" w:sz="0" w:space="0" w:color="auto"/>
            <w:bottom w:val="none" w:sz="0" w:space="0" w:color="auto"/>
            <w:right w:val="none" w:sz="0" w:space="0" w:color="auto"/>
          </w:divBdr>
        </w:div>
        <w:div w:id="928580865">
          <w:marLeft w:val="360"/>
          <w:marRight w:val="0"/>
          <w:marTop w:val="200"/>
          <w:marBottom w:val="0"/>
          <w:divBdr>
            <w:top w:val="none" w:sz="0" w:space="0" w:color="auto"/>
            <w:left w:val="none" w:sz="0" w:space="0" w:color="auto"/>
            <w:bottom w:val="none" w:sz="0" w:space="0" w:color="auto"/>
            <w:right w:val="none" w:sz="0" w:space="0" w:color="auto"/>
          </w:divBdr>
        </w:div>
        <w:div w:id="1832409025">
          <w:marLeft w:val="360"/>
          <w:marRight w:val="0"/>
          <w:marTop w:val="200"/>
          <w:marBottom w:val="0"/>
          <w:divBdr>
            <w:top w:val="none" w:sz="0" w:space="0" w:color="auto"/>
            <w:left w:val="none" w:sz="0" w:space="0" w:color="auto"/>
            <w:bottom w:val="none" w:sz="0" w:space="0" w:color="auto"/>
            <w:right w:val="none" w:sz="0" w:space="0" w:color="auto"/>
          </w:divBdr>
        </w:div>
        <w:div w:id="1352611944">
          <w:marLeft w:val="360"/>
          <w:marRight w:val="0"/>
          <w:marTop w:val="200"/>
          <w:marBottom w:val="0"/>
          <w:divBdr>
            <w:top w:val="none" w:sz="0" w:space="0" w:color="auto"/>
            <w:left w:val="none" w:sz="0" w:space="0" w:color="auto"/>
            <w:bottom w:val="none" w:sz="0" w:space="0" w:color="auto"/>
            <w:right w:val="none" w:sz="0" w:space="0" w:color="auto"/>
          </w:divBdr>
        </w:div>
        <w:div w:id="1467235420">
          <w:marLeft w:val="360"/>
          <w:marRight w:val="0"/>
          <w:marTop w:val="200"/>
          <w:marBottom w:val="0"/>
          <w:divBdr>
            <w:top w:val="none" w:sz="0" w:space="0" w:color="auto"/>
            <w:left w:val="none" w:sz="0" w:space="0" w:color="auto"/>
            <w:bottom w:val="none" w:sz="0" w:space="0" w:color="auto"/>
            <w:right w:val="none" w:sz="0" w:space="0" w:color="auto"/>
          </w:divBdr>
        </w:div>
        <w:div w:id="1162743828">
          <w:marLeft w:val="360"/>
          <w:marRight w:val="0"/>
          <w:marTop w:val="200"/>
          <w:marBottom w:val="0"/>
          <w:divBdr>
            <w:top w:val="none" w:sz="0" w:space="0" w:color="auto"/>
            <w:left w:val="none" w:sz="0" w:space="0" w:color="auto"/>
            <w:bottom w:val="none" w:sz="0" w:space="0" w:color="auto"/>
            <w:right w:val="none" w:sz="0" w:space="0" w:color="auto"/>
          </w:divBdr>
        </w:div>
        <w:div w:id="879123254">
          <w:marLeft w:val="360"/>
          <w:marRight w:val="0"/>
          <w:marTop w:val="200"/>
          <w:marBottom w:val="0"/>
          <w:divBdr>
            <w:top w:val="none" w:sz="0" w:space="0" w:color="auto"/>
            <w:left w:val="none" w:sz="0" w:space="0" w:color="auto"/>
            <w:bottom w:val="none" w:sz="0" w:space="0" w:color="auto"/>
            <w:right w:val="none" w:sz="0" w:space="0" w:color="auto"/>
          </w:divBdr>
        </w:div>
        <w:div w:id="1851524594">
          <w:marLeft w:val="360"/>
          <w:marRight w:val="0"/>
          <w:marTop w:val="200"/>
          <w:marBottom w:val="0"/>
          <w:divBdr>
            <w:top w:val="none" w:sz="0" w:space="0" w:color="auto"/>
            <w:left w:val="none" w:sz="0" w:space="0" w:color="auto"/>
            <w:bottom w:val="none" w:sz="0" w:space="0" w:color="auto"/>
            <w:right w:val="none" w:sz="0" w:space="0" w:color="auto"/>
          </w:divBdr>
        </w:div>
        <w:div w:id="993489016">
          <w:marLeft w:val="360"/>
          <w:marRight w:val="0"/>
          <w:marTop w:val="200"/>
          <w:marBottom w:val="0"/>
          <w:divBdr>
            <w:top w:val="none" w:sz="0" w:space="0" w:color="auto"/>
            <w:left w:val="none" w:sz="0" w:space="0" w:color="auto"/>
            <w:bottom w:val="none" w:sz="0" w:space="0" w:color="auto"/>
            <w:right w:val="none" w:sz="0" w:space="0" w:color="auto"/>
          </w:divBdr>
        </w:div>
        <w:div w:id="864292807">
          <w:marLeft w:val="360"/>
          <w:marRight w:val="0"/>
          <w:marTop w:val="200"/>
          <w:marBottom w:val="0"/>
          <w:divBdr>
            <w:top w:val="none" w:sz="0" w:space="0" w:color="auto"/>
            <w:left w:val="none" w:sz="0" w:space="0" w:color="auto"/>
            <w:bottom w:val="none" w:sz="0" w:space="0" w:color="auto"/>
            <w:right w:val="none" w:sz="0" w:space="0" w:color="auto"/>
          </w:divBdr>
        </w:div>
        <w:div w:id="1216576856">
          <w:marLeft w:val="360"/>
          <w:marRight w:val="0"/>
          <w:marTop w:val="200"/>
          <w:marBottom w:val="0"/>
          <w:divBdr>
            <w:top w:val="none" w:sz="0" w:space="0" w:color="auto"/>
            <w:left w:val="none" w:sz="0" w:space="0" w:color="auto"/>
            <w:bottom w:val="none" w:sz="0" w:space="0" w:color="auto"/>
            <w:right w:val="none" w:sz="0" w:space="0" w:color="auto"/>
          </w:divBdr>
        </w:div>
        <w:div w:id="70854964">
          <w:marLeft w:val="360"/>
          <w:marRight w:val="0"/>
          <w:marTop w:val="200"/>
          <w:marBottom w:val="0"/>
          <w:divBdr>
            <w:top w:val="none" w:sz="0" w:space="0" w:color="auto"/>
            <w:left w:val="none" w:sz="0" w:space="0" w:color="auto"/>
            <w:bottom w:val="none" w:sz="0" w:space="0" w:color="auto"/>
            <w:right w:val="none" w:sz="0" w:space="0" w:color="auto"/>
          </w:divBdr>
        </w:div>
        <w:div w:id="963658344">
          <w:marLeft w:val="360"/>
          <w:marRight w:val="0"/>
          <w:marTop w:val="200"/>
          <w:marBottom w:val="0"/>
          <w:divBdr>
            <w:top w:val="none" w:sz="0" w:space="0" w:color="auto"/>
            <w:left w:val="none" w:sz="0" w:space="0" w:color="auto"/>
            <w:bottom w:val="none" w:sz="0" w:space="0" w:color="auto"/>
            <w:right w:val="none" w:sz="0" w:space="0" w:color="auto"/>
          </w:divBdr>
        </w:div>
        <w:div w:id="1788966096">
          <w:marLeft w:val="360"/>
          <w:marRight w:val="0"/>
          <w:marTop w:val="200"/>
          <w:marBottom w:val="0"/>
          <w:divBdr>
            <w:top w:val="none" w:sz="0" w:space="0" w:color="auto"/>
            <w:left w:val="none" w:sz="0" w:space="0" w:color="auto"/>
            <w:bottom w:val="none" w:sz="0" w:space="0" w:color="auto"/>
            <w:right w:val="none" w:sz="0" w:space="0" w:color="auto"/>
          </w:divBdr>
        </w:div>
        <w:div w:id="546335937">
          <w:marLeft w:val="360"/>
          <w:marRight w:val="0"/>
          <w:marTop w:val="200"/>
          <w:marBottom w:val="0"/>
          <w:divBdr>
            <w:top w:val="none" w:sz="0" w:space="0" w:color="auto"/>
            <w:left w:val="none" w:sz="0" w:space="0" w:color="auto"/>
            <w:bottom w:val="none" w:sz="0" w:space="0" w:color="auto"/>
            <w:right w:val="none" w:sz="0" w:space="0" w:color="auto"/>
          </w:divBdr>
        </w:div>
        <w:div w:id="119230135">
          <w:marLeft w:val="360"/>
          <w:marRight w:val="0"/>
          <w:marTop w:val="200"/>
          <w:marBottom w:val="0"/>
          <w:divBdr>
            <w:top w:val="none" w:sz="0" w:space="0" w:color="auto"/>
            <w:left w:val="none" w:sz="0" w:space="0" w:color="auto"/>
            <w:bottom w:val="none" w:sz="0" w:space="0" w:color="auto"/>
            <w:right w:val="none" w:sz="0" w:space="0" w:color="auto"/>
          </w:divBdr>
        </w:div>
        <w:div w:id="357973411">
          <w:marLeft w:val="360"/>
          <w:marRight w:val="0"/>
          <w:marTop w:val="200"/>
          <w:marBottom w:val="0"/>
          <w:divBdr>
            <w:top w:val="none" w:sz="0" w:space="0" w:color="auto"/>
            <w:left w:val="none" w:sz="0" w:space="0" w:color="auto"/>
            <w:bottom w:val="none" w:sz="0" w:space="0" w:color="auto"/>
            <w:right w:val="none" w:sz="0" w:space="0" w:color="auto"/>
          </w:divBdr>
        </w:div>
        <w:div w:id="2034844831">
          <w:marLeft w:val="360"/>
          <w:marRight w:val="0"/>
          <w:marTop w:val="200"/>
          <w:marBottom w:val="0"/>
          <w:divBdr>
            <w:top w:val="none" w:sz="0" w:space="0" w:color="auto"/>
            <w:left w:val="none" w:sz="0" w:space="0" w:color="auto"/>
            <w:bottom w:val="none" w:sz="0" w:space="0" w:color="auto"/>
            <w:right w:val="none" w:sz="0" w:space="0" w:color="auto"/>
          </w:divBdr>
        </w:div>
        <w:div w:id="470751952">
          <w:marLeft w:val="360"/>
          <w:marRight w:val="0"/>
          <w:marTop w:val="200"/>
          <w:marBottom w:val="0"/>
          <w:divBdr>
            <w:top w:val="none" w:sz="0" w:space="0" w:color="auto"/>
            <w:left w:val="none" w:sz="0" w:space="0" w:color="auto"/>
            <w:bottom w:val="none" w:sz="0" w:space="0" w:color="auto"/>
            <w:right w:val="none" w:sz="0" w:space="0" w:color="auto"/>
          </w:divBdr>
        </w:div>
        <w:div w:id="82607650">
          <w:marLeft w:val="360"/>
          <w:marRight w:val="0"/>
          <w:marTop w:val="200"/>
          <w:marBottom w:val="0"/>
          <w:divBdr>
            <w:top w:val="none" w:sz="0" w:space="0" w:color="auto"/>
            <w:left w:val="none" w:sz="0" w:space="0" w:color="auto"/>
            <w:bottom w:val="none" w:sz="0" w:space="0" w:color="auto"/>
            <w:right w:val="none" w:sz="0" w:space="0" w:color="auto"/>
          </w:divBdr>
        </w:div>
        <w:div w:id="1620453879">
          <w:marLeft w:val="360"/>
          <w:marRight w:val="0"/>
          <w:marTop w:val="200"/>
          <w:marBottom w:val="0"/>
          <w:divBdr>
            <w:top w:val="none" w:sz="0" w:space="0" w:color="auto"/>
            <w:left w:val="none" w:sz="0" w:space="0" w:color="auto"/>
            <w:bottom w:val="none" w:sz="0" w:space="0" w:color="auto"/>
            <w:right w:val="none" w:sz="0" w:space="0" w:color="auto"/>
          </w:divBdr>
        </w:div>
        <w:div w:id="904294013">
          <w:marLeft w:val="360"/>
          <w:marRight w:val="0"/>
          <w:marTop w:val="200"/>
          <w:marBottom w:val="0"/>
          <w:divBdr>
            <w:top w:val="none" w:sz="0" w:space="0" w:color="auto"/>
            <w:left w:val="none" w:sz="0" w:space="0" w:color="auto"/>
            <w:bottom w:val="none" w:sz="0" w:space="0" w:color="auto"/>
            <w:right w:val="none" w:sz="0" w:space="0" w:color="auto"/>
          </w:divBdr>
        </w:div>
        <w:div w:id="1066729555">
          <w:marLeft w:val="360"/>
          <w:marRight w:val="0"/>
          <w:marTop w:val="20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hyperlink" Target="http://www.unidaddocentemfyclaspalmas.org.es/resources/9+Aten+Primaria+2003.+La+Encuesta+I.+Custionario+y+Estadistica.pdf" TargetMode="External"/><Relationship Id="rId39" Type="http://schemas.openxmlformats.org/officeDocument/2006/relationships/image" Target="media/image14.png"/><Relationship Id="rId21" Type="http://schemas.openxmlformats.org/officeDocument/2006/relationships/image" Target="media/image6.png"/><Relationship Id="rId34" Type="http://schemas.openxmlformats.org/officeDocument/2006/relationships/hyperlink" Target="https://www.ministeriodeeducacion.gob.do/docs/oficina-nacional-de-planificacion-y-desarrollo-educativo/SCA4-manual-operativo-de-centro-educativo-publico-actualizado-192015pdf.pdf" TargetMode="External"/><Relationship Id="rId42" Type="http://schemas.openxmlformats.org/officeDocument/2006/relationships/image" Target="media/image17.png"/><Relationship Id="rId47" Type="http://schemas.openxmlformats.org/officeDocument/2006/relationships/image" Target="media/image22.jpg"/><Relationship Id="rId50" Type="http://schemas.openxmlformats.org/officeDocument/2006/relationships/image" Target="media/image25.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censo2010.one.gob.do/" TargetMode="External"/><Relationship Id="rId17" Type="http://schemas.openxmlformats.org/officeDocument/2006/relationships/chart" Target="charts/chart5.xml"/><Relationship Id="rId25" Type="http://schemas.openxmlformats.org/officeDocument/2006/relationships/image" Target="media/image10.png"/><Relationship Id="rId33" Type="http://schemas.openxmlformats.org/officeDocument/2006/relationships/hyperlink" Target="https://rieoei.org/historico/oeivirt/rie03a03b.htm" TargetMode="External"/><Relationship Id="rId38" Type="http://schemas.openxmlformats.org/officeDocument/2006/relationships/image" Target="media/image13.png"/><Relationship Id="rId46"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5.png"/><Relationship Id="rId29" Type="http://schemas.openxmlformats.org/officeDocument/2006/relationships/hyperlink" Target="https://revistas.ucv.es/edetania/index.php/Edetania/article/view/45/45" TargetMode="External"/><Relationship Id="rId41" Type="http://schemas.openxmlformats.org/officeDocument/2006/relationships/image" Target="media/image16.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estela.henriquez@minerd.gob.do" TargetMode="External"/><Relationship Id="rId24" Type="http://schemas.openxmlformats.org/officeDocument/2006/relationships/image" Target="media/image9.png"/><Relationship Id="rId32" Type="http://schemas.openxmlformats.org/officeDocument/2006/relationships/hyperlink" Target="https://biblioteca.marco.edu.mx/files/metodologia_encuestas.pdf" TargetMode="External"/><Relationship Id="rId37" Type="http://schemas.openxmlformats.org/officeDocument/2006/relationships/image" Target="media/image12.png"/><Relationship Id="rId40" Type="http://schemas.openxmlformats.org/officeDocument/2006/relationships/image" Target="media/image15.jpg"/><Relationship Id="rId45" Type="http://schemas.openxmlformats.org/officeDocument/2006/relationships/image" Target="media/image20.png"/><Relationship Id="rId53"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8.png"/><Relationship Id="rId28" Type="http://schemas.openxmlformats.org/officeDocument/2006/relationships/hyperlink" Target="file:///C:/Users/Yhokasta/Downloads/DialnetElImpactoDeLaCalidadEducativa-5042937.pdf" TargetMode="External"/><Relationship Id="rId36" Type="http://schemas.openxmlformats.org/officeDocument/2006/relationships/image" Target="media/image11.png"/><Relationship Id="rId49"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4.png"/><Relationship Id="rId31" Type="http://schemas.openxmlformats.org/officeDocument/2006/relationships/hyperlink" Target="https://www.redalyc.org/pdf/870/87019755008.pdf" TargetMode="External"/><Relationship Id="rId44" Type="http://schemas.openxmlformats.org/officeDocument/2006/relationships/image" Target="media/image19.png"/><Relationship Id="rId52"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7.png"/><Relationship Id="rId27" Type="http://schemas.openxmlformats.org/officeDocument/2006/relationships/hyperlink" Target="http://sites.utexas.edu/santodomingo-informality/files/2015/10/Gabriel-Baez-City-Forum-presentation.pdf" TargetMode="External"/><Relationship Id="rId30" Type="http://schemas.openxmlformats.org/officeDocument/2006/relationships/hyperlink" Target="http://biblioteca.municipios.unq.edu.ar/modules/mislibros/archivos/980000019.pdf" TargetMode="External"/><Relationship Id="rId35" Type="http://schemas.openxmlformats.org/officeDocument/2006/relationships/hyperlink" Target="https://dhls.hegoa.ehu.eus/uploads/resources/4597/resource_files/descentralizacion_y_podel_local.pdf" TargetMode="External"/><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26.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Yhokasta\Documents\CANTIDADES%20RECIBIDA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Libro4"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Libro3"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1" i="0" u="none" strike="noStrike" kern="1200" spc="0" baseline="0">
                <a:solidFill>
                  <a:sysClr val="windowText" lastClr="000000"/>
                </a:solidFill>
                <a:latin typeface="+mn-lt"/>
                <a:ea typeface="+mn-ea"/>
                <a:cs typeface="+mn-cs"/>
              </a:defRPr>
            </a:pPr>
            <a:r>
              <a:rPr lang="en-US" b="1">
                <a:solidFill>
                  <a:sysClr val="windowText" lastClr="000000"/>
                </a:solidFill>
              </a:rPr>
              <a:t>Distribución de los recursos de la primera partida  </a:t>
            </a:r>
          </a:p>
        </c:rich>
      </c:tx>
      <c:layout>
        <c:manualLayout>
          <c:xMode val="edge"/>
          <c:yMode val="edge"/>
          <c:x val="0.13016192137878246"/>
          <c:y val="3.302175897377265E-3"/>
        </c:manualLayout>
      </c:layout>
      <c:overlay val="0"/>
      <c:spPr>
        <a:noFill/>
        <a:ln>
          <a:noFill/>
        </a:ln>
        <a:effectLst/>
      </c:spPr>
      <c:txPr>
        <a:bodyPr rot="0" spcFirstLastPara="1" vertOverflow="ellipsis" vert="horz" wrap="square" anchor="ctr" anchorCtr="1"/>
        <a:lstStyle/>
        <a:p>
          <a:pPr algn="l">
            <a:defRPr sz="1400" b="1" i="0" u="none" strike="noStrike" kern="1200" spc="0" baseline="0">
              <a:solidFill>
                <a:sysClr val="windowText" lastClr="000000"/>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4814736658344"/>
          <c:y val="0.20070361949816973"/>
          <c:w val="0.82140055614013041"/>
          <c:h val="0.56629036581091496"/>
        </c:manualLayout>
      </c:layout>
      <c:pie3DChart>
        <c:varyColors val="1"/>
        <c:ser>
          <c:idx val="0"/>
          <c:order val="0"/>
          <c:tx>
            <c:strRef>
              <c:f>Hoja1!$B$1</c:f>
              <c:strCache>
                <c:ptCount val="1"/>
                <c:pt idx="0">
                  <c:v>Distribución </c:v>
                </c:pt>
              </c:strCache>
            </c:strRef>
          </c:tx>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1A07-415E-A8C4-7D87FD755955}"/>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1A07-415E-A8C4-7D87FD755955}"/>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1A07-415E-A8C4-7D87FD755955}"/>
              </c:ext>
            </c:extLst>
          </c:dPt>
          <c:dPt>
            <c:idx val="3"/>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1A07-415E-A8C4-7D87FD755955}"/>
              </c:ext>
            </c:extLst>
          </c:dPt>
          <c:dLbls>
            <c:dLbl>
              <c:idx val="0"/>
              <c:layout>
                <c:manualLayout>
                  <c:x val="-5.0819899748667371E-3"/>
                  <c:y val="2.0635401344062734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A07-415E-A8C4-7D87FD755955}"/>
                </c:ext>
              </c:extLst>
            </c:dLbl>
            <c:dLbl>
              <c:idx val="1"/>
              <c:layout>
                <c:manualLayout>
                  <c:x val="-7.7419354838709681E-2"/>
                  <c:y val="-0.19397441188609169"/>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A07-415E-A8C4-7D87FD755955}"/>
                </c:ext>
              </c:extLst>
            </c:dLbl>
            <c:dLbl>
              <c:idx val="2"/>
              <c:layout>
                <c:manualLayout>
                  <c:x val="-3.7022362365706073E-2"/>
                  <c:y val="2.888965802351629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A07-415E-A8C4-7D87FD755955}"/>
                </c:ext>
              </c:extLst>
            </c:dLbl>
            <c:dLbl>
              <c:idx val="3"/>
              <c:layout>
                <c:manualLayout>
                  <c:x val="7.0967741935483872E-2"/>
                  <c:y val="4.539826661163844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A07-415E-A8C4-7D87FD7559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3"/>
                <c:pt idx="0">
                  <c:v>Servicios no personales </c:v>
                </c:pt>
                <c:pt idx="1">
                  <c:v>Materiales y suministros</c:v>
                </c:pt>
                <c:pt idx="2">
                  <c:v>Activos no financieros </c:v>
                </c:pt>
              </c:strCache>
            </c:strRef>
          </c:cat>
          <c:val>
            <c:numRef>
              <c:f>Hoja1!$B$2:$B$5</c:f>
              <c:numCache>
                <c:formatCode>#,##0.00</c:formatCode>
                <c:ptCount val="4"/>
                <c:pt idx="0">
                  <c:v>34296.216</c:v>
                </c:pt>
                <c:pt idx="1">
                  <c:v>34296.22</c:v>
                </c:pt>
                <c:pt idx="2">
                  <c:v>17148.108</c:v>
                </c:pt>
              </c:numCache>
            </c:numRef>
          </c:val>
          <c:extLst>
            <c:ext xmlns:c16="http://schemas.microsoft.com/office/drawing/2014/chart" uri="{C3380CC4-5D6E-409C-BE32-E72D297353CC}">
              <c16:uniqueId val="{00000008-1A07-415E-A8C4-7D87FD755955}"/>
            </c:ext>
          </c:extLst>
        </c:ser>
        <c:dLbls>
          <c:dLblPos val="outEnd"/>
          <c:showLegendKey val="0"/>
          <c:showVal val="0"/>
          <c:showCatName val="1"/>
          <c:showSerName val="0"/>
          <c:showPercent val="0"/>
          <c:showBubbleSize val="0"/>
          <c:showLeaderLines val="1"/>
        </c:dLbls>
      </c:pie3DChart>
      <c:spPr>
        <a:noFill/>
        <a:ln>
          <a:noFill/>
        </a:ln>
        <a:effectLst/>
      </c:spPr>
    </c:plotArea>
    <c:legend>
      <c:legendPos val="b"/>
      <c:legendEntry>
        <c:idx val="3"/>
        <c:delete val="1"/>
      </c:legendEntry>
      <c:layout>
        <c:manualLayout>
          <c:xMode val="edge"/>
          <c:yMode val="edge"/>
          <c:x val="5.4199983066632741E-2"/>
          <c:y val="0.93196856893094715"/>
          <c:w val="0.94263550927101858"/>
          <c:h val="6.5518440405432227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CANTIDADES RECIBIDAS ANUALMENTE </a:t>
            </a:r>
          </a:p>
        </c:rich>
      </c:tx>
      <c:overlay val="0"/>
      <c:spPr>
        <a:noFill/>
        <a:ln>
          <a:noFill/>
        </a:ln>
        <a:effectLst/>
      </c:spPr>
    </c:title>
    <c:autoTitleDeleted val="0"/>
    <c:plotArea>
      <c:layout>
        <c:manualLayout>
          <c:layoutTarget val="inner"/>
          <c:xMode val="edge"/>
          <c:yMode val="edge"/>
          <c:x val="0.11945547575305678"/>
          <c:y val="0.16034124011652104"/>
          <c:w val="0.84739077372891591"/>
          <c:h val="0.64376452007169516"/>
        </c:manualLayout>
      </c:layout>
      <c:barChart>
        <c:barDir val="col"/>
        <c:grouping val="clustered"/>
        <c:varyColors val="0"/>
        <c:ser>
          <c:idx val="0"/>
          <c:order val="0"/>
          <c:tx>
            <c:strRef>
              <c:f>Hoja1!$A$2</c:f>
              <c:strCache>
                <c:ptCount val="1"/>
                <c:pt idx="0">
                  <c:v>2012</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43200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Hoja1!$B$2</c:f>
              <c:numCache>
                <c:formatCode>#,##0.00</c:formatCode>
                <c:ptCount val="1"/>
                <c:pt idx="0">
                  <c:v>302990.44</c:v>
                </c:pt>
              </c:numCache>
            </c:numRef>
          </c:val>
          <c:extLst>
            <c:ext xmlns:c16="http://schemas.microsoft.com/office/drawing/2014/chart" uri="{C3380CC4-5D6E-409C-BE32-E72D297353CC}">
              <c16:uniqueId val="{00000000-76A2-4C1F-8020-DE04025043D3}"/>
            </c:ext>
          </c:extLst>
        </c:ser>
        <c:ser>
          <c:idx val="1"/>
          <c:order val="1"/>
          <c:tx>
            <c:strRef>
              <c:f>Hoja1!$A$3</c:f>
              <c:strCache>
                <c:ptCount val="1"/>
                <c:pt idx="0">
                  <c:v>2013</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29600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Hoja1!$B$3</c:f>
              <c:numCache>
                <c:formatCode>#,##0.00</c:formatCode>
                <c:ptCount val="1"/>
                <c:pt idx="0">
                  <c:v>983341.4</c:v>
                </c:pt>
              </c:numCache>
            </c:numRef>
          </c:val>
          <c:extLst>
            <c:ext xmlns:c16="http://schemas.microsoft.com/office/drawing/2014/chart" uri="{C3380CC4-5D6E-409C-BE32-E72D297353CC}">
              <c16:uniqueId val="{00000001-76A2-4C1F-8020-DE04025043D3}"/>
            </c:ext>
          </c:extLst>
        </c:ser>
        <c:ser>
          <c:idx val="2"/>
          <c:order val="2"/>
          <c:tx>
            <c:strRef>
              <c:f>Hoja1!$A$4</c:f>
              <c:strCache>
                <c:ptCount val="1"/>
                <c:pt idx="0">
                  <c:v> 2014</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dLbl>
              <c:idx val="0"/>
              <c:layout>
                <c:manualLayout>
                  <c:x val="-3.6743404244010002E-17"/>
                  <c:y val="6.62342132158405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45-4D43-9537-E00F394DD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Hoja1!$B$4</c:f>
              <c:numCache>
                <c:formatCode>#,##0.00</c:formatCode>
                <c:ptCount val="1"/>
                <c:pt idx="0">
                  <c:v>1659638.11</c:v>
                </c:pt>
              </c:numCache>
            </c:numRef>
          </c:val>
          <c:extLst>
            <c:ext xmlns:c16="http://schemas.microsoft.com/office/drawing/2014/chart" uri="{C3380CC4-5D6E-409C-BE32-E72D297353CC}">
              <c16:uniqueId val="{00000002-76A2-4C1F-8020-DE04025043D3}"/>
            </c:ext>
          </c:extLst>
        </c:ser>
        <c:ser>
          <c:idx val="3"/>
          <c:order val="3"/>
          <c:tx>
            <c:strRef>
              <c:f>Hoja1!$A$5</c:f>
              <c:strCache>
                <c:ptCount val="1"/>
                <c:pt idx="0">
                  <c:v>2015</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dLbl>
              <c:idx val="0"/>
              <c:layout>
                <c:manualLayout>
                  <c:x val="6.0126265156828611E-3"/>
                  <c:y val="-1.67332687017727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45-4D43-9537-E00F394DD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Hoja1!$B$5</c:f>
              <c:numCache>
                <c:formatCode>#,##0.00</c:formatCode>
                <c:ptCount val="1"/>
                <c:pt idx="0">
                  <c:v>964952.88</c:v>
                </c:pt>
              </c:numCache>
            </c:numRef>
          </c:val>
          <c:extLst>
            <c:ext xmlns:c16="http://schemas.microsoft.com/office/drawing/2014/chart" uri="{C3380CC4-5D6E-409C-BE32-E72D297353CC}">
              <c16:uniqueId val="{00000003-76A2-4C1F-8020-DE04025043D3}"/>
            </c:ext>
          </c:extLst>
        </c:ser>
        <c:ser>
          <c:idx val="4"/>
          <c:order val="4"/>
          <c:tx>
            <c:strRef>
              <c:f>Hoja1!$A$6</c:f>
              <c:strCache>
                <c:ptCount val="1"/>
                <c:pt idx="0">
                  <c:v>2016</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dLbl>
              <c:idx val="0"/>
              <c:layout>
                <c:manualLayout>
                  <c:x val="0"/>
                  <c:y val="-4.9918685089288764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45-4D43-9537-E00F394DD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Hoja1!$B$6</c:f>
              <c:numCache>
                <c:formatCode>#,##0.00</c:formatCode>
                <c:ptCount val="1"/>
                <c:pt idx="0">
                  <c:v>875636.53</c:v>
                </c:pt>
              </c:numCache>
            </c:numRef>
          </c:val>
          <c:extLst>
            <c:ext xmlns:c16="http://schemas.microsoft.com/office/drawing/2014/chart" uri="{C3380CC4-5D6E-409C-BE32-E72D297353CC}">
              <c16:uniqueId val="{00000004-76A2-4C1F-8020-DE04025043D3}"/>
            </c:ext>
          </c:extLst>
        </c:ser>
        <c:ser>
          <c:idx val="5"/>
          <c:order val="5"/>
          <c:tx>
            <c:strRef>
              <c:f>Hoja1!$A$7</c:f>
              <c:strCache>
                <c:ptCount val="1"/>
                <c:pt idx="0">
                  <c:v>2017</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72000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Hoja1!$B$7</c:f>
              <c:numCache>
                <c:formatCode>#,##0.00</c:formatCode>
                <c:ptCount val="1"/>
                <c:pt idx="0">
                  <c:v>538633.93999999994</c:v>
                </c:pt>
              </c:numCache>
            </c:numRef>
          </c:val>
          <c:extLst>
            <c:ext xmlns:c16="http://schemas.microsoft.com/office/drawing/2014/chart" uri="{C3380CC4-5D6E-409C-BE32-E72D297353CC}">
              <c16:uniqueId val="{00000005-76A2-4C1F-8020-DE04025043D3}"/>
            </c:ext>
          </c:extLst>
        </c:ser>
        <c:ser>
          <c:idx val="6"/>
          <c:order val="6"/>
          <c:tx>
            <c:strRef>
              <c:f>Hoja1!$A$8</c:f>
              <c:strCache>
                <c:ptCount val="1"/>
                <c:pt idx="0">
                  <c:v>2018</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dLbl>
              <c:idx val="0"/>
              <c:layout>
                <c:manualLayout>
                  <c:x val="0"/>
                  <c:y val="3.28675131824738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45-4D43-9537-E00F394DD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Hoja1!$B$8</c:f>
              <c:numCache>
                <c:formatCode>#,##0.00</c:formatCode>
                <c:ptCount val="1"/>
                <c:pt idx="0">
                  <c:v>394123.76</c:v>
                </c:pt>
              </c:numCache>
            </c:numRef>
          </c:val>
          <c:extLst>
            <c:ext xmlns:c16="http://schemas.microsoft.com/office/drawing/2014/chart" uri="{C3380CC4-5D6E-409C-BE32-E72D297353CC}">
              <c16:uniqueId val="{00000006-76A2-4C1F-8020-DE04025043D3}"/>
            </c:ext>
          </c:extLst>
        </c:ser>
        <c:ser>
          <c:idx val="7"/>
          <c:order val="7"/>
          <c:tx>
            <c:strRef>
              <c:f>Hoja1!$A$9</c:f>
              <c:strCache>
                <c:ptCount val="1"/>
                <c:pt idx="0">
                  <c:v>2019</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dLbls>
            <c:dLbl>
              <c:idx val="0"/>
              <c:layout>
                <c:manualLayout>
                  <c:x val="-7.3486808488020003E-17"/>
                  <c:y val="2.490679656033986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45-4D43-9537-E00F394DD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Hoja1!$B$9</c:f>
              <c:numCache>
                <c:formatCode>#,##0.00</c:formatCode>
                <c:ptCount val="1"/>
                <c:pt idx="0">
                  <c:v>174895.1</c:v>
                </c:pt>
              </c:numCache>
            </c:numRef>
          </c:val>
          <c:extLst>
            <c:ext xmlns:c16="http://schemas.microsoft.com/office/drawing/2014/chart" uri="{C3380CC4-5D6E-409C-BE32-E72D297353CC}">
              <c16:uniqueId val="{00000007-76A2-4C1F-8020-DE04025043D3}"/>
            </c:ext>
          </c:extLst>
        </c:ser>
        <c:ser>
          <c:idx val="8"/>
          <c:order val="8"/>
          <c:tx>
            <c:strRef>
              <c:f>Hoja1!$A$10</c:f>
              <c:strCache>
                <c:ptCount val="1"/>
                <c:pt idx="0">
                  <c:v>2020</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invertIfNegative val="0"/>
          <c:dLbls>
            <c:dLbl>
              <c:idx val="0"/>
              <c:layout>
                <c:manualLayout>
                  <c:x val="0"/>
                  <c:y val="6.62342132158399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245-4D43-9537-E00F394DD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Hoja1!$B$10</c:f>
              <c:numCache>
                <c:formatCode>#,##0.00</c:formatCode>
                <c:ptCount val="1"/>
                <c:pt idx="0">
                  <c:v>589885.91</c:v>
                </c:pt>
              </c:numCache>
            </c:numRef>
          </c:val>
          <c:extLst>
            <c:ext xmlns:c16="http://schemas.microsoft.com/office/drawing/2014/chart" uri="{C3380CC4-5D6E-409C-BE32-E72D297353CC}">
              <c16:uniqueId val="{00000008-76A2-4C1F-8020-DE04025043D3}"/>
            </c:ext>
          </c:extLst>
        </c:ser>
        <c:ser>
          <c:idx val="9"/>
          <c:order val="9"/>
          <c:tx>
            <c:strRef>
              <c:f>Hoja1!$A$11</c:f>
              <c:strCache>
                <c:ptCount val="1"/>
                <c:pt idx="0">
                  <c:v>2021</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invertIfNegative val="0"/>
          <c:dLbls>
            <c:dLbl>
              <c:idx val="0"/>
              <c:layout>
                <c:manualLayout>
                  <c:x val="-2.004208838560978E-3"/>
                  <c:y val="3.28675131824738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245-4D43-9537-E00F394DD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Hoja1!$B$11</c:f>
              <c:numCache>
                <c:formatCode>#,##0.00</c:formatCode>
                <c:ptCount val="1"/>
                <c:pt idx="0">
                  <c:v>426729.93</c:v>
                </c:pt>
              </c:numCache>
            </c:numRef>
          </c:val>
          <c:extLst>
            <c:ext xmlns:c16="http://schemas.microsoft.com/office/drawing/2014/chart" uri="{C3380CC4-5D6E-409C-BE32-E72D297353CC}">
              <c16:uniqueId val="{00000009-76A2-4C1F-8020-DE04025043D3}"/>
            </c:ext>
          </c:extLst>
        </c:ser>
        <c:ser>
          <c:idx val="10"/>
          <c:order val="10"/>
          <c:tx>
            <c:strRef>
              <c:f>Hoja1!$A$12</c:f>
              <c:strCache>
                <c:ptCount val="1"/>
                <c:pt idx="0">
                  <c:v>2022</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invertIfNegative val="0"/>
          <c:dLbls>
            <c:dLbl>
              <c:idx val="0"/>
              <c:layout>
                <c:manualLayout>
                  <c:x val="0"/>
                  <c:y val="3.28675131824738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245-4D43-9537-E00F394DD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Hoja1!$B$1</c:f>
              <c:strCache>
                <c:ptCount val="1"/>
                <c:pt idx="0">
                  <c:v>CANTIDADES RECIBIDAS </c:v>
                </c:pt>
              </c:strCache>
            </c:strRef>
          </c:cat>
          <c:val>
            <c:numRef>
              <c:f>Hoja1!$B$12</c:f>
              <c:numCache>
                <c:formatCode>#,##0.00</c:formatCode>
                <c:ptCount val="1"/>
                <c:pt idx="0">
                  <c:v>1467018.84</c:v>
                </c:pt>
              </c:numCache>
            </c:numRef>
          </c:val>
          <c:extLst>
            <c:ext xmlns:c16="http://schemas.microsoft.com/office/drawing/2014/chart" uri="{C3380CC4-5D6E-409C-BE32-E72D297353CC}">
              <c16:uniqueId val="{0000000A-76A2-4C1F-8020-DE04025043D3}"/>
            </c:ext>
          </c:extLst>
        </c:ser>
        <c:dLbls>
          <c:dLblPos val="inEnd"/>
          <c:showLegendKey val="0"/>
          <c:showVal val="1"/>
          <c:showCatName val="0"/>
          <c:showSerName val="0"/>
          <c:showPercent val="0"/>
          <c:showBubbleSize val="0"/>
        </c:dLbls>
        <c:gapWidth val="100"/>
        <c:overlap val="-24"/>
        <c:axId val="1837511151"/>
        <c:axId val="1837511983"/>
      </c:barChart>
      <c:catAx>
        <c:axId val="1837511151"/>
        <c:scaling>
          <c:orientation val="minMax"/>
        </c:scaling>
        <c:delete val="1"/>
        <c:axPos val="b"/>
        <c:numFmt formatCode="General" sourceLinked="1"/>
        <c:majorTickMark val="none"/>
        <c:minorTickMark val="none"/>
        <c:tickLblPos val="nextTo"/>
        <c:crossAx val="1837511983"/>
        <c:crosses val="autoZero"/>
        <c:auto val="1"/>
        <c:lblAlgn val="ctr"/>
        <c:lblOffset val="100"/>
        <c:noMultiLvlLbl val="0"/>
      </c:catAx>
      <c:valAx>
        <c:axId val="1837511983"/>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1837511151"/>
        <c:crosses val="autoZero"/>
        <c:crossBetween val="between"/>
      </c:valAx>
      <c:spPr>
        <a:noFill/>
        <a:ln>
          <a:noFill/>
        </a:ln>
        <a:effectLst/>
      </c:spPr>
    </c:plotArea>
    <c:legend>
      <c:legendPos val="b"/>
      <c:layout>
        <c:manualLayout>
          <c:xMode val="edge"/>
          <c:yMode val="edge"/>
          <c:x val="0.11147172842496803"/>
          <c:y val="0.81022649946534464"/>
          <c:w val="0.82315318862524689"/>
          <c:h val="5.63067004011885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nchor="t" anchorCtr="0"/>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incremento</a:t>
            </a:r>
            <a:r>
              <a:rPr lang="en-US" baseline="0"/>
              <a:t> de estudiastes promovidos</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Hoja1!$B$1:$B$2</c:f>
              <c:strCache>
                <c:ptCount val="2"/>
                <c:pt idx="0">
                  <c:v>Año escolar </c:v>
                </c:pt>
                <c:pt idx="1">
                  <c:v>Matricula total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Hoja1!$A$3:$A$13</c:f>
              <c:strCache>
                <c:ptCount val="11"/>
                <c:pt idx="0">
                  <c:v>2011-2012</c:v>
                </c:pt>
                <c:pt idx="1">
                  <c:v>2012-2013</c:v>
                </c:pt>
                <c:pt idx="2">
                  <c:v>2013-2014</c:v>
                </c:pt>
                <c:pt idx="3">
                  <c:v>2014-2015</c:v>
                </c:pt>
                <c:pt idx="4">
                  <c:v>2015-2016</c:v>
                </c:pt>
                <c:pt idx="5">
                  <c:v>2016-2017</c:v>
                </c:pt>
                <c:pt idx="6">
                  <c:v>2017-2018</c:v>
                </c:pt>
                <c:pt idx="7">
                  <c:v>2018-2019</c:v>
                </c:pt>
                <c:pt idx="8">
                  <c:v>2019-2020</c:v>
                </c:pt>
                <c:pt idx="9">
                  <c:v>2020-2021</c:v>
                </c:pt>
                <c:pt idx="10">
                  <c:v>2021-2022</c:v>
                </c:pt>
              </c:strCache>
            </c:strRef>
          </c:cat>
          <c:val>
            <c:numRef>
              <c:f>Hoja1!$B$3:$B$13</c:f>
              <c:numCache>
                <c:formatCode>General</c:formatCode>
                <c:ptCount val="11"/>
                <c:pt idx="0">
                  <c:v>716</c:v>
                </c:pt>
                <c:pt idx="1">
                  <c:v>719</c:v>
                </c:pt>
                <c:pt idx="2">
                  <c:v>761</c:v>
                </c:pt>
                <c:pt idx="3">
                  <c:v>683</c:v>
                </c:pt>
                <c:pt idx="4">
                  <c:v>647</c:v>
                </c:pt>
                <c:pt idx="5">
                  <c:v>643</c:v>
                </c:pt>
                <c:pt idx="6">
                  <c:v>660</c:v>
                </c:pt>
                <c:pt idx="7">
                  <c:v>679</c:v>
                </c:pt>
                <c:pt idx="8">
                  <c:v>685</c:v>
                </c:pt>
                <c:pt idx="9">
                  <c:v>695</c:v>
                </c:pt>
                <c:pt idx="10">
                  <c:v>692</c:v>
                </c:pt>
              </c:numCache>
            </c:numRef>
          </c:val>
          <c:extLst>
            <c:ext xmlns:c16="http://schemas.microsoft.com/office/drawing/2014/chart" uri="{C3380CC4-5D6E-409C-BE32-E72D297353CC}">
              <c16:uniqueId val="{00000000-110F-499E-A273-AC5B4029D13C}"/>
            </c:ext>
          </c:extLst>
        </c:ser>
        <c:ser>
          <c:idx val="1"/>
          <c:order val="1"/>
          <c:tx>
            <c:strRef>
              <c:f>Hoja1!$C$1:$C$2</c:f>
              <c:strCache>
                <c:ptCount val="2"/>
                <c:pt idx="0">
                  <c:v>Cantidad de promovidos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Hoja1!$A$3:$A$13</c:f>
              <c:strCache>
                <c:ptCount val="11"/>
                <c:pt idx="0">
                  <c:v>2011-2012</c:v>
                </c:pt>
                <c:pt idx="1">
                  <c:v>2012-2013</c:v>
                </c:pt>
                <c:pt idx="2">
                  <c:v>2013-2014</c:v>
                </c:pt>
                <c:pt idx="3">
                  <c:v>2014-2015</c:v>
                </c:pt>
                <c:pt idx="4">
                  <c:v>2015-2016</c:v>
                </c:pt>
                <c:pt idx="5">
                  <c:v>2016-2017</c:v>
                </c:pt>
                <c:pt idx="6">
                  <c:v>2017-2018</c:v>
                </c:pt>
                <c:pt idx="7">
                  <c:v>2018-2019</c:v>
                </c:pt>
                <c:pt idx="8">
                  <c:v>2019-2020</c:v>
                </c:pt>
                <c:pt idx="9">
                  <c:v>2020-2021</c:v>
                </c:pt>
                <c:pt idx="10">
                  <c:v>2021-2022</c:v>
                </c:pt>
              </c:strCache>
            </c:strRef>
          </c:cat>
          <c:val>
            <c:numRef>
              <c:f>Hoja1!$C$3:$C$13</c:f>
              <c:numCache>
                <c:formatCode>General</c:formatCode>
                <c:ptCount val="11"/>
                <c:pt idx="0">
                  <c:v>637</c:v>
                </c:pt>
                <c:pt idx="1">
                  <c:v>668</c:v>
                </c:pt>
                <c:pt idx="2">
                  <c:v>685</c:v>
                </c:pt>
                <c:pt idx="3">
                  <c:v>642</c:v>
                </c:pt>
                <c:pt idx="4">
                  <c:v>634</c:v>
                </c:pt>
                <c:pt idx="5">
                  <c:v>626</c:v>
                </c:pt>
                <c:pt idx="6">
                  <c:v>649</c:v>
                </c:pt>
                <c:pt idx="7">
                  <c:v>667</c:v>
                </c:pt>
                <c:pt idx="8">
                  <c:v>684</c:v>
                </c:pt>
                <c:pt idx="9">
                  <c:v>687</c:v>
                </c:pt>
                <c:pt idx="10">
                  <c:v>691</c:v>
                </c:pt>
              </c:numCache>
            </c:numRef>
          </c:val>
          <c:extLst>
            <c:ext xmlns:c16="http://schemas.microsoft.com/office/drawing/2014/chart" uri="{C3380CC4-5D6E-409C-BE32-E72D297353CC}">
              <c16:uniqueId val="{00000001-110F-499E-A273-AC5B4029D13C}"/>
            </c:ext>
          </c:extLst>
        </c:ser>
        <c:ser>
          <c:idx val="2"/>
          <c:order val="2"/>
          <c:tx>
            <c:strRef>
              <c:f>Hoja1!$D$1:$D$2</c:f>
              <c:strCache>
                <c:ptCount val="2"/>
                <c:pt idx="0">
                  <c:v>Porcentaje </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Hoja1!$A$3:$A$13</c:f>
              <c:strCache>
                <c:ptCount val="11"/>
                <c:pt idx="0">
                  <c:v>2011-2012</c:v>
                </c:pt>
                <c:pt idx="1">
                  <c:v>2012-2013</c:v>
                </c:pt>
                <c:pt idx="2">
                  <c:v>2013-2014</c:v>
                </c:pt>
                <c:pt idx="3">
                  <c:v>2014-2015</c:v>
                </c:pt>
                <c:pt idx="4">
                  <c:v>2015-2016</c:v>
                </c:pt>
                <c:pt idx="5">
                  <c:v>2016-2017</c:v>
                </c:pt>
                <c:pt idx="6">
                  <c:v>2017-2018</c:v>
                </c:pt>
                <c:pt idx="7">
                  <c:v>2018-2019</c:v>
                </c:pt>
                <c:pt idx="8">
                  <c:v>2019-2020</c:v>
                </c:pt>
                <c:pt idx="9">
                  <c:v>2020-2021</c:v>
                </c:pt>
                <c:pt idx="10">
                  <c:v>2021-2022</c:v>
                </c:pt>
              </c:strCache>
            </c:strRef>
          </c:cat>
          <c:val>
            <c:numRef>
              <c:f>Hoja1!$D$3:$D$13</c:f>
              <c:numCache>
                <c:formatCode>0.00%</c:formatCode>
                <c:ptCount val="11"/>
                <c:pt idx="0">
                  <c:v>0.88966480446927376</c:v>
                </c:pt>
                <c:pt idx="1">
                  <c:v>0.9290681502086231</c:v>
                </c:pt>
                <c:pt idx="2">
                  <c:v>0.90013140604467801</c:v>
                </c:pt>
                <c:pt idx="3">
                  <c:v>0.93997071742313321</c:v>
                </c:pt>
                <c:pt idx="4">
                  <c:v>0.97990726429675423</c:v>
                </c:pt>
                <c:pt idx="5">
                  <c:v>0.97356143079315705</c:v>
                </c:pt>
                <c:pt idx="6">
                  <c:v>0.98333333333333328</c:v>
                </c:pt>
                <c:pt idx="7">
                  <c:v>0.9823269513991163</c:v>
                </c:pt>
                <c:pt idx="8">
                  <c:v>0.99854014598540142</c:v>
                </c:pt>
                <c:pt idx="9">
                  <c:v>0.98848920863309353</c:v>
                </c:pt>
                <c:pt idx="10">
                  <c:v>0.99855491329479773</c:v>
                </c:pt>
              </c:numCache>
            </c:numRef>
          </c:val>
          <c:extLst>
            <c:ext xmlns:c16="http://schemas.microsoft.com/office/drawing/2014/chart" uri="{C3380CC4-5D6E-409C-BE32-E72D297353CC}">
              <c16:uniqueId val="{00000002-110F-499E-A273-AC5B4029D13C}"/>
            </c:ext>
          </c:extLst>
        </c:ser>
        <c:dLbls>
          <c:dLblPos val="outEnd"/>
          <c:showLegendKey val="0"/>
          <c:showVal val="1"/>
          <c:showCatName val="0"/>
          <c:showSerName val="0"/>
          <c:showPercent val="0"/>
          <c:showBubbleSize val="0"/>
        </c:dLbls>
        <c:gapWidth val="444"/>
        <c:overlap val="-90"/>
        <c:axId val="2004831984"/>
        <c:axId val="2004833232"/>
      </c:barChart>
      <c:catAx>
        <c:axId val="2004831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ES"/>
          </a:p>
        </c:txPr>
        <c:crossAx val="2004833232"/>
        <c:crosses val="autoZero"/>
        <c:auto val="1"/>
        <c:lblAlgn val="ctr"/>
        <c:lblOffset val="100"/>
        <c:noMultiLvlLbl val="0"/>
      </c:catAx>
      <c:valAx>
        <c:axId val="2004833232"/>
        <c:scaling>
          <c:orientation val="minMax"/>
        </c:scaling>
        <c:delete val="1"/>
        <c:axPos val="l"/>
        <c:numFmt formatCode="General" sourceLinked="1"/>
        <c:majorTickMark val="none"/>
        <c:minorTickMark val="none"/>
        <c:tickLblPos val="nextTo"/>
        <c:crossAx val="20048319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400">
                <a:latin typeface="Arial" panose="020B0604020202020204" pitchFamily="34" charset="0"/>
                <a:cs typeface="Arial" panose="020B0604020202020204" pitchFamily="34" charset="0"/>
              </a:rPr>
              <a:t>CONDICIÓN ACADÉMICA FINAL AÑO 2012</a:t>
            </a:r>
          </a:p>
        </c:rich>
      </c:tx>
      <c:layout>
        <c:manualLayout>
          <c:xMode val="edge"/>
          <c:yMode val="edge"/>
          <c:x val="0.21285776961941488"/>
          <c:y val="1.376273052573630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ES"/>
        </a:p>
      </c:txPr>
    </c:title>
    <c:autoTitleDeleted val="0"/>
    <c:plotArea>
      <c:layout/>
      <c:pieChart>
        <c:varyColors val="1"/>
        <c:ser>
          <c:idx val="0"/>
          <c:order val="0"/>
          <c:tx>
            <c:strRef>
              <c:f>Hoja1!$B$1</c:f>
              <c:strCache>
                <c:ptCount val="1"/>
                <c:pt idx="0">
                  <c:v>Ventas</c:v>
                </c:pt>
              </c:strCache>
            </c:strRef>
          </c:tx>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1-04C9-4F42-979C-7954C2E5B16E}"/>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3-04C9-4F42-979C-7954C2E5B16E}"/>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5-04C9-4F42-979C-7954C2E5B16E}"/>
              </c:ext>
            </c:extLst>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7-04C9-4F42-979C-7954C2E5B16E}"/>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bg1"/>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Hoja1!$A$2:$A$5</c:f>
              <c:strCache>
                <c:ptCount val="3"/>
                <c:pt idx="0">
                  <c:v>Promoción </c:v>
                </c:pt>
                <c:pt idx="1">
                  <c:v>Abandono </c:v>
                </c:pt>
                <c:pt idx="2">
                  <c:v>Repitencia </c:v>
                </c:pt>
              </c:strCache>
            </c:strRef>
          </c:cat>
          <c:val>
            <c:numRef>
              <c:f>Hoja1!$B$2:$B$5</c:f>
              <c:numCache>
                <c:formatCode>0.00%</c:formatCode>
                <c:ptCount val="4"/>
                <c:pt idx="0" formatCode="0%">
                  <c:v>0.89</c:v>
                </c:pt>
                <c:pt idx="1">
                  <c:v>2.8000000000000001E-2</c:v>
                </c:pt>
                <c:pt idx="2">
                  <c:v>8.2000000000000003E-2</c:v>
                </c:pt>
              </c:numCache>
            </c:numRef>
          </c:val>
          <c:extLst>
            <c:ext xmlns:c16="http://schemas.microsoft.com/office/drawing/2014/chart" uri="{C3380CC4-5D6E-409C-BE32-E72D297353CC}">
              <c16:uniqueId val="{00000008-04C9-4F42-979C-7954C2E5B16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CONDICIÓN ACADÉMICA FINAL AÑO 2022</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E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2185-45EE-AC95-4DC3D9455B69}"/>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3-2185-45EE-AC95-4DC3D9455B69}"/>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5-2185-45EE-AC95-4DC3D9455B69}"/>
              </c:ext>
            </c:extLst>
          </c:dPt>
          <c:dLbls>
            <c:dLbl>
              <c:idx val="1"/>
              <c:layout>
                <c:manualLayout>
                  <c:x val="4.8915135608048992E-3"/>
                  <c:y val="0.16435185185185186"/>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85-45EE-AC95-4DC3D9455B69}"/>
                </c:ext>
              </c:extLst>
            </c:dLbl>
            <c:dLbl>
              <c:idx val="2"/>
              <c:layout>
                <c:manualLayout>
                  <c:x val="-0.32868347077917037"/>
                  <c:y val="0.13648936777004286"/>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85-45EE-AC95-4DC3D9455B6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Hoja1!$A$2:$A$4</c:f>
              <c:strCache>
                <c:ptCount val="3"/>
                <c:pt idx="0">
                  <c:v>Promoción </c:v>
                </c:pt>
                <c:pt idx="1">
                  <c:v>Repitencia </c:v>
                </c:pt>
                <c:pt idx="2">
                  <c:v>Abandono </c:v>
                </c:pt>
              </c:strCache>
            </c:strRef>
          </c:cat>
          <c:val>
            <c:numRef>
              <c:f>Hoja1!$B$2:$B$4</c:f>
              <c:numCache>
                <c:formatCode>0.00%</c:formatCode>
                <c:ptCount val="3"/>
                <c:pt idx="0">
                  <c:v>0.999</c:v>
                </c:pt>
                <c:pt idx="1">
                  <c:v>1E-3</c:v>
                </c:pt>
                <c:pt idx="2">
                  <c:v>0</c:v>
                </c:pt>
              </c:numCache>
            </c:numRef>
          </c:val>
          <c:extLst>
            <c:ext xmlns:c16="http://schemas.microsoft.com/office/drawing/2014/chart" uri="{C3380CC4-5D6E-409C-BE32-E72D297353CC}">
              <c16:uniqueId val="{00000006-2185-45EE-AC95-4DC3D9455B69}"/>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SOBREEDAD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Hoja1!$C$1</c:f>
              <c:strCache>
                <c:ptCount val="1"/>
                <c:pt idx="0">
                  <c:v>Matricula total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Hoja1!$B$2:$B$12</c:f>
              <c:strCache>
                <c:ptCount val="11"/>
                <c:pt idx="0">
                  <c:v>2011-2012</c:v>
                </c:pt>
                <c:pt idx="1">
                  <c:v>2012-2013</c:v>
                </c:pt>
                <c:pt idx="2">
                  <c:v>2013-2014</c:v>
                </c:pt>
                <c:pt idx="3">
                  <c:v>2014-2015</c:v>
                </c:pt>
                <c:pt idx="4">
                  <c:v>2015-2016</c:v>
                </c:pt>
                <c:pt idx="5">
                  <c:v>2016-2017</c:v>
                </c:pt>
                <c:pt idx="6">
                  <c:v>2017-2018</c:v>
                </c:pt>
                <c:pt idx="7">
                  <c:v>2018-2019</c:v>
                </c:pt>
                <c:pt idx="8">
                  <c:v>2019-2020</c:v>
                </c:pt>
                <c:pt idx="9">
                  <c:v>2020-2021</c:v>
                </c:pt>
                <c:pt idx="10">
                  <c:v>2021-2022</c:v>
                </c:pt>
              </c:strCache>
            </c:strRef>
          </c:cat>
          <c:val>
            <c:numRef>
              <c:f>Hoja1!$C$2:$C$12</c:f>
              <c:numCache>
                <c:formatCode>General</c:formatCode>
                <c:ptCount val="11"/>
                <c:pt idx="0">
                  <c:v>700</c:v>
                </c:pt>
                <c:pt idx="1">
                  <c:v>709</c:v>
                </c:pt>
                <c:pt idx="2">
                  <c:v>754</c:v>
                </c:pt>
                <c:pt idx="3">
                  <c:v>679</c:v>
                </c:pt>
                <c:pt idx="4">
                  <c:v>666</c:v>
                </c:pt>
                <c:pt idx="5">
                  <c:v>679</c:v>
                </c:pt>
                <c:pt idx="6">
                  <c:v>617</c:v>
                </c:pt>
                <c:pt idx="7">
                  <c:v>643</c:v>
                </c:pt>
                <c:pt idx="8">
                  <c:v>643</c:v>
                </c:pt>
                <c:pt idx="9">
                  <c:v>653</c:v>
                </c:pt>
                <c:pt idx="10">
                  <c:v>653</c:v>
                </c:pt>
              </c:numCache>
            </c:numRef>
          </c:val>
          <c:extLst>
            <c:ext xmlns:c16="http://schemas.microsoft.com/office/drawing/2014/chart" uri="{C3380CC4-5D6E-409C-BE32-E72D297353CC}">
              <c16:uniqueId val="{00000000-60AA-42E0-AB66-959572EA5734}"/>
            </c:ext>
          </c:extLst>
        </c:ser>
        <c:ser>
          <c:idx val="1"/>
          <c:order val="1"/>
          <c:tx>
            <c:strRef>
              <c:f>Hoja1!$D$1</c:f>
              <c:strCache>
                <c:ptCount val="1"/>
                <c:pt idx="0">
                  <c:v>Cantidad de estudiantes en sobreedad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Hoja1!$B$2:$B$12</c:f>
              <c:strCache>
                <c:ptCount val="11"/>
                <c:pt idx="0">
                  <c:v>2011-2012</c:v>
                </c:pt>
                <c:pt idx="1">
                  <c:v>2012-2013</c:v>
                </c:pt>
                <c:pt idx="2">
                  <c:v>2013-2014</c:v>
                </c:pt>
                <c:pt idx="3">
                  <c:v>2014-2015</c:v>
                </c:pt>
                <c:pt idx="4">
                  <c:v>2015-2016</c:v>
                </c:pt>
                <c:pt idx="5">
                  <c:v>2016-2017</c:v>
                </c:pt>
                <c:pt idx="6">
                  <c:v>2017-2018</c:v>
                </c:pt>
                <c:pt idx="7">
                  <c:v>2018-2019</c:v>
                </c:pt>
                <c:pt idx="8">
                  <c:v>2019-2020</c:v>
                </c:pt>
                <c:pt idx="9">
                  <c:v>2020-2021</c:v>
                </c:pt>
                <c:pt idx="10">
                  <c:v>2021-2022</c:v>
                </c:pt>
              </c:strCache>
            </c:strRef>
          </c:cat>
          <c:val>
            <c:numRef>
              <c:f>Hoja1!$D$2:$D$12</c:f>
              <c:numCache>
                <c:formatCode>General</c:formatCode>
                <c:ptCount val="11"/>
                <c:pt idx="0">
                  <c:v>86</c:v>
                </c:pt>
                <c:pt idx="1">
                  <c:v>85</c:v>
                </c:pt>
                <c:pt idx="2">
                  <c:v>84</c:v>
                </c:pt>
                <c:pt idx="3">
                  <c:v>66</c:v>
                </c:pt>
                <c:pt idx="4">
                  <c:v>51</c:v>
                </c:pt>
                <c:pt idx="5">
                  <c:v>44</c:v>
                </c:pt>
                <c:pt idx="6">
                  <c:v>31</c:v>
                </c:pt>
                <c:pt idx="7">
                  <c:v>27</c:v>
                </c:pt>
                <c:pt idx="8">
                  <c:v>19</c:v>
                </c:pt>
                <c:pt idx="9">
                  <c:v>14</c:v>
                </c:pt>
                <c:pt idx="10">
                  <c:v>9</c:v>
                </c:pt>
              </c:numCache>
            </c:numRef>
          </c:val>
          <c:extLst>
            <c:ext xmlns:c16="http://schemas.microsoft.com/office/drawing/2014/chart" uri="{C3380CC4-5D6E-409C-BE32-E72D297353CC}">
              <c16:uniqueId val="{00000001-60AA-42E0-AB66-959572EA5734}"/>
            </c:ext>
          </c:extLst>
        </c:ser>
        <c:dLbls>
          <c:showLegendKey val="0"/>
          <c:showVal val="0"/>
          <c:showCatName val="0"/>
          <c:showSerName val="0"/>
          <c:showPercent val="0"/>
          <c:showBubbleSize val="0"/>
        </c:dLbls>
        <c:gapWidth val="219"/>
        <c:overlap val="-27"/>
        <c:axId val="1539298719"/>
        <c:axId val="1539306207"/>
      </c:barChart>
      <c:lineChart>
        <c:grouping val="standard"/>
        <c:varyColors val="0"/>
        <c:ser>
          <c:idx val="2"/>
          <c:order val="2"/>
          <c:tx>
            <c:strRef>
              <c:f>Hoja1!$E$1</c:f>
              <c:strCache>
                <c:ptCount val="1"/>
                <c:pt idx="0">
                  <c:v>Porcentaje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Hoja1!$B$2:$B$12</c:f>
              <c:strCache>
                <c:ptCount val="11"/>
                <c:pt idx="0">
                  <c:v>2011-2012</c:v>
                </c:pt>
                <c:pt idx="1">
                  <c:v>2012-2013</c:v>
                </c:pt>
                <c:pt idx="2">
                  <c:v>2013-2014</c:v>
                </c:pt>
                <c:pt idx="3">
                  <c:v>2014-2015</c:v>
                </c:pt>
                <c:pt idx="4">
                  <c:v>2015-2016</c:v>
                </c:pt>
                <c:pt idx="5">
                  <c:v>2016-2017</c:v>
                </c:pt>
                <c:pt idx="6">
                  <c:v>2017-2018</c:v>
                </c:pt>
                <c:pt idx="7">
                  <c:v>2018-2019</c:v>
                </c:pt>
                <c:pt idx="8">
                  <c:v>2019-2020</c:v>
                </c:pt>
                <c:pt idx="9">
                  <c:v>2020-2021</c:v>
                </c:pt>
                <c:pt idx="10">
                  <c:v>2021-2022</c:v>
                </c:pt>
              </c:strCache>
            </c:strRef>
          </c:cat>
          <c:val>
            <c:numRef>
              <c:f>Hoja1!$E$2:$E$12</c:f>
              <c:numCache>
                <c:formatCode>0%</c:formatCode>
                <c:ptCount val="11"/>
                <c:pt idx="0">
                  <c:v>0.12285714285714286</c:v>
                </c:pt>
                <c:pt idx="1">
                  <c:v>0.11988716502115655</c:v>
                </c:pt>
                <c:pt idx="2">
                  <c:v>0.11140583554376658</c:v>
                </c:pt>
                <c:pt idx="3">
                  <c:v>9.720176730486009E-2</c:v>
                </c:pt>
                <c:pt idx="4">
                  <c:v>7.6576576576576572E-2</c:v>
                </c:pt>
                <c:pt idx="5">
                  <c:v>6.4801178203240065E-2</c:v>
                </c:pt>
                <c:pt idx="6">
                  <c:v>5.0243111831442464E-2</c:v>
                </c:pt>
                <c:pt idx="7">
                  <c:v>4.1990668740279936E-2</c:v>
                </c:pt>
                <c:pt idx="8">
                  <c:v>2.9548989113530325E-2</c:v>
                </c:pt>
                <c:pt idx="9">
                  <c:v>2.1439509954058193E-2</c:v>
                </c:pt>
                <c:pt idx="10">
                  <c:v>1.3782542113323124E-2</c:v>
                </c:pt>
              </c:numCache>
            </c:numRef>
          </c:val>
          <c:smooth val="0"/>
          <c:extLst>
            <c:ext xmlns:c16="http://schemas.microsoft.com/office/drawing/2014/chart" uri="{C3380CC4-5D6E-409C-BE32-E72D297353CC}">
              <c16:uniqueId val="{00000002-60AA-42E0-AB66-959572EA5734}"/>
            </c:ext>
          </c:extLst>
        </c:ser>
        <c:dLbls>
          <c:showLegendKey val="0"/>
          <c:showVal val="0"/>
          <c:showCatName val="0"/>
          <c:showSerName val="0"/>
          <c:showPercent val="0"/>
          <c:showBubbleSize val="0"/>
        </c:dLbls>
        <c:marker val="1"/>
        <c:smooth val="0"/>
        <c:axId val="1539300799"/>
        <c:axId val="1539299967"/>
      </c:lineChart>
      <c:catAx>
        <c:axId val="153929871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39306207"/>
        <c:crosses val="autoZero"/>
        <c:auto val="1"/>
        <c:lblAlgn val="ctr"/>
        <c:lblOffset val="100"/>
        <c:noMultiLvlLbl val="0"/>
      </c:catAx>
      <c:valAx>
        <c:axId val="15393062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39298719"/>
        <c:crosses val="autoZero"/>
        <c:crossBetween val="between"/>
      </c:valAx>
      <c:valAx>
        <c:axId val="1539299967"/>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39300799"/>
        <c:crosses val="max"/>
        <c:crossBetween val="between"/>
      </c:valAx>
      <c:catAx>
        <c:axId val="1539300799"/>
        <c:scaling>
          <c:orientation val="minMax"/>
        </c:scaling>
        <c:delete val="1"/>
        <c:axPos val="b"/>
        <c:numFmt formatCode="General" sourceLinked="1"/>
        <c:majorTickMark val="none"/>
        <c:minorTickMark val="none"/>
        <c:tickLblPos val="nextTo"/>
        <c:crossAx val="153929996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T+Ffwv5pHEDJqb1yWTU9/AsYppw==">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58</Pages>
  <Words>9653</Words>
  <Characters>53096</Characters>
  <Application>Microsoft Office Word</Application>
  <DocSecurity>0</DocSecurity>
  <Lines>442</Lines>
  <Paragraphs>125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Yhokasta</dc:creator>
  <cp:lastModifiedBy>Rosanna Rodriguez</cp:lastModifiedBy>
  <cp:revision>2</cp:revision>
  <cp:lastPrinted>2023-06-16T16:03:00Z</cp:lastPrinted>
  <dcterms:created xsi:type="dcterms:W3CDTF">2023-06-16T16:04:00Z</dcterms:created>
  <dcterms:modified xsi:type="dcterms:W3CDTF">2023-06-16T16:04:00Z</dcterms:modified>
</cp:coreProperties>
</file>