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BA687" w14:textId="77777777" w:rsidR="006E6C6E" w:rsidRDefault="00000000">
      <w:pPr>
        <w:spacing w:after="0" w:line="259" w:lineRule="auto"/>
        <w:ind w:left="3567" w:right="0" w:firstLine="0"/>
        <w:jc w:val="left"/>
      </w:pPr>
      <w:r>
        <w:rPr>
          <w:noProof/>
        </w:rPr>
        <w:drawing>
          <wp:inline distT="0" distB="0" distL="0" distR="0" wp14:anchorId="25B62AC0" wp14:editId="5892BED2">
            <wp:extent cx="832777" cy="69024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832777" cy="690245"/>
                    </a:xfrm>
                    <a:prstGeom prst="rect">
                      <a:avLst/>
                    </a:prstGeom>
                  </pic:spPr>
                </pic:pic>
              </a:graphicData>
            </a:graphic>
          </wp:inline>
        </w:drawing>
      </w:r>
    </w:p>
    <w:p w14:paraId="11607D8F" w14:textId="77777777" w:rsidR="006E6C6E" w:rsidRDefault="00000000">
      <w:pPr>
        <w:spacing w:after="494" w:line="259" w:lineRule="auto"/>
        <w:ind w:left="0" w:right="4252" w:firstLine="0"/>
        <w:jc w:val="left"/>
      </w:pPr>
      <w:r>
        <w:t xml:space="preserve"> </w:t>
      </w:r>
    </w:p>
    <w:p w14:paraId="3DBD9BBC" w14:textId="77777777" w:rsidR="006E6C6E" w:rsidRDefault="00000000">
      <w:pPr>
        <w:spacing w:after="454" w:line="299" w:lineRule="auto"/>
        <w:ind w:left="-5" w:right="0"/>
        <w:jc w:val="left"/>
      </w:pPr>
      <w:r>
        <w:rPr>
          <w:b/>
          <w:color w:val="1F3864"/>
        </w:rPr>
        <w:t xml:space="preserve">GOBIERNO DE LA </w:t>
      </w:r>
    </w:p>
    <w:p w14:paraId="2E0C4B66" w14:textId="77777777" w:rsidR="006E6C6E" w:rsidRDefault="00000000">
      <w:pPr>
        <w:spacing w:after="454" w:line="299" w:lineRule="auto"/>
        <w:ind w:left="-5" w:right="0"/>
        <w:jc w:val="left"/>
      </w:pPr>
      <w:r>
        <w:rPr>
          <w:b/>
          <w:color w:val="1F3864"/>
        </w:rPr>
        <w:t xml:space="preserve">REPÚBLICA DOMINICANA </w:t>
      </w:r>
    </w:p>
    <w:p w14:paraId="28B54233" w14:textId="77777777" w:rsidR="006E6C6E" w:rsidRDefault="00000000">
      <w:pPr>
        <w:spacing w:after="494" w:line="259" w:lineRule="auto"/>
        <w:ind w:left="0" w:right="0" w:firstLine="0"/>
        <w:jc w:val="left"/>
      </w:pPr>
      <w:r>
        <w:rPr>
          <w:b/>
          <w:color w:val="C00000"/>
        </w:rPr>
        <w:t>EDUCACIÓN</w:t>
      </w:r>
      <w:r>
        <w:rPr>
          <w:b/>
        </w:rPr>
        <w:t xml:space="preserve"> </w:t>
      </w:r>
    </w:p>
    <w:p w14:paraId="4CB97691" w14:textId="77777777" w:rsidR="006E6C6E" w:rsidRDefault="00000000">
      <w:pPr>
        <w:spacing w:after="486" w:line="265" w:lineRule="auto"/>
        <w:ind w:right="0"/>
        <w:jc w:val="left"/>
      </w:pPr>
      <w:r>
        <w:rPr>
          <w:b/>
        </w:rPr>
        <w:t>ESCUELA PRIMARIA GÉNESIS</w:t>
      </w:r>
      <w:r>
        <w:t xml:space="preserve"> </w:t>
      </w:r>
    </w:p>
    <w:p w14:paraId="020682EE" w14:textId="77777777" w:rsidR="006E6C6E" w:rsidRDefault="00000000">
      <w:pPr>
        <w:spacing w:after="486" w:line="265" w:lineRule="auto"/>
        <w:ind w:right="0"/>
        <w:jc w:val="left"/>
      </w:pPr>
      <w:r>
        <w:rPr>
          <w:b/>
        </w:rPr>
        <w:t>Regional 10, Santo Domingo II, Distrito 10-05</w:t>
      </w:r>
      <w:r>
        <w:t xml:space="preserve"> </w:t>
      </w:r>
    </w:p>
    <w:p w14:paraId="4ED9874D" w14:textId="77777777" w:rsidR="006E6C6E" w:rsidRDefault="00000000">
      <w:pPr>
        <w:spacing w:after="240"/>
        <w:ind w:right="0"/>
        <w:jc w:val="left"/>
      </w:pPr>
      <w:r>
        <w:rPr>
          <w:b/>
        </w:rPr>
        <w:t xml:space="preserve">C/ Paseo Mirador Jardines del Norte, Génesis (Valiente) Km, 23 1/2 </w:t>
      </w:r>
      <w:proofErr w:type="spellStart"/>
      <w:r>
        <w:rPr>
          <w:b/>
        </w:rPr>
        <w:t>Aut</w:t>
      </w:r>
      <w:proofErr w:type="spellEnd"/>
      <w:r>
        <w:rPr>
          <w:b/>
        </w:rPr>
        <w:t xml:space="preserve">. Las Américas. </w:t>
      </w:r>
    </w:p>
    <w:p w14:paraId="0A288093" w14:textId="77777777" w:rsidR="006E6C6E" w:rsidRDefault="00000000">
      <w:pPr>
        <w:spacing w:after="494" w:line="259" w:lineRule="auto"/>
        <w:ind w:left="0" w:right="0" w:firstLine="0"/>
        <w:jc w:val="left"/>
      </w:pPr>
      <w:r>
        <w:rPr>
          <w:i/>
        </w:rPr>
        <w:t xml:space="preserve">Código: 32027719 / 32027728 / Código SGSE: 04885. </w:t>
      </w:r>
    </w:p>
    <w:p w14:paraId="4ED94B96" w14:textId="77777777" w:rsidR="006E6C6E" w:rsidRDefault="00000000">
      <w:pPr>
        <w:spacing w:after="494" w:line="259" w:lineRule="auto"/>
        <w:ind w:left="0" w:right="0" w:firstLine="0"/>
        <w:jc w:val="left"/>
      </w:pPr>
      <w:r>
        <w:rPr>
          <w:i/>
        </w:rPr>
        <w:t xml:space="preserve"> </w:t>
      </w:r>
    </w:p>
    <w:p w14:paraId="01359E93" w14:textId="77777777" w:rsidR="006E6C6E" w:rsidRDefault="00000000">
      <w:pPr>
        <w:ind w:left="-5" w:right="619"/>
      </w:pPr>
      <w:r>
        <w:t xml:space="preserve">Experiencia de descentralización educativa y participación comunitaria en la republica dominicana 2023, regional 10 distrito 10-05, escuela primaria Génesis, barrio Génesis, sector el valiente, calle paseo mirador jardines del norte. </w:t>
      </w:r>
    </w:p>
    <w:p w14:paraId="01112228" w14:textId="77777777" w:rsidR="006E6C6E" w:rsidRDefault="00000000">
      <w:pPr>
        <w:spacing w:after="494" w:line="259" w:lineRule="auto"/>
        <w:ind w:left="-5" w:right="619"/>
      </w:pPr>
      <w:r>
        <w:t xml:space="preserve">Director: Delis Feliz. </w:t>
      </w:r>
    </w:p>
    <w:p w14:paraId="09580737" w14:textId="77777777" w:rsidR="006E6C6E" w:rsidRDefault="00000000">
      <w:pPr>
        <w:spacing w:after="494" w:line="259" w:lineRule="auto"/>
        <w:ind w:left="-5" w:right="619"/>
      </w:pPr>
      <w:r>
        <w:t xml:space="preserve">Teléfono: 829-559-4834 </w:t>
      </w:r>
    </w:p>
    <w:p w14:paraId="11198E2D" w14:textId="77777777" w:rsidR="006E6C6E" w:rsidRDefault="00000000">
      <w:pPr>
        <w:spacing w:after="494" w:line="259" w:lineRule="auto"/>
        <w:ind w:left="0" w:right="0" w:firstLine="0"/>
        <w:jc w:val="left"/>
      </w:pPr>
      <w:r>
        <w:t xml:space="preserve">E-mail: </w:t>
      </w:r>
      <w:r>
        <w:rPr>
          <w:color w:val="0563C1"/>
          <w:u w:val="single" w:color="0563C1"/>
        </w:rPr>
        <w:t>delisfelizarias@gmail.com</w:t>
      </w:r>
      <w:r>
        <w:rPr>
          <w:color w:val="0563C1"/>
        </w:rPr>
        <w:t xml:space="preserve">  </w:t>
      </w:r>
    </w:p>
    <w:p w14:paraId="1C702099" w14:textId="77777777" w:rsidR="006E6C6E" w:rsidRDefault="00000000">
      <w:pPr>
        <w:spacing w:after="0" w:line="259" w:lineRule="auto"/>
        <w:ind w:left="0" w:right="0" w:firstLine="0"/>
        <w:jc w:val="left"/>
      </w:pPr>
      <w:r>
        <w:rPr>
          <w:b/>
        </w:rPr>
        <w:t xml:space="preserve"> </w:t>
      </w:r>
      <w:r>
        <w:rPr>
          <w:b/>
        </w:rPr>
        <w:tab/>
        <w:t xml:space="preserve"> </w:t>
      </w:r>
    </w:p>
    <w:p w14:paraId="149F5C8F" w14:textId="77777777" w:rsidR="006E6C6E" w:rsidRDefault="00000000">
      <w:pPr>
        <w:spacing w:after="318" w:line="259" w:lineRule="auto"/>
        <w:ind w:left="0" w:right="0" w:firstLine="0"/>
        <w:jc w:val="left"/>
      </w:pPr>
      <w:r>
        <w:rPr>
          <w:rFonts w:ascii="Calibri" w:eastAsia="Calibri" w:hAnsi="Calibri" w:cs="Calibri"/>
          <w:sz w:val="36"/>
        </w:rPr>
        <w:t xml:space="preserve">Índice  </w:t>
      </w:r>
    </w:p>
    <w:sdt>
      <w:sdtPr>
        <w:rPr>
          <w:rFonts w:ascii="Arial" w:eastAsia="Arial" w:hAnsi="Arial" w:cs="Arial"/>
        </w:rPr>
        <w:id w:val="161443095"/>
        <w:docPartObj>
          <w:docPartGallery w:val="Table of Contents"/>
        </w:docPartObj>
      </w:sdtPr>
      <w:sdtContent>
        <w:p w14:paraId="40AE9EA9" w14:textId="77777777" w:rsidR="006E6C6E" w:rsidRDefault="00000000">
          <w:pPr>
            <w:pStyle w:val="TDC1"/>
            <w:tabs>
              <w:tab w:val="right" w:leader="dot" w:pos="9130"/>
            </w:tabs>
          </w:pPr>
          <w:r>
            <w:fldChar w:fldCharType="begin"/>
          </w:r>
          <w:r>
            <w:instrText xml:space="preserve"> TOC \o "1-2" \h \z \u </w:instrText>
          </w:r>
          <w:r>
            <w:fldChar w:fldCharType="separate"/>
          </w:r>
          <w:hyperlink w:anchor="_Toc16733">
            <w:r>
              <w:rPr>
                <w:rFonts w:ascii="Arial" w:eastAsia="Arial" w:hAnsi="Arial" w:cs="Arial"/>
              </w:rPr>
              <w:t>INTRODUCCIÓN</w:t>
            </w:r>
            <w:r>
              <w:tab/>
            </w:r>
            <w:r>
              <w:fldChar w:fldCharType="begin"/>
            </w:r>
            <w:r>
              <w:instrText>PAGEREF _Toc16733 \h</w:instrText>
            </w:r>
            <w:r>
              <w:fldChar w:fldCharType="separate"/>
            </w:r>
            <w:r>
              <w:t xml:space="preserve">3 </w:t>
            </w:r>
            <w:r>
              <w:fldChar w:fldCharType="end"/>
            </w:r>
          </w:hyperlink>
        </w:p>
        <w:p w14:paraId="06098287" w14:textId="77777777" w:rsidR="006E6C6E" w:rsidRDefault="00000000">
          <w:pPr>
            <w:pStyle w:val="TDC1"/>
            <w:tabs>
              <w:tab w:val="right" w:leader="dot" w:pos="9130"/>
            </w:tabs>
          </w:pPr>
          <w:hyperlink w:anchor="_Toc16734">
            <w:r>
              <w:rPr>
                <w:rFonts w:ascii="Arial" w:eastAsia="Arial" w:hAnsi="Arial" w:cs="Arial"/>
              </w:rPr>
              <w:t>Objetivos del trabajo</w:t>
            </w:r>
            <w:r>
              <w:tab/>
            </w:r>
            <w:r>
              <w:fldChar w:fldCharType="begin"/>
            </w:r>
            <w:r>
              <w:instrText>PAGEREF _Toc16734 \h</w:instrText>
            </w:r>
            <w:r>
              <w:fldChar w:fldCharType="separate"/>
            </w:r>
            <w:r>
              <w:t xml:space="preserve">4 </w:t>
            </w:r>
            <w:r>
              <w:fldChar w:fldCharType="end"/>
            </w:r>
          </w:hyperlink>
        </w:p>
        <w:p w14:paraId="35E1334F" w14:textId="77777777" w:rsidR="006E6C6E" w:rsidRDefault="00000000">
          <w:pPr>
            <w:pStyle w:val="TDC2"/>
            <w:tabs>
              <w:tab w:val="right" w:leader="dot" w:pos="9130"/>
            </w:tabs>
          </w:pPr>
          <w:hyperlink w:anchor="_Toc16735">
            <w:r>
              <w:rPr>
                <w:rFonts w:ascii="Arial" w:eastAsia="Arial" w:hAnsi="Arial" w:cs="Arial"/>
              </w:rPr>
              <w:t>Objetivo general</w:t>
            </w:r>
            <w:r>
              <w:tab/>
            </w:r>
            <w:r>
              <w:fldChar w:fldCharType="begin"/>
            </w:r>
            <w:r>
              <w:instrText>PAGEREF _Toc16735 \h</w:instrText>
            </w:r>
            <w:r>
              <w:fldChar w:fldCharType="separate"/>
            </w:r>
            <w:r>
              <w:t xml:space="preserve">4 </w:t>
            </w:r>
            <w:r>
              <w:fldChar w:fldCharType="end"/>
            </w:r>
          </w:hyperlink>
        </w:p>
        <w:p w14:paraId="1B7A355E" w14:textId="77777777" w:rsidR="006E6C6E" w:rsidRDefault="00000000">
          <w:pPr>
            <w:pStyle w:val="TDC2"/>
            <w:tabs>
              <w:tab w:val="right" w:leader="dot" w:pos="9130"/>
            </w:tabs>
          </w:pPr>
          <w:hyperlink w:anchor="_Toc16736">
            <w:r>
              <w:rPr>
                <w:rFonts w:ascii="Arial" w:eastAsia="Arial" w:hAnsi="Arial" w:cs="Arial"/>
              </w:rPr>
              <w:t>Objetivo específico</w:t>
            </w:r>
            <w:r>
              <w:tab/>
            </w:r>
            <w:r>
              <w:fldChar w:fldCharType="begin"/>
            </w:r>
            <w:r>
              <w:instrText>PAGEREF _Toc16736 \h</w:instrText>
            </w:r>
            <w:r>
              <w:fldChar w:fldCharType="separate"/>
            </w:r>
            <w:r>
              <w:t xml:space="preserve">4 </w:t>
            </w:r>
            <w:r>
              <w:fldChar w:fldCharType="end"/>
            </w:r>
          </w:hyperlink>
        </w:p>
        <w:p w14:paraId="3A5E1E8E" w14:textId="77777777" w:rsidR="006E6C6E" w:rsidRDefault="00000000">
          <w:pPr>
            <w:pStyle w:val="TDC1"/>
            <w:tabs>
              <w:tab w:val="right" w:leader="dot" w:pos="9130"/>
            </w:tabs>
          </w:pPr>
          <w:hyperlink w:anchor="_Toc16737">
            <w:r>
              <w:rPr>
                <w:rFonts w:ascii="Arial" w:eastAsia="Arial" w:hAnsi="Arial" w:cs="Arial"/>
              </w:rPr>
              <w:t>Metodología:</w:t>
            </w:r>
            <w:r>
              <w:tab/>
            </w:r>
            <w:r>
              <w:fldChar w:fldCharType="begin"/>
            </w:r>
            <w:r>
              <w:instrText>PAGEREF _Toc16737 \h</w:instrText>
            </w:r>
            <w:r>
              <w:fldChar w:fldCharType="separate"/>
            </w:r>
            <w:r>
              <w:t xml:space="preserve">5 </w:t>
            </w:r>
            <w:r>
              <w:fldChar w:fldCharType="end"/>
            </w:r>
          </w:hyperlink>
        </w:p>
        <w:p w14:paraId="47C70B65" w14:textId="77777777" w:rsidR="006E6C6E" w:rsidRDefault="00000000">
          <w:pPr>
            <w:pStyle w:val="TDC1"/>
            <w:tabs>
              <w:tab w:val="right" w:leader="dot" w:pos="9130"/>
            </w:tabs>
          </w:pPr>
          <w:hyperlink w:anchor="_Toc16738">
            <w:r>
              <w:rPr>
                <w:rFonts w:ascii="Arial" w:eastAsia="Arial" w:hAnsi="Arial" w:cs="Arial"/>
              </w:rPr>
              <w:t>2.</w:t>
            </w:r>
            <w:r>
              <w:t xml:space="preserve"> </w:t>
            </w:r>
            <w:r>
              <w:rPr>
                <w:rFonts w:ascii="Arial" w:eastAsia="Arial" w:hAnsi="Arial" w:cs="Arial"/>
              </w:rPr>
              <w:t>El contexto</w:t>
            </w:r>
            <w:r>
              <w:tab/>
            </w:r>
            <w:r>
              <w:fldChar w:fldCharType="begin"/>
            </w:r>
            <w:r>
              <w:instrText>PAGEREF _Toc16738 \h</w:instrText>
            </w:r>
            <w:r>
              <w:fldChar w:fldCharType="separate"/>
            </w:r>
            <w:r>
              <w:t xml:space="preserve">6 </w:t>
            </w:r>
            <w:r>
              <w:fldChar w:fldCharType="end"/>
            </w:r>
          </w:hyperlink>
        </w:p>
        <w:p w14:paraId="3A0D0B6A" w14:textId="77777777" w:rsidR="006E6C6E" w:rsidRDefault="00000000">
          <w:pPr>
            <w:pStyle w:val="TDC2"/>
            <w:tabs>
              <w:tab w:val="right" w:leader="dot" w:pos="9130"/>
            </w:tabs>
          </w:pPr>
          <w:hyperlink w:anchor="_Toc16739">
            <w:r>
              <w:rPr>
                <w:rFonts w:ascii="Arial" w:eastAsia="Arial" w:hAnsi="Arial" w:cs="Arial"/>
              </w:rPr>
              <w:t>2.1.</w:t>
            </w:r>
            <w:r>
              <w:t xml:space="preserve">  </w:t>
            </w:r>
            <w:r>
              <w:rPr>
                <w:rFonts w:ascii="Arial" w:eastAsia="Arial" w:hAnsi="Arial" w:cs="Arial"/>
              </w:rPr>
              <w:t>Origen demográfico</w:t>
            </w:r>
            <w:r>
              <w:tab/>
            </w:r>
            <w:r>
              <w:fldChar w:fldCharType="begin"/>
            </w:r>
            <w:r>
              <w:instrText>PAGEREF _Toc16739 \h</w:instrText>
            </w:r>
            <w:r>
              <w:fldChar w:fldCharType="separate"/>
            </w:r>
            <w:r>
              <w:t xml:space="preserve">6 </w:t>
            </w:r>
            <w:r>
              <w:fldChar w:fldCharType="end"/>
            </w:r>
          </w:hyperlink>
        </w:p>
        <w:p w14:paraId="217BC6AA" w14:textId="77777777" w:rsidR="006E6C6E" w:rsidRDefault="00000000">
          <w:pPr>
            <w:pStyle w:val="TDC2"/>
            <w:tabs>
              <w:tab w:val="right" w:leader="dot" w:pos="9130"/>
            </w:tabs>
          </w:pPr>
          <w:hyperlink w:anchor="_Toc16740">
            <w:r>
              <w:rPr>
                <w:rFonts w:ascii="Arial" w:eastAsia="Arial" w:hAnsi="Arial" w:cs="Arial"/>
              </w:rPr>
              <w:t>2.2.</w:t>
            </w:r>
            <w:r>
              <w:t xml:space="preserve">  </w:t>
            </w:r>
            <w:r>
              <w:rPr>
                <w:rFonts w:ascii="Arial" w:eastAsia="Arial" w:hAnsi="Arial" w:cs="Arial"/>
              </w:rPr>
              <w:t>La comunidad</w:t>
            </w:r>
            <w:r>
              <w:tab/>
            </w:r>
            <w:r>
              <w:fldChar w:fldCharType="begin"/>
            </w:r>
            <w:r>
              <w:instrText>PAGEREF _Toc16740 \h</w:instrText>
            </w:r>
            <w:r>
              <w:fldChar w:fldCharType="separate"/>
            </w:r>
            <w:r>
              <w:t xml:space="preserve">6 </w:t>
            </w:r>
            <w:r>
              <w:fldChar w:fldCharType="end"/>
            </w:r>
          </w:hyperlink>
        </w:p>
        <w:p w14:paraId="2481237A" w14:textId="77777777" w:rsidR="006E6C6E" w:rsidRDefault="00000000">
          <w:pPr>
            <w:pStyle w:val="TDC2"/>
            <w:tabs>
              <w:tab w:val="right" w:leader="dot" w:pos="9130"/>
            </w:tabs>
          </w:pPr>
          <w:hyperlink w:anchor="_Toc16741">
            <w:r>
              <w:rPr>
                <w:rFonts w:ascii="Arial" w:eastAsia="Arial" w:hAnsi="Arial" w:cs="Arial"/>
              </w:rPr>
              <w:t>2.3.</w:t>
            </w:r>
            <w:r>
              <w:t xml:space="preserve">  </w:t>
            </w:r>
            <w:r>
              <w:rPr>
                <w:rFonts w:ascii="Arial" w:eastAsia="Arial" w:hAnsi="Arial" w:cs="Arial"/>
              </w:rPr>
              <w:t>La economía</w:t>
            </w:r>
            <w:r>
              <w:tab/>
            </w:r>
            <w:r>
              <w:fldChar w:fldCharType="begin"/>
            </w:r>
            <w:r>
              <w:instrText>PAGEREF _Toc16741 \h</w:instrText>
            </w:r>
            <w:r>
              <w:fldChar w:fldCharType="separate"/>
            </w:r>
            <w:r>
              <w:t xml:space="preserve">7 </w:t>
            </w:r>
            <w:r>
              <w:fldChar w:fldCharType="end"/>
            </w:r>
          </w:hyperlink>
        </w:p>
        <w:p w14:paraId="093AD03F" w14:textId="77777777" w:rsidR="006E6C6E" w:rsidRDefault="00000000">
          <w:pPr>
            <w:pStyle w:val="TDC2"/>
            <w:tabs>
              <w:tab w:val="right" w:leader="dot" w:pos="9130"/>
            </w:tabs>
          </w:pPr>
          <w:hyperlink w:anchor="_Toc16742">
            <w:r>
              <w:rPr>
                <w:rFonts w:ascii="Arial" w:eastAsia="Arial" w:hAnsi="Arial" w:cs="Arial"/>
              </w:rPr>
              <w:t>2.4.</w:t>
            </w:r>
            <w:r>
              <w:t xml:space="preserve">  </w:t>
            </w:r>
            <w:r>
              <w:rPr>
                <w:rFonts w:ascii="Arial" w:eastAsia="Arial" w:hAnsi="Arial" w:cs="Arial"/>
              </w:rPr>
              <w:t>Aspectos sociales</w:t>
            </w:r>
            <w:r>
              <w:tab/>
            </w:r>
            <w:r>
              <w:fldChar w:fldCharType="begin"/>
            </w:r>
            <w:r>
              <w:instrText>PAGEREF _Toc16742 \h</w:instrText>
            </w:r>
            <w:r>
              <w:fldChar w:fldCharType="separate"/>
            </w:r>
            <w:r>
              <w:t xml:space="preserve">7 </w:t>
            </w:r>
            <w:r>
              <w:fldChar w:fldCharType="end"/>
            </w:r>
          </w:hyperlink>
        </w:p>
        <w:p w14:paraId="3053BAF5" w14:textId="77777777" w:rsidR="006E6C6E" w:rsidRDefault="00000000">
          <w:pPr>
            <w:pStyle w:val="TDC2"/>
            <w:tabs>
              <w:tab w:val="right" w:leader="dot" w:pos="9130"/>
            </w:tabs>
          </w:pPr>
          <w:hyperlink w:anchor="_Toc16743">
            <w:r>
              <w:rPr>
                <w:rFonts w:ascii="Arial" w:eastAsia="Arial" w:hAnsi="Arial" w:cs="Arial"/>
              </w:rPr>
              <w:t>2.5.</w:t>
            </w:r>
            <w:r>
              <w:t xml:space="preserve">  </w:t>
            </w:r>
            <w:r>
              <w:rPr>
                <w:rFonts w:ascii="Arial" w:eastAsia="Arial" w:hAnsi="Arial" w:cs="Arial"/>
              </w:rPr>
              <w:t>Aspecto cultural</w:t>
            </w:r>
            <w:r>
              <w:tab/>
            </w:r>
            <w:r>
              <w:fldChar w:fldCharType="begin"/>
            </w:r>
            <w:r>
              <w:instrText>PAGEREF _Toc16743 \h</w:instrText>
            </w:r>
            <w:r>
              <w:fldChar w:fldCharType="separate"/>
            </w:r>
            <w:r>
              <w:t xml:space="preserve">7 </w:t>
            </w:r>
            <w:r>
              <w:fldChar w:fldCharType="end"/>
            </w:r>
          </w:hyperlink>
        </w:p>
        <w:p w14:paraId="17381A14" w14:textId="77777777" w:rsidR="006E6C6E" w:rsidRDefault="00000000">
          <w:pPr>
            <w:pStyle w:val="TDC2"/>
            <w:tabs>
              <w:tab w:val="right" w:leader="dot" w:pos="9130"/>
            </w:tabs>
          </w:pPr>
          <w:hyperlink w:anchor="_Toc16744">
            <w:r>
              <w:rPr>
                <w:rFonts w:ascii="Arial" w:eastAsia="Arial" w:hAnsi="Arial" w:cs="Arial"/>
              </w:rPr>
              <w:t>2.6.</w:t>
            </w:r>
            <w:r>
              <w:t xml:space="preserve">  </w:t>
            </w:r>
            <w:r>
              <w:rPr>
                <w:rFonts w:ascii="Arial" w:eastAsia="Arial" w:hAnsi="Arial" w:cs="Arial"/>
              </w:rPr>
              <w:t>Misión</w:t>
            </w:r>
            <w:r>
              <w:tab/>
            </w:r>
            <w:r>
              <w:fldChar w:fldCharType="begin"/>
            </w:r>
            <w:r>
              <w:instrText>PAGEREF _Toc16744 \h</w:instrText>
            </w:r>
            <w:r>
              <w:fldChar w:fldCharType="separate"/>
            </w:r>
            <w:r>
              <w:t xml:space="preserve">8 </w:t>
            </w:r>
            <w:r>
              <w:fldChar w:fldCharType="end"/>
            </w:r>
          </w:hyperlink>
        </w:p>
        <w:p w14:paraId="5E4D3945" w14:textId="77777777" w:rsidR="006E6C6E" w:rsidRDefault="00000000">
          <w:pPr>
            <w:pStyle w:val="TDC2"/>
            <w:tabs>
              <w:tab w:val="right" w:leader="dot" w:pos="9130"/>
            </w:tabs>
          </w:pPr>
          <w:hyperlink w:anchor="_Toc16745">
            <w:r>
              <w:rPr>
                <w:rFonts w:ascii="Arial" w:eastAsia="Arial" w:hAnsi="Arial" w:cs="Arial"/>
              </w:rPr>
              <w:t>2.7.</w:t>
            </w:r>
            <w:r>
              <w:t xml:space="preserve">  </w:t>
            </w:r>
            <w:r>
              <w:rPr>
                <w:rFonts w:ascii="Arial" w:eastAsia="Arial" w:hAnsi="Arial" w:cs="Arial"/>
              </w:rPr>
              <w:t>De dónde venimos</w:t>
            </w:r>
            <w:r>
              <w:tab/>
            </w:r>
            <w:r>
              <w:fldChar w:fldCharType="begin"/>
            </w:r>
            <w:r>
              <w:instrText>PAGEREF _Toc16745 \h</w:instrText>
            </w:r>
            <w:r>
              <w:fldChar w:fldCharType="separate"/>
            </w:r>
            <w:r>
              <w:t xml:space="preserve">9 </w:t>
            </w:r>
            <w:r>
              <w:fldChar w:fldCharType="end"/>
            </w:r>
          </w:hyperlink>
        </w:p>
        <w:p w14:paraId="539AFB42" w14:textId="77777777" w:rsidR="006E6C6E" w:rsidRDefault="00000000">
          <w:pPr>
            <w:pStyle w:val="TDC2"/>
            <w:tabs>
              <w:tab w:val="right" w:leader="dot" w:pos="9130"/>
            </w:tabs>
          </w:pPr>
          <w:hyperlink w:anchor="_Toc16746">
            <w:r>
              <w:rPr>
                <w:rFonts w:ascii="Arial" w:eastAsia="Arial" w:hAnsi="Arial" w:cs="Arial"/>
              </w:rPr>
              <w:t>2.8.</w:t>
            </w:r>
            <w:r>
              <w:t xml:space="preserve">  </w:t>
            </w:r>
            <w:r>
              <w:rPr>
                <w:rFonts w:ascii="Arial" w:eastAsia="Arial" w:hAnsi="Arial" w:cs="Arial"/>
              </w:rPr>
              <w:t>Como nos conformamos</w:t>
            </w:r>
            <w:r>
              <w:tab/>
            </w:r>
            <w:r>
              <w:fldChar w:fldCharType="begin"/>
            </w:r>
            <w:r>
              <w:instrText>PAGEREF _Toc16746 \h</w:instrText>
            </w:r>
            <w:r>
              <w:fldChar w:fldCharType="separate"/>
            </w:r>
            <w:r>
              <w:t xml:space="preserve">9 </w:t>
            </w:r>
            <w:r>
              <w:fldChar w:fldCharType="end"/>
            </w:r>
          </w:hyperlink>
        </w:p>
        <w:p w14:paraId="7BA60218" w14:textId="77777777" w:rsidR="006E6C6E" w:rsidRDefault="00000000">
          <w:pPr>
            <w:pStyle w:val="TDC2"/>
            <w:tabs>
              <w:tab w:val="right" w:leader="dot" w:pos="9130"/>
            </w:tabs>
          </w:pPr>
          <w:hyperlink w:anchor="_Toc16747">
            <w:r>
              <w:rPr>
                <w:rFonts w:ascii="Arial" w:eastAsia="Arial" w:hAnsi="Arial" w:cs="Arial"/>
              </w:rPr>
              <w:t>2.9.</w:t>
            </w:r>
            <w:r>
              <w:t xml:space="preserve">  </w:t>
            </w:r>
            <w:r>
              <w:rPr>
                <w:rFonts w:ascii="Arial" w:eastAsia="Arial" w:hAnsi="Arial" w:cs="Arial"/>
              </w:rPr>
              <w:t>¿Qué aportamos?</w:t>
            </w:r>
            <w:r>
              <w:tab/>
            </w:r>
            <w:r>
              <w:fldChar w:fldCharType="begin"/>
            </w:r>
            <w:r>
              <w:instrText>PAGEREF _Toc16747 \h</w:instrText>
            </w:r>
            <w:r>
              <w:fldChar w:fldCharType="separate"/>
            </w:r>
            <w:r>
              <w:t xml:space="preserve">10 </w:t>
            </w:r>
            <w:r>
              <w:fldChar w:fldCharType="end"/>
            </w:r>
          </w:hyperlink>
        </w:p>
        <w:p w14:paraId="2AAB3ADF" w14:textId="77777777" w:rsidR="006E6C6E" w:rsidRDefault="00000000">
          <w:pPr>
            <w:pStyle w:val="TDC1"/>
            <w:tabs>
              <w:tab w:val="right" w:leader="dot" w:pos="9130"/>
            </w:tabs>
          </w:pPr>
          <w:hyperlink w:anchor="_Toc16748">
            <w:r>
              <w:rPr>
                <w:rFonts w:ascii="Arial" w:eastAsia="Arial" w:hAnsi="Arial" w:cs="Arial"/>
              </w:rPr>
              <w:t>3.</w:t>
            </w:r>
            <w:r>
              <w:t xml:space="preserve"> </w:t>
            </w:r>
            <w:r>
              <w:rPr>
                <w:rFonts w:ascii="Arial" w:eastAsia="Arial" w:hAnsi="Arial" w:cs="Arial"/>
              </w:rPr>
              <w:t>Actores</w:t>
            </w:r>
            <w:r>
              <w:tab/>
            </w:r>
            <w:r>
              <w:fldChar w:fldCharType="begin"/>
            </w:r>
            <w:r>
              <w:instrText>PAGEREF _Toc16748 \h</w:instrText>
            </w:r>
            <w:r>
              <w:fldChar w:fldCharType="separate"/>
            </w:r>
            <w:r>
              <w:t xml:space="preserve">12 </w:t>
            </w:r>
            <w:r>
              <w:fldChar w:fldCharType="end"/>
            </w:r>
          </w:hyperlink>
        </w:p>
        <w:p w14:paraId="05FE4313" w14:textId="77777777" w:rsidR="006E6C6E" w:rsidRDefault="00000000">
          <w:pPr>
            <w:pStyle w:val="TDC1"/>
            <w:tabs>
              <w:tab w:val="right" w:leader="dot" w:pos="9130"/>
            </w:tabs>
          </w:pPr>
          <w:hyperlink w:anchor="_Toc16749">
            <w:r>
              <w:rPr>
                <w:rFonts w:ascii="Arial" w:eastAsia="Arial" w:hAnsi="Arial" w:cs="Arial"/>
              </w:rPr>
              <w:t>4.</w:t>
            </w:r>
            <w:r>
              <w:t xml:space="preserve"> </w:t>
            </w:r>
            <w:r>
              <w:rPr>
                <w:rFonts w:ascii="Arial" w:eastAsia="Arial" w:hAnsi="Arial" w:cs="Arial"/>
              </w:rPr>
              <w:t>Marco normativo</w:t>
            </w:r>
            <w:r>
              <w:tab/>
            </w:r>
            <w:r>
              <w:fldChar w:fldCharType="begin"/>
            </w:r>
            <w:r>
              <w:instrText>PAGEREF _Toc16749 \h</w:instrText>
            </w:r>
            <w:r>
              <w:fldChar w:fldCharType="separate"/>
            </w:r>
            <w:r>
              <w:t xml:space="preserve">12 </w:t>
            </w:r>
            <w:r>
              <w:fldChar w:fldCharType="end"/>
            </w:r>
          </w:hyperlink>
        </w:p>
        <w:p w14:paraId="065FDD03" w14:textId="77777777" w:rsidR="006E6C6E" w:rsidRDefault="00000000">
          <w:pPr>
            <w:pStyle w:val="TDC2"/>
            <w:tabs>
              <w:tab w:val="right" w:leader="dot" w:pos="9130"/>
            </w:tabs>
          </w:pPr>
          <w:hyperlink w:anchor="_Toc16750">
            <w:r>
              <w:rPr>
                <w:rFonts w:ascii="Arial" w:eastAsia="Arial" w:hAnsi="Arial" w:cs="Arial"/>
              </w:rPr>
              <w:t>4.1.</w:t>
            </w:r>
            <w:r>
              <w:t xml:space="preserve">  </w:t>
            </w:r>
            <w:r>
              <w:rPr>
                <w:rFonts w:ascii="Arial" w:eastAsia="Arial" w:hAnsi="Arial" w:cs="Arial"/>
              </w:rPr>
              <w:t>proceso de la conformación de la junta de centro</w:t>
            </w:r>
            <w:r>
              <w:tab/>
            </w:r>
            <w:r>
              <w:fldChar w:fldCharType="begin"/>
            </w:r>
            <w:r>
              <w:instrText>PAGEREF _Toc16750 \h</w:instrText>
            </w:r>
            <w:r>
              <w:fldChar w:fldCharType="separate"/>
            </w:r>
            <w:r>
              <w:t xml:space="preserve">12 </w:t>
            </w:r>
            <w:r>
              <w:fldChar w:fldCharType="end"/>
            </w:r>
          </w:hyperlink>
        </w:p>
        <w:p w14:paraId="26AE7CE8" w14:textId="77777777" w:rsidR="006E6C6E" w:rsidRDefault="00000000">
          <w:pPr>
            <w:pStyle w:val="TDC2"/>
            <w:tabs>
              <w:tab w:val="right" w:leader="dot" w:pos="9130"/>
            </w:tabs>
          </w:pPr>
          <w:hyperlink w:anchor="_Toc16751">
            <w:r>
              <w:rPr>
                <w:rFonts w:ascii="Arial" w:eastAsia="Arial" w:hAnsi="Arial" w:cs="Arial"/>
              </w:rPr>
              <w:t>4.2.</w:t>
            </w:r>
            <w:r>
              <w:t xml:space="preserve">  </w:t>
            </w:r>
            <w:r>
              <w:rPr>
                <w:rFonts w:ascii="Arial" w:eastAsia="Arial" w:hAnsi="Arial" w:cs="Arial"/>
              </w:rPr>
              <w:t>Descentralización y participación</w:t>
            </w:r>
            <w:r>
              <w:tab/>
            </w:r>
            <w:r>
              <w:fldChar w:fldCharType="begin"/>
            </w:r>
            <w:r>
              <w:instrText>PAGEREF _Toc16751 \h</w:instrText>
            </w:r>
            <w:r>
              <w:fldChar w:fldCharType="separate"/>
            </w:r>
            <w:r>
              <w:t xml:space="preserve">14 </w:t>
            </w:r>
            <w:r>
              <w:fldChar w:fldCharType="end"/>
            </w:r>
          </w:hyperlink>
        </w:p>
        <w:p w14:paraId="0EFA8855" w14:textId="77777777" w:rsidR="006E6C6E" w:rsidRDefault="00000000">
          <w:pPr>
            <w:pStyle w:val="TDC1"/>
            <w:tabs>
              <w:tab w:val="right" w:leader="dot" w:pos="9130"/>
            </w:tabs>
          </w:pPr>
          <w:hyperlink w:anchor="_Toc16752">
            <w:r>
              <w:rPr>
                <w:rFonts w:ascii="Arial" w:eastAsia="Arial" w:hAnsi="Arial" w:cs="Arial"/>
              </w:rPr>
              <w:t>5.</w:t>
            </w:r>
            <w:r>
              <w:t xml:space="preserve"> </w:t>
            </w:r>
            <w:r>
              <w:rPr>
                <w:rFonts w:ascii="Arial" w:eastAsia="Arial" w:hAnsi="Arial" w:cs="Arial"/>
              </w:rPr>
              <w:t>Marco histórico</w:t>
            </w:r>
            <w:r>
              <w:tab/>
            </w:r>
            <w:r>
              <w:fldChar w:fldCharType="begin"/>
            </w:r>
            <w:r>
              <w:instrText>PAGEREF _Toc16752 \h</w:instrText>
            </w:r>
            <w:r>
              <w:fldChar w:fldCharType="separate"/>
            </w:r>
            <w:r>
              <w:t xml:space="preserve">15 </w:t>
            </w:r>
            <w:r>
              <w:fldChar w:fldCharType="end"/>
            </w:r>
          </w:hyperlink>
        </w:p>
        <w:p w14:paraId="3C4CD343" w14:textId="77777777" w:rsidR="006E6C6E" w:rsidRDefault="00000000">
          <w:pPr>
            <w:pStyle w:val="TDC2"/>
            <w:tabs>
              <w:tab w:val="right" w:leader="dot" w:pos="9130"/>
            </w:tabs>
          </w:pPr>
          <w:hyperlink w:anchor="_Toc16753">
            <w:r>
              <w:rPr>
                <w:rFonts w:ascii="Arial" w:eastAsia="Arial" w:hAnsi="Arial" w:cs="Arial"/>
              </w:rPr>
              <w:t>5.1.</w:t>
            </w:r>
            <w:r>
              <w:t xml:space="preserve">  </w:t>
            </w:r>
            <w:r>
              <w:rPr>
                <w:rFonts w:ascii="Arial" w:eastAsia="Arial" w:hAnsi="Arial" w:cs="Arial"/>
              </w:rPr>
              <w:t>Antecedentes de la descentralización y la participación</w:t>
            </w:r>
            <w:r>
              <w:tab/>
            </w:r>
            <w:r>
              <w:fldChar w:fldCharType="begin"/>
            </w:r>
            <w:r>
              <w:instrText>PAGEREF _Toc16753 \h</w:instrText>
            </w:r>
            <w:r>
              <w:fldChar w:fldCharType="separate"/>
            </w:r>
            <w:r>
              <w:t xml:space="preserve">15 </w:t>
            </w:r>
            <w:r>
              <w:fldChar w:fldCharType="end"/>
            </w:r>
          </w:hyperlink>
        </w:p>
        <w:p w14:paraId="6A517586" w14:textId="77777777" w:rsidR="006E6C6E" w:rsidRDefault="00000000">
          <w:pPr>
            <w:pStyle w:val="TDC1"/>
            <w:tabs>
              <w:tab w:val="right" w:leader="dot" w:pos="9130"/>
            </w:tabs>
          </w:pPr>
          <w:hyperlink w:anchor="_Toc16754">
            <w:r>
              <w:rPr>
                <w:rFonts w:ascii="Arial" w:eastAsia="Arial" w:hAnsi="Arial" w:cs="Arial"/>
              </w:rPr>
              <w:t>6.</w:t>
            </w:r>
            <w:r>
              <w:t xml:space="preserve"> </w:t>
            </w:r>
            <w:r>
              <w:rPr>
                <w:rFonts w:ascii="Arial" w:eastAsia="Arial" w:hAnsi="Arial" w:cs="Arial"/>
              </w:rPr>
              <w:t>Transferencia de recursos</w:t>
            </w:r>
            <w:r>
              <w:tab/>
            </w:r>
            <w:r>
              <w:fldChar w:fldCharType="begin"/>
            </w:r>
            <w:r>
              <w:instrText>PAGEREF _Toc16754 \h</w:instrText>
            </w:r>
            <w:r>
              <w:fldChar w:fldCharType="separate"/>
            </w:r>
            <w:r>
              <w:t xml:space="preserve">18 </w:t>
            </w:r>
            <w:r>
              <w:fldChar w:fldCharType="end"/>
            </w:r>
          </w:hyperlink>
        </w:p>
        <w:p w14:paraId="52167AC2" w14:textId="77777777" w:rsidR="006E6C6E" w:rsidRDefault="00000000">
          <w:pPr>
            <w:pStyle w:val="TDC1"/>
            <w:tabs>
              <w:tab w:val="right" w:leader="dot" w:pos="9130"/>
            </w:tabs>
          </w:pPr>
          <w:hyperlink w:anchor="_Toc16755">
            <w:r>
              <w:rPr>
                <w:rFonts w:ascii="Arial" w:eastAsia="Arial" w:hAnsi="Arial" w:cs="Arial"/>
              </w:rPr>
              <w:t>7.</w:t>
            </w:r>
            <w:r>
              <w:t xml:space="preserve"> </w:t>
            </w:r>
            <w:r>
              <w:rPr>
                <w:rFonts w:ascii="Arial" w:eastAsia="Arial" w:hAnsi="Arial" w:cs="Arial"/>
              </w:rPr>
              <w:t>Impacto de los recursos invertidos</w:t>
            </w:r>
            <w:r>
              <w:tab/>
            </w:r>
            <w:r>
              <w:fldChar w:fldCharType="begin"/>
            </w:r>
            <w:r>
              <w:instrText>PAGEREF _Toc16755 \h</w:instrText>
            </w:r>
            <w:r>
              <w:fldChar w:fldCharType="separate"/>
            </w:r>
            <w:r>
              <w:t xml:space="preserve">22 </w:t>
            </w:r>
            <w:r>
              <w:fldChar w:fldCharType="end"/>
            </w:r>
          </w:hyperlink>
        </w:p>
        <w:p w14:paraId="43703F97" w14:textId="77777777" w:rsidR="006E6C6E" w:rsidRDefault="00000000">
          <w:pPr>
            <w:pStyle w:val="TDC1"/>
            <w:tabs>
              <w:tab w:val="right" w:leader="dot" w:pos="9130"/>
            </w:tabs>
          </w:pPr>
          <w:hyperlink w:anchor="_Toc16756">
            <w:r>
              <w:rPr>
                <w:rFonts w:ascii="Arial" w:eastAsia="Arial" w:hAnsi="Arial" w:cs="Arial"/>
              </w:rPr>
              <w:t>8.</w:t>
            </w:r>
            <w:r>
              <w:t xml:space="preserve"> </w:t>
            </w:r>
            <w:r>
              <w:rPr>
                <w:rFonts w:ascii="Arial" w:eastAsia="Arial" w:hAnsi="Arial" w:cs="Arial"/>
              </w:rPr>
              <w:t>Lecciones aprendidas</w:t>
            </w:r>
            <w:r>
              <w:tab/>
            </w:r>
            <w:r>
              <w:fldChar w:fldCharType="begin"/>
            </w:r>
            <w:r>
              <w:instrText>PAGEREF _Toc16756 \h</w:instrText>
            </w:r>
            <w:r>
              <w:fldChar w:fldCharType="separate"/>
            </w:r>
            <w:r>
              <w:t xml:space="preserve">25 </w:t>
            </w:r>
            <w:r>
              <w:fldChar w:fldCharType="end"/>
            </w:r>
          </w:hyperlink>
        </w:p>
        <w:p w14:paraId="444458E6" w14:textId="77777777" w:rsidR="006E6C6E" w:rsidRDefault="00000000">
          <w:pPr>
            <w:pStyle w:val="TDC2"/>
            <w:tabs>
              <w:tab w:val="right" w:leader="dot" w:pos="9130"/>
            </w:tabs>
          </w:pPr>
          <w:hyperlink w:anchor="_Toc16757">
            <w:r>
              <w:rPr>
                <w:rFonts w:ascii="Arial" w:eastAsia="Arial" w:hAnsi="Arial" w:cs="Arial"/>
              </w:rPr>
              <w:t>8.1.</w:t>
            </w:r>
            <w:r>
              <w:t xml:space="preserve">  </w:t>
            </w:r>
            <w:r>
              <w:rPr>
                <w:rFonts w:ascii="Arial" w:eastAsia="Arial" w:hAnsi="Arial" w:cs="Arial"/>
              </w:rPr>
              <w:t>Lo que se ha hecho bien</w:t>
            </w:r>
            <w:r>
              <w:tab/>
            </w:r>
            <w:r>
              <w:fldChar w:fldCharType="begin"/>
            </w:r>
            <w:r>
              <w:instrText>PAGEREF _Toc16757 \h</w:instrText>
            </w:r>
            <w:r>
              <w:fldChar w:fldCharType="separate"/>
            </w:r>
            <w:r>
              <w:t xml:space="preserve">26 </w:t>
            </w:r>
            <w:r>
              <w:fldChar w:fldCharType="end"/>
            </w:r>
          </w:hyperlink>
        </w:p>
        <w:p w14:paraId="0D134F9E" w14:textId="77777777" w:rsidR="006E6C6E" w:rsidRDefault="00000000">
          <w:pPr>
            <w:pStyle w:val="TDC1"/>
            <w:tabs>
              <w:tab w:val="right" w:leader="dot" w:pos="9130"/>
            </w:tabs>
          </w:pPr>
          <w:hyperlink w:anchor="_Toc16758">
            <w:r>
              <w:rPr>
                <w:rFonts w:ascii="Arial" w:eastAsia="Arial" w:hAnsi="Arial" w:cs="Arial"/>
              </w:rPr>
              <w:t>9.</w:t>
            </w:r>
            <w:r>
              <w:t xml:space="preserve"> </w:t>
            </w:r>
            <w:r>
              <w:rPr>
                <w:rFonts w:ascii="Arial" w:eastAsia="Arial" w:hAnsi="Arial" w:cs="Arial"/>
              </w:rPr>
              <w:t>Proyecciones</w:t>
            </w:r>
            <w:r>
              <w:tab/>
            </w:r>
            <w:r>
              <w:fldChar w:fldCharType="begin"/>
            </w:r>
            <w:r>
              <w:instrText>PAGEREF _Toc16758 \h</w:instrText>
            </w:r>
            <w:r>
              <w:fldChar w:fldCharType="separate"/>
            </w:r>
            <w:r>
              <w:t xml:space="preserve">27 </w:t>
            </w:r>
            <w:r>
              <w:fldChar w:fldCharType="end"/>
            </w:r>
          </w:hyperlink>
        </w:p>
        <w:p w14:paraId="38E20EA1" w14:textId="77777777" w:rsidR="006E6C6E" w:rsidRDefault="00000000">
          <w:pPr>
            <w:pStyle w:val="TDC1"/>
            <w:tabs>
              <w:tab w:val="right" w:leader="dot" w:pos="9130"/>
            </w:tabs>
          </w:pPr>
          <w:hyperlink w:anchor="_Toc16759">
            <w:r>
              <w:rPr>
                <w:rFonts w:ascii="Arial" w:eastAsia="Arial" w:hAnsi="Arial" w:cs="Arial"/>
              </w:rPr>
              <w:t>Conclusión</w:t>
            </w:r>
            <w:r>
              <w:tab/>
            </w:r>
            <w:r>
              <w:fldChar w:fldCharType="begin"/>
            </w:r>
            <w:r>
              <w:instrText>PAGEREF _Toc16759 \h</w:instrText>
            </w:r>
            <w:r>
              <w:fldChar w:fldCharType="separate"/>
            </w:r>
            <w:r>
              <w:t xml:space="preserve">31 </w:t>
            </w:r>
            <w:r>
              <w:fldChar w:fldCharType="end"/>
            </w:r>
          </w:hyperlink>
        </w:p>
        <w:p w14:paraId="53581319" w14:textId="77777777" w:rsidR="006E6C6E" w:rsidRDefault="00000000">
          <w:pPr>
            <w:pStyle w:val="TDC1"/>
            <w:tabs>
              <w:tab w:val="right" w:leader="dot" w:pos="9130"/>
            </w:tabs>
          </w:pPr>
          <w:hyperlink w:anchor="_Toc16760">
            <w:r>
              <w:rPr>
                <w:rFonts w:ascii="Arial" w:eastAsia="Arial" w:hAnsi="Arial" w:cs="Arial"/>
              </w:rPr>
              <w:t>RECOMENDACIONES</w:t>
            </w:r>
            <w:r>
              <w:tab/>
            </w:r>
            <w:r>
              <w:fldChar w:fldCharType="begin"/>
            </w:r>
            <w:r>
              <w:instrText>PAGEREF _Toc16760 \h</w:instrText>
            </w:r>
            <w:r>
              <w:fldChar w:fldCharType="separate"/>
            </w:r>
            <w:r>
              <w:t xml:space="preserve">32 </w:t>
            </w:r>
            <w:r>
              <w:fldChar w:fldCharType="end"/>
            </w:r>
          </w:hyperlink>
        </w:p>
        <w:p w14:paraId="74E19366" w14:textId="77777777" w:rsidR="006E6C6E" w:rsidRDefault="00000000">
          <w:pPr>
            <w:pStyle w:val="TDC1"/>
            <w:tabs>
              <w:tab w:val="right" w:leader="dot" w:pos="9130"/>
            </w:tabs>
          </w:pPr>
          <w:hyperlink w:anchor="_Toc16761">
            <w:r>
              <w:rPr>
                <w:rFonts w:ascii="Arial" w:eastAsia="Arial" w:hAnsi="Arial" w:cs="Arial"/>
              </w:rPr>
              <w:t>Citas y referencias bibliógrafa</w:t>
            </w:r>
            <w:r>
              <w:tab/>
            </w:r>
            <w:r>
              <w:fldChar w:fldCharType="begin"/>
            </w:r>
            <w:r>
              <w:instrText>PAGEREF _Toc16761 \h</w:instrText>
            </w:r>
            <w:r>
              <w:fldChar w:fldCharType="separate"/>
            </w:r>
            <w:r>
              <w:t xml:space="preserve">33 </w:t>
            </w:r>
            <w:r>
              <w:fldChar w:fldCharType="end"/>
            </w:r>
          </w:hyperlink>
        </w:p>
        <w:p w14:paraId="0CE0B0C9" w14:textId="77777777" w:rsidR="006E6C6E" w:rsidRDefault="00000000">
          <w:r>
            <w:fldChar w:fldCharType="end"/>
          </w:r>
        </w:p>
      </w:sdtContent>
    </w:sdt>
    <w:p w14:paraId="22EAC4E5" w14:textId="77777777" w:rsidR="006E6C6E" w:rsidRDefault="00000000">
      <w:pPr>
        <w:spacing w:after="0" w:line="259" w:lineRule="auto"/>
        <w:ind w:left="0" w:right="0" w:firstLine="0"/>
        <w:jc w:val="left"/>
      </w:pPr>
      <w:r>
        <w:rPr>
          <w:rFonts w:ascii="Calibri" w:eastAsia="Calibri" w:hAnsi="Calibri" w:cs="Calibri"/>
          <w:sz w:val="22"/>
        </w:rPr>
        <w:t xml:space="preserve"> </w:t>
      </w:r>
    </w:p>
    <w:p w14:paraId="23904FAC" w14:textId="77777777" w:rsidR="006E6C6E" w:rsidRDefault="00000000">
      <w:pPr>
        <w:pStyle w:val="Ttulo1"/>
        <w:numPr>
          <w:ilvl w:val="0"/>
          <w:numId w:val="0"/>
        </w:numPr>
        <w:spacing w:after="469" w:line="281" w:lineRule="auto"/>
        <w:ind w:left="716"/>
      </w:pPr>
      <w:bookmarkStart w:id="0" w:name="_Toc16733"/>
      <w:r>
        <w:rPr>
          <w:sz w:val="28"/>
        </w:rPr>
        <w:t xml:space="preserve">INTRODUCCIÓN  </w:t>
      </w:r>
      <w:bookmarkEnd w:id="0"/>
    </w:p>
    <w:p w14:paraId="724D4216" w14:textId="77777777" w:rsidR="006E6C6E" w:rsidRDefault="00000000">
      <w:pPr>
        <w:spacing w:after="160"/>
        <w:ind w:left="-5" w:right="619"/>
      </w:pPr>
      <w:r>
        <w:t xml:space="preserve">La República Dominicana ha mostrado grande resultados, como un paso de avance en la asignación de la partida del 4% de la </w:t>
      </w:r>
      <w:proofErr w:type="spellStart"/>
      <w:r>
        <w:t>educacion</w:t>
      </w:r>
      <w:proofErr w:type="spellEnd"/>
      <w:r>
        <w:t xml:space="preserve"> conquista que, ha dado un marco de referencia a nivel de América latina ya que, nuestro país está </w:t>
      </w:r>
      <w:r>
        <w:lastRenderedPageBreak/>
        <w:t xml:space="preserve">en la capacidad de participar de las diversas pruebas en el área de educación, gracias a la descentralización que se ha venido desarrollando a través de las diferentes juntas de centro de manera particular la Génesis, a continuación se presentará algunos ejemplos de la mismas como son: el contexto, los actores, marco normativo, marco histórico, transferencias de recursos, impacto de los recursos invertidos, lecciones aprendidas, proyecciones, citas de referencias bibliográficas y anexos. </w:t>
      </w:r>
    </w:p>
    <w:p w14:paraId="18ED4692" w14:textId="77777777" w:rsidR="006E6C6E" w:rsidRDefault="00000000">
      <w:pPr>
        <w:spacing w:after="414" w:line="259" w:lineRule="auto"/>
        <w:ind w:left="0" w:right="0" w:firstLine="0"/>
        <w:jc w:val="left"/>
      </w:pPr>
      <w:r>
        <w:rPr>
          <w:b/>
        </w:rPr>
        <w:t xml:space="preserve"> </w:t>
      </w:r>
    </w:p>
    <w:p w14:paraId="61B91D30" w14:textId="77777777" w:rsidR="006E6C6E" w:rsidRDefault="00000000">
      <w:pPr>
        <w:spacing w:after="0" w:line="259" w:lineRule="auto"/>
        <w:ind w:left="0" w:right="0" w:firstLine="0"/>
        <w:jc w:val="left"/>
      </w:pPr>
      <w:r>
        <w:rPr>
          <w:b/>
        </w:rPr>
        <w:t xml:space="preserve"> </w:t>
      </w:r>
      <w:r>
        <w:rPr>
          <w:b/>
        </w:rPr>
        <w:tab/>
        <w:t xml:space="preserve"> </w:t>
      </w:r>
    </w:p>
    <w:p w14:paraId="15A1A596" w14:textId="77777777" w:rsidR="006E6C6E" w:rsidRDefault="00000000">
      <w:pPr>
        <w:pStyle w:val="Ttulo1"/>
        <w:numPr>
          <w:ilvl w:val="0"/>
          <w:numId w:val="0"/>
        </w:numPr>
        <w:spacing w:after="469" w:line="281" w:lineRule="auto"/>
        <w:ind w:left="716"/>
      </w:pPr>
      <w:bookmarkStart w:id="1" w:name="_Toc16734"/>
      <w:r>
        <w:rPr>
          <w:sz w:val="28"/>
        </w:rPr>
        <w:t xml:space="preserve">Objetivos del trabajo  </w:t>
      </w:r>
      <w:bookmarkEnd w:id="1"/>
    </w:p>
    <w:p w14:paraId="755A3B96" w14:textId="77777777" w:rsidR="006E6C6E" w:rsidRDefault="00000000">
      <w:pPr>
        <w:pStyle w:val="Ttulo2"/>
        <w:numPr>
          <w:ilvl w:val="0"/>
          <w:numId w:val="0"/>
        </w:numPr>
        <w:ind w:left="1091"/>
      </w:pPr>
      <w:bookmarkStart w:id="2" w:name="_Toc16735"/>
      <w:r>
        <w:t xml:space="preserve">Objetivo general </w:t>
      </w:r>
      <w:bookmarkEnd w:id="2"/>
    </w:p>
    <w:p w14:paraId="21ACF05E" w14:textId="77777777" w:rsidR="006E6C6E" w:rsidRDefault="00000000">
      <w:pPr>
        <w:ind w:left="-5" w:right="619"/>
      </w:pPr>
      <w:r>
        <w:t xml:space="preserve">Analizar el nivel de avance de las juntas descentralizadas en los últimos cinco años de gestión educativa. </w:t>
      </w:r>
    </w:p>
    <w:p w14:paraId="028DF7D4" w14:textId="77777777" w:rsidR="006E6C6E" w:rsidRDefault="00000000">
      <w:pPr>
        <w:pStyle w:val="Ttulo2"/>
        <w:numPr>
          <w:ilvl w:val="0"/>
          <w:numId w:val="0"/>
        </w:numPr>
        <w:ind w:left="1091"/>
      </w:pPr>
      <w:bookmarkStart w:id="3" w:name="_Toc16736"/>
      <w:r>
        <w:t xml:space="preserve">Objetivo específico </w:t>
      </w:r>
      <w:bookmarkEnd w:id="3"/>
    </w:p>
    <w:p w14:paraId="1B6943E7" w14:textId="77777777" w:rsidR="006E6C6E" w:rsidRDefault="00000000">
      <w:pPr>
        <w:spacing w:after="160"/>
        <w:ind w:left="-5" w:right="619"/>
      </w:pPr>
      <w:r>
        <w:t xml:space="preserve">Analizar los resultados académicos del Centro Educativo Genesis a través de los recursos gestionados por la Junta de Centro de los últimos cinco años.  </w:t>
      </w:r>
    </w:p>
    <w:p w14:paraId="305EBE20" w14:textId="77777777" w:rsidR="006E6C6E" w:rsidRDefault="00000000">
      <w:pPr>
        <w:spacing w:after="414" w:line="259" w:lineRule="auto"/>
        <w:ind w:left="0" w:right="0" w:firstLine="0"/>
        <w:jc w:val="left"/>
      </w:pPr>
      <w:r>
        <w:t xml:space="preserve"> </w:t>
      </w:r>
    </w:p>
    <w:p w14:paraId="3DB0ADDD" w14:textId="77777777" w:rsidR="006E6C6E" w:rsidRDefault="00000000">
      <w:pPr>
        <w:spacing w:after="0" w:line="259" w:lineRule="auto"/>
        <w:ind w:left="0" w:right="0" w:firstLine="0"/>
        <w:jc w:val="left"/>
      </w:pPr>
      <w:r>
        <w:t xml:space="preserve"> </w:t>
      </w:r>
      <w:r>
        <w:tab/>
        <w:t xml:space="preserve"> </w:t>
      </w:r>
      <w:r>
        <w:br w:type="page"/>
      </w:r>
    </w:p>
    <w:p w14:paraId="3E0AC1C4" w14:textId="77777777" w:rsidR="006E6C6E" w:rsidRDefault="00000000">
      <w:pPr>
        <w:pStyle w:val="Ttulo1"/>
        <w:numPr>
          <w:ilvl w:val="0"/>
          <w:numId w:val="0"/>
        </w:numPr>
        <w:spacing w:after="469" w:line="281" w:lineRule="auto"/>
        <w:ind w:left="716"/>
      </w:pPr>
      <w:bookmarkStart w:id="4" w:name="_Toc16737"/>
      <w:r>
        <w:rPr>
          <w:sz w:val="28"/>
        </w:rPr>
        <w:lastRenderedPageBreak/>
        <w:t xml:space="preserve">Metodología: </w:t>
      </w:r>
      <w:bookmarkEnd w:id="4"/>
    </w:p>
    <w:p w14:paraId="3DB844CF" w14:textId="77777777" w:rsidR="006E6C6E" w:rsidRDefault="00000000">
      <w:pPr>
        <w:ind w:left="-5" w:right="619"/>
      </w:pPr>
      <w:r>
        <w:t xml:space="preserve">La investigación posee un enfoque cualitativo-cuantitativo debido a que se orienta a comprender el objeto de estudio. La metodología será no experimental ya que no se manipulan intencionalmente las variables independientes. Los fenómenos observados se toman tal cual aparecen en la naturaleza para posteriormente ser analizados. </w:t>
      </w:r>
    </w:p>
    <w:p w14:paraId="61349369" w14:textId="77777777" w:rsidR="006E6C6E" w:rsidRDefault="00000000">
      <w:pPr>
        <w:pStyle w:val="Ttulo3"/>
      </w:pPr>
      <w:r>
        <w:t xml:space="preserve">Técnica de investigación </w:t>
      </w:r>
    </w:p>
    <w:p w14:paraId="390817A9" w14:textId="77777777" w:rsidR="006E6C6E" w:rsidRDefault="00000000">
      <w:pPr>
        <w:spacing w:after="280"/>
        <w:ind w:left="-5" w:right="619"/>
      </w:pPr>
      <w:r>
        <w:t xml:space="preserve">Las técnicas empleadas fueron la recolección, organización y análisis de datos y el método de obtención fue la junta de Centro de la escuela Genesis. </w:t>
      </w:r>
    </w:p>
    <w:p w14:paraId="0680732F" w14:textId="77777777" w:rsidR="006E6C6E" w:rsidRDefault="00000000">
      <w:pPr>
        <w:spacing w:after="0" w:line="259" w:lineRule="auto"/>
        <w:ind w:left="0" w:right="0" w:firstLine="0"/>
        <w:jc w:val="left"/>
      </w:pPr>
      <w:r>
        <w:rPr>
          <w:sz w:val="28"/>
        </w:rPr>
        <w:t xml:space="preserve"> </w:t>
      </w:r>
      <w:r>
        <w:rPr>
          <w:sz w:val="28"/>
        </w:rPr>
        <w:tab/>
        <w:t xml:space="preserve"> </w:t>
      </w:r>
      <w:r>
        <w:br w:type="page"/>
      </w:r>
    </w:p>
    <w:p w14:paraId="08CF7BD0" w14:textId="77777777" w:rsidR="006E6C6E" w:rsidRDefault="00000000">
      <w:pPr>
        <w:pStyle w:val="Ttulo1"/>
        <w:spacing w:after="469" w:line="281" w:lineRule="auto"/>
        <w:ind w:left="721" w:hanging="361"/>
      </w:pPr>
      <w:bookmarkStart w:id="5" w:name="_Toc16738"/>
      <w:r>
        <w:rPr>
          <w:sz w:val="28"/>
        </w:rPr>
        <w:lastRenderedPageBreak/>
        <w:t xml:space="preserve">El contexto </w:t>
      </w:r>
      <w:bookmarkEnd w:id="5"/>
    </w:p>
    <w:p w14:paraId="1ACD94B6" w14:textId="77777777" w:rsidR="006E6C6E" w:rsidRDefault="00000000">
      <w:pPr>
        <w:spacing w:after="442" w:line="259" w:lineRule="auto"/>
        <w:ind w:left="0" w:right="140" w:firstLine="0"/>
        <w:jc w:val="right"/>
      </w:pPr>
      <w:r>
        <w:rPr>
          <w:noProof/>
        </w:rPr>
        <w:drawing>
          <wp:inline distT="0" distB="0" distL="0" distR="0" wp14:anchorId="10AF6B8A" wp14:editId="34BD3A2A">
            <wp:extent cx="5666106" cy="2362073"/>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6"/>
                    <a:stretch>
                      <a:fillRect/>
                    </a:stretch>
                  </pic:blipFill>
                  <pic:spPr>
                    <a:xfrm>
                      <a:off x="0" y="0"/>
                      <a:ext cx="5666106" cy="2362073"/>
                    </a:xfrm>
                    <a:prstGeom prst="rect">
                      <a:avLst/>
                    </a:prstGeom>
                  </pic:spPr>
                </pic:pic>
              </a:graphicData>
            </a:graphic>
          </wp:inline>
        </w:drawing>
      </w:r>
      <w:r>
        <w:rPr>
          <w:b/>
        </w:rPr>
        <w:t xml:space="preserve"> </w:t>
      </w:r>
    </w:p>
    <w:p w14:paraId="5BCEBBCB" w14:textId="77777777" w:rsidR="006E6C6E" w:rsidRDefault="00000000">
      <w:pPr>
        <w:pStyle w:val="Ttulo2"/>
        <w:ind w:left="1066" w:hanging="721"/>
      </w:pPr>
      <w:bookmarkStart w:id="6" w:name="_Toc16739"/>
      <w:r>
        <w:t xml:space="preserve">Origen demográfico </w:t>
      </w:r>
      <w:bookmarkEnd w:id="6"/>
    </w:p>
    <w:p w14:paraId="250744FF" w14:textId="77777777" w:rsidR="006E6C6E" w:rsidRDefault="00000000">
      <w:pPr>
        <w:spacing w:after="0"/>
        <w:ind w:left="-5" w:right="619"/>
      </w:pPr>
      <w:r>
        <w:rPr>
          <w:b/>
        </w:rPr>
        <w:t xml:space="preserve"> </w:t>
      </w:r>
      <w:r>
        <w:t>El centro se encuentra ubicado en una zona rural delimitado al norte con la calle ecológica al oeste con la zona franca Las Américas al sur con la carretera Autopista Las Américas al este con el barrio Los Chivos.</w:t>
      </w:r>
      <w:r>
        <w:rPr>
          <w:b/>
        </w:rPr>
        <w:t xml:space="preserve"> </w:t>
      </w:r>
      <w:r>
        <w:t xml:space="preserve">Cuenta con una población de 587 estudiantes y un personal de apoyo y docente de 44 personas </w:t>
      </w:r>
    </w:p>
    <w:p w14:paraId="22EEB3D8" w14:textId="77777777" w:rsidR="006E6C6E" w:rsidRDefault="00000000">
      <w:pPr>
        <w:spacing w:after="495" w:line="259" w:lineRule="auto"/>
        <w:ind w:left="-5" w:right="619"/>
      </w:pPr>
      <w:r>
        <w:t>en total.</w:t>
      </w:r>
      <w:r>
        <w:rPr>
          <w:b/>
        </w:rPr>
        <w:t xml:space="preserve"> </w:t>
      </w:r>
    </w:p>
    <w:p w14:paraId="3A762AB4" w14:textId="77777777" w:rsidR="006E6C6E" w:rsidRDefault="00000000">
      <w:pPr>
        <w:pStyle w:val="Ttulo2"/>
        <w:ind w:left="1066" w:hanging="721"/>
      </w:pPr>
      <w:bookmarkStart w:id="7" w:name="_Toc16740"/>
      <w:r>
        <w:t xml:space="preserve">La comunidad </w:t>
      </w:r>
      <w:bookmarkEnd w:id="7"/>
    </w:p>
    <w:p w14:paraId="62510EEF" w14:textId="77777777" w:rsidR="006E6C6E" w:rsidRDefault="00000000">
      <w:pPr>
        <w:ind w:left="-5" w:right="619"/>
      </w:pPr>
      <w:r>
        <w:t>Está poblada por el incremento de inmigrantes de la ciudad y las diferentes provincias del país, además de nacionales de la república de Haití. La comunidad cuenta con varias iglesias cristianas y una casa de monjas, no cuenta con lugares recreativos, tampoco tiene transporte cercano ya que, los maestros tienen que adquirir vehículos para poder llegar al centro.</w:t>
      </w:r>
      <w:r>
        <w:rPr>
          <w:b/>
        </w:rPr>
        <w:t xml:space="preserve"> </w:t>
      </w:r>
    </w:p>
    <w:p w14:paraId="5AB6D4F8" w14:textId="77777777" w:rsidR="006E6C6E" w:rsidRDefault="00000000">
      <w:pPr>
        <w:pStyle w:val="Ttulo2"/>
        <w:ind w:left="1134" w:hanging="789"/>
      </w:pPr>
      <w:bookmarkStart w:id="8" w:name="_Toc16741"/>
      <w:r>
        <w:t xml:space="preserve">La economía </w:t>
      </w:r>
      <w:bookmarkEnd w:id="8"/>
    </w:p>
    <w:p w14:paraId="33150862" w14:textId="77777777" w:rsidR="006E6C6E" w:rsidRDefault="00000000">
      <w:pPr>
        <w:ind w:left="-5" w:right="619"/>
      </w:pPr>
      <w:r>
        <w:t xml:space="preserve">Su fuente de producción son los negocios informales y su mayor fuente de empleo son la zona franca de las Américas, el almacén del Olé y de los chinos, el mega puerto y Aeropuerto José Francisco peña Gómez, aunque con una baja </w:t>
      </w:r>
      <w:r>
        <w:lastRenderedPageBreak/>
        <w:t xml:space="preserve">inserción en los puestos de trabajo. El sector cuenta con una fuente de trabajos como la zona franca, hoteles y el aeropuerto. Existe un gran porcentaje de desempleo en el sector, lo que genera que la mayoría de las familias vivan del día a día oficios informales. </w:t>
      </w:r>
    </w:p>
    <w:p w14:paraId="48EF6CB8" w14:textId="77777777" w:rsidR="006E6C6E" w:rsidRDefault="00000000">
      <w:pPr>
        <w:pStyle w:val="Ttulo2"/>
        <w:ind w:left="1066" w:hanging="721"/>
      </w:pPr>
      <w:bookmarkStart w:id="9" w:name="_Toc16742"/>
      <w:r>
        <w:t xml:space="preserve">Aspectos sociales </w:t>
      </w:r>
      <w:bookmarkEnd w:id="9"/>
    </w:p>
    <w:p w14:paraId="242AB5DF" w14:textId="77777777" w:rsidR="006E6C6E" w:rsidRDefault="00000000">
      <w:pPr>
        <w:spacing w:after="442" w:line="259" w:lineRule="auto"/>
        <w:ind w:left="0" w:right="556" w:firstLine="0"/>
        <w:jc w:val="right"/>
      </w:pPr>
      <w:r>
        <w:rPr>
          <w:noProof/>
        </w:rPr>
        <w:drawing>
          <wp:inline distT="0" distB="0" distL="0" distR="0" wp14:anchorId="5A6D3D77" wp14:editId="2BDBE0C3">
            <wp:extent cx="5400040" cy="1302385"/>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7"/>
                    <a:stretch>
                      <a:fillRect/>
                    </a:stretch>
                  </pic:blipFill>
                  <pic:spPr>
                    <a:xfrm>
                      <a:off x="0" y="0"/>
                      <a:ext cx="5400040" cy="1302385"/>
                    </a:xfrm>
                    <a:prstGeom prst="rect">
                      <a:avLst/>
                    </a:prstGeom>
                  </pic:spPr>
                </pic:pic>
              </a:graphicData>
            </a:graphic>
          </wp:inline>
        </w:drawing>
      </w:r>
      <w:r>
        <w:rPr>
          <w:b/>
        </w:rPr>
        <w:t xml:space="preserve"> </w:t>
      </w:r>
    </w:p>
    <w:p w14:paraId="158FFC7D" w14:textId="77777777" w:rsidR="006E6C6E" w:rsidRDefault="00000000">
      <w:pPr>
        <w:ind w:left="-5" w:right="619"/>
      </w:pPr>
      <w:r>
        <w:t xml:space="preserve">El centro se relaciona con la comunidad para dar respuesta de las demanda y lucha sociales que permitan la mejora del sector y el centro con la integración de los actores involucrado en los organismos de participación de este, en este caso la junta de centro que es la encargada de agrupar a todos los sectores de la comunidad. </w:t>
      </w:r>
    </w:p>
    <w:p w14:paraId="4FD5FE08" w14:textId="77777777" w:rsidR="006E6C6E" w:rsidRDefault="00000000">
      <w:pPr>
        <w:pStyle w:val="Ttulo2"/>
        <w:ind w:left="1066" w:hanging="721"/>
      </w:pPr>
      <w:bookmarkStart w:id="10" w:name="_Toc16743"/>
      <w:r>
        <w:t xml:space="preserve">Aspecto cultural </w:t>
      </w:r>
      <w:bookmarkEnd w:id="10"/>
    </w:p>
    <w:p w14:paraId="5F7F62B4" w14:textId="77777777" w:rsidR="006E6C6E" w:rsidRDefault="00000000">
      <w:pPr>
        <w:spacing w:after="0" w:line="259" w:lineRule="auto"/>
        <w:ind w:left="0" w:right="692" w:firstLine="0"/>
        <w:jc w:val="right"/>
      </w:pPr>
      <w:r>
        <w:rPr>
          <w:noProof/>
        </w:rPr>
        <w:drawing>
          <wp:inline distT="0" distB="0" distL="0" distR="0" wp14:anchorId="2D4A6D36" wp14:editId="1B4C7853">
            <wp:extent cx="5309871" cy="103632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8"/>
                    <a:stretch>
                      <a:fillRect/>
                    </a:stretch>
                  </pic:blipFill>
                  <pic:spPr>
                    <a:xfrm>
                      <a:off x="0" y="0"/>
                      <a:ext cx="5309871" cy="1036320"/>
                    </a:xfrm>
                    <a:prstGeom prst="rect">
                      <a:avLst/>
                    </a:prstGeom>
                  </pic:spPr>
                </pic:pic>
              </a:graphicData>
            </a:graphic>
          </wp:inline>
        </w:drawing>
      </w:r>
      <w:r>
        <w:t xml:space="preserve"> </w:t>
      </w:r>
    </w:p>
    <w:p w14:paraId="34FA7F83" w14:textId="77777777" w:rsidR="006E6C6E" w:rsidRDefault="00000000">
      <w:pPr>
        <w:ind w:left="-5" w:right="619"/>
      </w:pPr>
      <w:r>
        <w:t xml:space="preserve">El centro se rige por los lineamientos del calendario escolar en el cual celebra cada actividad desde el punto de partida curricular a través de la puesta en marcha de las habilidades aplicadas por los docentes y asumida por los estudiantes y con la participación de algunos padres de la comunidad que brindan apoyo desde su posición. </w:t>
      </w:r>
    </w:p>
    <w:p w14:paraId="08FAA28E" w14:textId="77777777" w:rsidR="006E6C6E" w:rsidRDefault="00000000">
      <w:pPr>
        <w:pStyle w:val="Ttulo2"/>
        <w:ind w:left="1066" w:hanging="721"/>
      </w:pPr>
      <w:bookmarkStart w:id="11" w:name="_Toc16744"/>
      <w:r>
        <w:lastRenderedPageBreak/>
        <w:t xml:space="preserve">Misión  </w:t>
      </w:r>
      <w:bookmarkEnd w:id="11"/>
    </w:p>
    <w:p w14:paraId="123ACC86" w14:textId="77777777" w:rsidR="006E6C6E" w:rsidRDefault="00000000">
      <w:pPr>
        <w:spacing w:after="442" w:line="259" w:lineRule="auto"/>
        <w:ind w:left="0" w:right="556" w:firstLine="0"/>
        <w:jc w:val="right"/>
      </w:pPr>
      <w:r>
        <w:rPr>
          <w:noProof/>
        </w:rPr>
        <w:drawing>
          <wp:inline distT="0" distB="0" distL="0" distR="0" wp14:anchorId="5FB0DB79" wp14:editId="1EE08A33">
            <wp:extent cx="5400040" cy="130111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9"/>
                    <a:stretch>
                      <a:fillRect/>
                    </a:stretch>
                  </pic:blipFill>
                  <pic:spPr>
                    <a:xfrm>
                      <a:off x="0" y="0"/>
                      <a:ext cx="5400040" cy="1301115"/>
                    </a:xfrm>
                    <a:prstGeom prst="rect">
                      <a:avLst/>
                    </a:prstGeom>
                  </pic:spPr>
                </pic:pic>
              </a:graphicData>
            </a:graphic>
          </wp:inline>
        </w:drawing>
      </w:r>
      <w:r>
        <w:t xml:space="preserve"> </w:t>
      </w:r>
    </w:p>
    <w:p w14:paraId="74C4E739" w14:textId="77777777" w:rsidR="006E6C6E" w:rsidRDefault="00000000">
      <w:pPr>
        <w:ind w:left="-5" w:right="619"/>
      </w:pPr>
      <w:r>
        <w:t>Somos un centro que brinda un servicio educativo de calidad para formar ciudadanos profesionales a través de la implementación de estrategias pedagógicas actualizadas y con un personal de más alto nivel pedagógico e implementado recursos tecnológicos y didácticos acorde a la necesidad y el contexto social y cultural.</w:t>
      </w:r>
      <w:r>
        <w:rPr>
          <w:b/>
        </w:rPr>
        <w:t xml:space="preserve"> </w:t>
      </w:r>
    </w:p>
    <w:p w14:paraId="40E77EE7" w14:textId="77777777" w:rsidR="006E6C6E" w:rsidRDefault="00000000">
      <w:pPr>
        <w:ind w:left="-5" w:right="619"/>
      </w:pPr>
      <w:r>
        <w:t xml:space="preserve">Aspiramos a la formación de seres humanos capaces de transformar su entorno, a través de la solución de problemas de manera práctica y sencilla, amantes de Dios, de sí mismos y de su patria. Estamos en la era de la revolución tecnológica donde cada actor del proceso educativo se involucra en los nuevos cambios y transformaciones del currículo educativo y la mejora de cada estudiante para dar respuesta a las diferentes competencias que le permite demostrar sus habilidades para resolver problemas de manera práctica y sencilla en su entorno. </w:t>
      </w:r>
    </w:p>
    <w:p w14:paraId="0BFC2DE0" w14:textId="77777777" w:rsidR="006E6C6E" w:rsidRDefault="00000000">
      <w:pPr>
        <w:pStyle w:val="Ttulo2"/>
        <w:ind w:left="1066" w:hanging="721"/>
      </w:pPr>
      <w:bookmarkStart w:id="12" w:name="_Toc16745"/>
      <w:r>
        <w:t xml:space="preserve">De dónde venimos </w:t>
      </w:r>
      <w:bookmarkEnd w:id="12"/>
    </w:p>
    <w:p w14:paraId="6478A890" w14:textId="77777777" w:rsidR="006E6C6E" w:rsidRDefault="00000000">
      <w:pPr>
        <w:spacing w:after="202" w:line="259" w:lineRule="auto"/>
        <w:ind w:left="0" w:right="556" w:firstLine="0"/>
        <w:jc w:val="right"/>
      </w:pPr>
      <w:r>
        <w:rPr>
          <w:noProof/>
        </w:rPr>
        <w:drawing>
          <wp:inline distT="0" distB="0" distL="0" distR="0" wp14:anchorId="272286D1" wp14:editId="729AD3EB">
            <wp:extent cx="5400040" cy="1161415"/>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0"/>
                    <a:stretch>
                      <a:fillRect/>
                    </a:stretch>
                  </pic:blipFill>
                  <pic:spPr>
                    <a:xfrm>
                      <a:off x="0" y="0"/>
                      <a:ext cx="5400040" cy="1161415"/>
                    </a:xfrm>
                    <a:prstGeom prst="rect">
                      <a:avLst/>
                    </a:prstGeom>
                  </pic:spPr>
                </pic:pic>
              </a:graphicData>
            </a:graphic>
          </wp:inline>
        </w:drawing>
      </w:r>
      <w:r>
        <w:t xml:space="preserve"> </w:t>
      </w:r>
    </w:p>
    <w:p w14:paraId="03E79361" w14:textId="77777777" w:rsidR="006E6C6E" w:rsidRDefault="00000000">
      <w:pPr>
        <w:ind w:left="-5" w:right="619"/>
      </w:pPr>
      <w:r>
        <w:t xml:space="preserve">La escuela Génesis fue inaugurada en el 2008 con seis aulas con un personal de una directora y un mayordomo, con una sobrepoblación estudiantil que sobre pasaba los 60 estudiantes por aula, situación que fue mejorando a la llegada de </w:t>
      </w:r>
      <w:r>
        <w:lastRenderedPageBreak/>
        <w:t xml:space="preserve">una nueva gestión en el </w:t>
      </w:r>
      <w:r>
        <w:rPr>
          <w:b/>
        </w:rPr>
        <w:t xml:space="preserve">2012 </w:t>
      </w:r>
      <w:r>
        <w:t>que gracias a los trabajos y a la conformación de los equipos de la escuela se logró la descentralización de recursos didácticos y más luego financiero a través de la elaboración del plan operativo (POA) Y el buen manejo de la distribución de los recursos.</w:t>
      </w:r>
      <w:r>
        <w:rPr>
          <w:b/>
        </w:rPr>
        <w:t xml:space="preserve"> </w:t>
      </w:r>
    </w:p>
    <w:p w14:paraId="660D9567" w14:textId="77777777" w:rsidR="006E6C6E" w:rsidRDefault="00000000">
      <w:pPr>
        <w:pStyle w:val="Ttulo2"/>
        <w:ind w:left="1066" w:hanging="721"/>
      </w:pPr>
      <w:bookmarkStart w:id="13" w:name="_Toc16746"/>
      <w:r>
        <w:t xml:space="preserve">Como nos conformamos   </w:t>
      </w:r>
      <w:bookmarkEnd w:id="13"/>
    </w:p>
    <w:p w14:paraId="32296DDB" w14:textId="77777777" w:rsidR="006E6C6E" w:rsidRDefault="00000000">
      <w:pPr>
        <w:spacing w:after="438" w:line="259" w:lineRule="auto"/>
        <w:ind w:left="0" w:right="632" w:firstLine="0"/>
        <w:jc w:val="right"/>
      </w:pPr>
      <w:r>
        <w:rPr>
          <w:noProof/>
        </w:rPr>
        <w:drawing>
          <wp:inline distT="0" distB="0" distL="0" distR="0" wp14:anchorId="38C0CFF7" wp14:editId="57F6F84B">
            <wp:extent cx="5349240" cy="1009586"/>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1"/>
                    <a:stretch>
                      <a:fillRect/>
                    </a:stretch>
                  </pic:blipFill>
                  <pic:spPr>
                    <a:xfrm>
                      <a:off x="0" y="0"/>
                      <a:ext cx="5349240" cy="1009586"/>
                    </a:xfrm>
                    <a:prstGeom prst="rect">
                      <a:avLst/>
                    </a:prstGeom>
                  </pic:spPr>
                </pic:pic>
              </a:graphicData>
            </a:graphic>
          </wp:inline>
        </w:drawing>
      </w:r>
      <w:r>
        <w:rPr>
          <w:b/>
        </w:rPr>
        <w:t xml:space="preserve"> </w:t>
      </w:r>
    </w:p>
    <w:p w14:paraId="7A683170" w14:textId="77777777" w:rsidR="006E6C6E" w:rsidRDefault="00000000">
      <w:pPr>
        <w:ind w:left="-5" w:right="619"/>
      </w:pPr>
      <w:r>
        <w:t xml:space="preserve">Estamos conformado por la asociación de padres madres y tutores (APMAE), Equipo de gestión, asociación dominicana de profesores (ADP), Consejo de curso y los estudiantes como principales actores de la gestión, este conjunto de equipos pone en marcha los planes y proyectos emanados por el ministerio de educación y contemplado en la ley de educación 66-97. </w:t>
      </w:r>
    </w:p>
    <w:p w14:paraId="0A3D8F73" w14:textId="77777777" w:rsidR="006E6C6E" w:rsidRDefault="00000000">
      <w:pPr>
        <w:pStyle w:val="Ttulo2"/>
        <w:ind w:left="1066" w:hanging="721"/>
      </w:pPr>
      <w:bookmarkStart w:id="14" w:name="_Toc16747"/>
      <w:r>
        <w:t xml:space="preserve">¿Qué aportamos? </w:t>
      </w:r>
      <w:bookmarkEnd w:id="14"/>
    </w:p>
    <w:p w14:paraId="76B4E8B2" w14:textId="77777777" w:rsidR="006E6C6E" w:rsidRDefault="00000000">
      <w:pPr>
        <w:ind w:left="-5" w:right="619"/>
      </w:pPr>
      <w:r>
        <w:t xml:space="preserve">El centro educativo brinda servicios educativos partiendo de los lineamientos del sistema educativo de la república dominicana aportando resultados de mejora a los niños de la comunidad tanto a nivel académicos como en el desarrollo personal, social y cultural a través de la inclusión sin importar credo religión, política, apegada a la igualdad de condición y respetando los derechos de cada uno según lo establece la ley de protección al menor 136-03. </w:t>
      </w:r>
    </w:p>
    <w:p w14:paraId="154FDE2B" w14:textId="77777777" w:rsidR="006E6C6E" w:rsidRDefault="00000000">
      <w:pPr>
        <w:spacing w:after="0" w:line="259" w:lineRule="auto"/>
        <w:ind w:left="0" w:right="556" w:firstLine="0"/>
        <w:jc w:val="right"/>
      </w:pPr>
      <w:r>
        <w:rPr>
          <w:noProof/>
        </w:rPr>
        <w:lastRenderedPageBreak/>
        <w:drawing>
          <wp:inline distT="0" distB="0" distL="0" distR="0" wp14:anchorId="38A02C9D" wp14:editId="73DC54EE">
            <wp:extent cx="5400040" cy="3335655"/>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12"/>
                    <a:stretch>
                      <a:fillRect/>
                    </a:stretch>
                  </pic:blipFill>
                  <pic:spPr>
                    <a:xfrm>
                      <a:off x="0" y="0"/>
                      <a:ext cx="5400040" cy="3335655"/>
                    </a:xfrm>
                    <a:prstGeom prst="rect">
                      <a:avLst/>
                    </a:prstGeom>
                  </pic:spPr>
                </pic:pic>
              </a:graphicData>
            </a:graphic>
          </wp:inline>
        </w:drawing>
      </w:r>
      <w:r>
        <w:t xml:space="preserve"> </w:t>
      </w:r>
    </w:p>
    <w:p w14:paraId="340AC182" w14:textId="77777777" w:rsidR="006E6C6E" w:rsidRDefault="00000000">
      <w:pPr>
        <w:spacing w:after="434" w:line="259" w:lineRule="auto"/>
        <w:ind w:left="0" w:right="572" w:firstLine="0"/>
        <w:jc w:val="right"/>
      </w:pPr>
      <w:r>
        <w:rPr>
          <w:noProof/>
        </w:rPr>
        <w:lastRenderedPageBreak/>
        <w:drawing>
          <wp:inline distT="0" distB="0" distL="0" distR="0" wp14:anchorId="66B31CC1" wp14:editId="00630058">
            <wp:extent cx="5391659" cy="7535545"/>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3"/>
                    <a:stretch>
                      <a:fillRect/>
                    </a:stretch>
                  </pic:blipFill>
                  <pic:spPr>
                    <a:xfrm>
                      <a:off x="0" y="0"/>
                      <a:ext cx="5391659" cy="7535545"/>
                    </a:xfrm>
                    <a:prstGeom prst="rect">
                      <a:avLst/>
                    </a:prstGeom>
                  </pic:spPr>
                </pic:pic>
              </a:graphicData>
            </a:graphic>
          </wp:inline>
        </w:drawing>
      </w:r>
      <w:r>
        <w:t xml:space="preserve"> </w:t>
      </w:r>
    </w:p>
    <w:p w14:paraId="1BAE604F" w14:textId="77777777" w:rsidR="006E6C6E" w:rsidRDefault="00000000">
      <w:pPr>
        <w:spacing w:after="495" w:line="259" w:lineRule="auto"/>
        <w:ind w:left="0" w:right="0" w:firstLine="0"/>
        <w:jc w:val="left"/>
      </w:pPr>
      <w:r>
        <w:t xml:space="preserve"> </w:t>
      </w:r>
    </w:p>
    <w:p w14:paraId="0BB18680" w14:textId="77777777" w:rsidR="006E6C6E" w:rsidRDefault="00000000">
      <w:pPr>
        <w:spacing w:after="0" w:line="259" w:lineRule="auto"/>
        <w:ind w:left="0" w:right="0" w:firstLine="0"/>
        <w:jc w:val="left"/>
      </w:pPr>
      <w:r>
        <w:rPr>
          <w:b/>
        </w:rPr>
        <w:t xml:space="preserve"> </w:t>
      </w:r>
      <w:r>
        <w:rPr>
          <w:b/>
        </w:rPr>
        <w:tab/>
        <w:t xml:space="preserve"> </w:t>
      </w:r>
    </w:p>
    <w:p w14:paraId="3481A123" w14:textId="77777777" w:rsidR="006E6C6E" w:rsidRDefault="00000000">
      <w:pPr>
        <w:pStyle w:val="Ttulo1"/>
        <w:spacing w:after="429"/>
        <w:ind w:left="706" w:hanging="361"/>
      </w:pPr>
      <w:bookmarkStart w:id="15" w:name="_Toc16748"/>
      <w:r>
        <w:lastRenderedPageBreak/>
        <w:t xml:space="preserve">Actores </w:t>
      </w:r>
      <w:bookmarkEnd w:id="15"/>
    </w:p>
    <w:p w14:paraId="6C0F7DE0" w14:textId="77777777" w:rsidR="006E6C6E" w:rsidRDefault="00000000">
      <w:pPr>
        <w:spacing w:after="442" w:line="259" w:lineRule="auto"/>
        <w:ind w:left="0" w:right="349" w:firstLine="0"/>
        <w:jc w:val="right"/>
      </w:pPr>
      <w:r>
        <w:rPr>
          <w:noProof/>
        </w:rPr>
        <w:drawing>
          <wp:inline distT="0" distB="0" distL="0" distR="0" wp14:anchorId="7110D67B" wp14:editId="2E011476">
            <wp:extent cx="5539106" cy="1950593"/>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4"/>
                    <a:stretch>
                      <a:fillRect/>
                    </a:stretch>
                  </pic:blipFill>
                  <pic:spPr>
                    <a:xfrm>
                      <a:off x="0" y="0"/>
                      <a:ext cx="5539106" cy="1950593"/>
                    </a:xfrm>
                    <a:prstGeom prst="rect">
                      <a:avLst/>
                    </a:prstGeom>
                  </pic:spPr>
                </pic:pic>
              </a:graphicData>
            </a:graphic>
          </wp:inline>
        </w:drawing>
      </w:r>
      <w:r>
        <w:rPr>
          <w:rFonts w:ascii="Calibri" w:eastAsia="Calibri" w:hAnsi="Calibri" w:cs="Calibri"/>
          <w:sz w:val="22"/>
        </w:rPr>
        <w:t xml:space="preserve"> </w:t>
      </w:r>
    </w:p>
    <w:p w14:paraId="295CE320" w14:textId="77777777" w:rsidR="006E6C6E" w:rsidRDefault="00000000">
      <w:pPr>
        <w:ind w:left="-5" w:right="619"/>
      </w:pPr>
      <w:r>
        <w:t xml:space="preserve">Los actores forman parte de todos los procesos que se llevan a cabo en el centro con el objetivo de lograr las metas a través de la misión y la visión que día a día nos permite la realización del trabajo cotidiano. </w:t>
      </w:r>
    </w:p>
    <w:p w14:paraId="6B821A10" w14:textId="77777777" w:rsidR="006E6C6E" w:rsidRDefault="00000000">
      <w:pPr>
        <w:pStyle w:val="Ttulo1"/>
        <w:ind w:left="706" w:hanging="361"/>
      </w:pPr>
      <w:bookmarkStart w:id="16" w:name="_Toc16749"/>
      <w:r>
        <w:t xml:space="preserve">Marco normativo </w:t>
      </w:r>
      <w:bookmarkEnd w:id="16"/>
    </w:p>
    <w:p w14:paraId="792ED70A" w14:textId="77777777" w:rsidR="006E6C6E" w:rsidRDefault="00000000">
      <w:pPr>
        <w:pStyle w:val="Ttulo2"/>
        <w:ind w:left="1066" w:hanging="721"/>
      </w:pPr>
      <w:bookmarkStart w:id="17" w:name="_Toc16750"/>
      <w:r>
        <w:t xml:space="preserve">proceso de la conformación de la junta de centro. </w:t>
      </w:r>
      <w:bookmarkEnd w:id="17"/>
    </w:p>
    <w:p w14:paraId="14FC84F6" w14:textId="77777777" w:rsidR="006E6C6E" w:rsidRDefault="00000000">
      <w:pPr>
        <w:spacing w:after="0" w:line="259" w:lineRule="auto"/>
        <w:ind w:left="0" w:right="556" w:firstLine="0"/>
        <w:jc w:val="right"/>
      </w:pPr>
      <w:r>
        <w:rPr>
          <w:noProof/>
        </w:rPr>
        <w:drawing>
          <wp:inline distT="0" distB="0" distL="0" distR="0" wp14:anchorId="7A7ACAC1" wp14:editId="53C150CA">
            <wp:extent cx="5400040" cy="390271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5"/>
                    <a:stretch>
                      <a:fillRect/>
                    </a:stretch>
                  </pic:blipFill>
                  <pic:spPr>
                    <a:xfrm>
                      <a:off x="0" y="0"/>
                      <a:ext cx="5400040" cy="3902710"/>
                    </a:xfrm>
                    <a:prstGeom prst="rect">
                      <a:avLst/>
                    </a:prstGeom>
                  </pic:spPr>
                </pic:pic>
              </a:graphicData>
            </a:graphic>
          </wp:inline>
        </w:drawing>
      </w:r>
      <w:r>
        <w:rPr>
          <w:b/>
        </w:rPr>
        <w:t xml:space="preserve"> </w:t>
      </w:r>
    </w:p>
    <w:p w14:paraId="36857B41" w14:textId="77777777" w:rsidR="006E6C6E" w:rsidRDefault="00000000">
      <w:pPr>
        <w:spacing w:after="174" w:line="259" w:lineRule="auto"/>
        <w:ind w:left="0" w:right="573" w:firstLine="0"/>
        <w:jc w:val="right"/>
      </w:pPr>
      <w:r>
        <w:rPr>
          <w:noProof/>
        </w:rPr>
        <w:lastRenderedPageBreak/>
        <w:drawing>
          <wp:inline distT="0" distB="0" distL="0" distR="0" wp14:anchorId="3A4526D5" wp14:editId="09EF7DDE">
            <wp:extent cx="5400040" cy="3975735"/>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6"/>
                    <a:stretch>
                      <a:fillRect/>
                    </a:stretch>
                  </pic:blipFill>
                  <pic:spPr>
                    <a:xfrm>
                      <a:off x="0" y="0"/>
                      <a:ext cx="5400040" cy="3975735"/>
                    </a:xfrm>
                    <a:prstGeom prst="rect">
                      <a:avLst/>
                    </a:prstGeom>
                  </pic:spPr>
                </pic:pic>
              </a:graphicData>
            </a:graphic>
          </wp:inline>
        </w:drawing>
      </w:r>
      <w:r>
        <w:rPr>
          <w:rFonts w:ascii="Calibri" w:eastAsia="Calibri" w:hAnsi="Calibri" w:cs="Calibri"/>
          <w:sz w:val="22"/>
        </w:rPr>
        <w:t xml:space="preserve"> </w:t>
      </w:r>
    </w:p>
    <w:p w14:paraId="39D634B2" w14:textId="77777777" w:rsidR="006E6C6E" w:rsidRDefault="00000000">
      <w:pPr>
        <w:spacing w:line="259" w:lineRule="auto"/>
        <w:ind w:left="-5" w:right="619"/>
      </w:pPr>
      <w:r>
        <w:t xml:space="preserve">La Ordenanza </w:t>
      </w:r>
      <w:proofErr w:type="spellStart"/>
      <w:r>
        <w:t>Nº</w:t>
      </w:r>
      <w:proofErr w:type="spellEnd"/>
      <w:r>
        <w:t xml:space="preserve"> 02/2008 establece el Reglamento de las Juntas </w:t>
      </w:r>
    </w:p>
    <w:p w14:paraId="69B06076" w14:textId="77777777" w:rsidR="006E6C6E" w:rsidRDefault="00000000">
      <w:pPr>
        <w:ind w:left="-5" w:right="619"/>
      </w:pPr>
      <w:r>
        <w:t xml:space="preserve">Descentralizadas a nivel Regional, Distrital y Local (centros, planteles y redes rurales de Gestión Educativa). Conforme al Art. </w:t>
      </w:r>
      <w:proofErr w:type="spellStart"/>
      <w:r>
        <w:t>N°</w:t>
      </w:r>
      <w:proofErr w:type="spellEnd"/>
      <w:r>
        <w:t xml:space="preserve"> 105, de la Ley General de Educación </w:t>
      </w:r>
      <w:proofErr w:type="spellStart"/>
      <w:r>
        <w:t>N°</w:t>
      </w:r>
      <w:proofErr w:type="spellEnd"/>
      <w:r>
        <w:t xml:space="preserve">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 </w:t>
      </w:r>
    </w:p>
    <w:p w14:paraId="2E7179DE" w14:textId="77777777" w:rsidR="006E6C6E" w:rsidRDefault="00000000">
      <w:pPr>
        <w:ind w:left="-5" w:right="619"/>
      </w:pPr>
      <w:r>
        <w:t xml:space="preserve">Estos están constituidos por un conjunto de personas representando todos los sectores en la junta de centro, cuya función es velar por el buen funcionamiento y desarrollo de los recursos, que llegan a la escuela de manera directa e indirecta desde el ministerio y otras instituciones que quieran ser partes del centro. </w:t>
      </w:r>
    </w:p>
    <w:p w14:paraId="525CFBCF" w14:textId="77777777" w:rsidR="006E6C6E" w:rsidRDefault="00000000">
      <w:pPr>
        <w:ind w:left="-5" w:right="619"/>
      </w:pPr>
      <w:r>
        <w:lastRenderedPageBreak/>
        <w:t xml:space="preserve">Esta se reúne cada vez que sea necesario para la toma de decisiones oportunas y priorizar las necesidades del centro, se hace con la participación de la mayoría de los integrantes. de la junta, se levanta el acta y se cierran los acuerdos, se informa a todos los actores sobre las decisiones realizadas en la toma de decisiones a través de informes y rendición de cuenta.  </w:t>
      </w:r>
    </w:p>
    <w:p w14:paraId="54351CF3" w14:textId="77777777" w:rsidR="006E6C6E" w:rsidRDefault="00000000">
      <w:pPr>
        <w:spacing w:after="494" w:line="259" w:lineRule="auto"/>
        <w:ind w:left="0" w:right="0" w:firstLine="0"/>
        <w:jc w:val="left"/>
      </w:pPr>
      <w:r>
        <w:t xml:space="preserve"> </w:t>
      </w:r>
    </w:p>
    <w:p w14:paraId="14A46D92" w14:textId="77777777" w:rsidR="006E6C6E" w:rsidRDefault="00000000">
      <w:pPr>
        <w:pStyle w:val="Ttulo2"/>
        <w:ind w:left="1066" w:hanging="721"/>
      </w:pPr>
      <w:bookmarkStart w:id="18" w:name="_Toc16751"/>
      <w:r>
        <w:t xml:space="preserve">Descentralización y participación  </w:t>
      </w:r>
      <w:bookmarkEnd w:id="18"/>
    </w:p>
    <w:p w14:paraId="030C44F9" w14:textId="77777777" w:rsidR="006E6C6E" w:rsidRDefault="00000000">
      <w:pPr>
        <w:spacing w:after="194" w:line="259" w:lineRule="auto"/>
        <w:ind w:left="0" w:right="420" w:firstLine="0"/>
        <w:jc w:val="right"/>
      </w:pPr>
      <w:r>
        <w:rPr>
          <w:noProof/>
        </w:rPr>
        <w:drawing>
          <wp:inline distT="0" distB="0" distL="0" distR="0" wp14:anchorId="43BC61E0" wp14:editId="2D039901">
            <wp:extent cx="5485258" cy="159385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7"/>
                    <a:stretch>
                      <a:fillRect/>
                    </a:stretch>
                  </pic:blipFill>
                  <pic:spPr>
                    <a:xfrm>
                      <a:off x="0" y="0"/>
                      <a:ext cx="5485258" cy="1593850"/>
                    </a:xfrm>
                    <a:prstGeom prst="rect">
                      <a:avLst/>
                    </a:prstGeom>
                  </pic:spPr>
                </pic:pic>
              </a:graphicData>
            </a:graphic>
          </wp:inline>
        </w:drawing>
      </w:r>
      <w:r>
        <w:t xml:space="preserve"> </w:t>
      </w:r>
    </w:p>
    <w:p w14:paraId="08BEAA26" w14:textId="77777777" w:rsidR="006E6C6E" w:rsidRDefault="00000000">
      <w:pPr>
        <w:spacing w:after="442" w:line="259" w:lineRule="auto"/>
        <w:ind w:left="0" w:right="360" w:firstLine="0"/>
        <w:jc w:val="right"/>
      </w:pPr>
      <w:r>
        <w:rPr>
          <w:noProof/>
        </w:rPr>
        <w:drawing>
          <wp:inline distT="0" distB="0" distL="0" distR="0" wp14:anchorId="7E1191E7" wp14:editId="03174342">
            <wp:extent cx="5524882" cy="23241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18"/>
                    <a:stretch>
                      <a:fillRect/>
                    </a:stretch>
                  </pic:blipFill>
                  <pic:spPr>
                    <a:xfrm>
                      <a:off x="0" y="0"/>
                      <a:ext cx="5524882" cy="2324100"/>
                    </a:xfrm>
                    <a:prstGeom prst="rect">
                      <a:avLst/>
                    </a:prstGeom>
                  </pic:spPr>
                </pic:pic>
              </a:graphicData>
            </a:graphic>
          </wp:inline>
        </w:drawing>
      </w:r>
      <w:r>
        <w:t xml:space="preserve"> </w:t>
      </w:r>
    </w:p>
    <w:p w14:paraId="1592354C" w14:textId="77777777" w:rsidR="006E6C6E" w:rsidRDefault="00000000">
      <w:pPr>
        <w:ind w:left="-5" w:right="619"/>
      </w:pPr>
      <w:r>
        <w:t xml:space="preserve">El centro se rige por las normativas de la ley 66`97 y las ordenanzas que tienen que ver con las juntas descentralizadas, se procede cada 3 años a elegir los representantes de cada sector en una asamblea y queda así conformada la junta de centro, en caso de que haya la necesidad de hacer un cambio se realiza una enmienda, cabe destacar que estos procesos se realizan mediante varias asambleas y con el seguimiento del ministerio de educación mediante el técnico </w:t>
      </w:r>
      <w:r>
        <w:lastRenderedPageBreak/>
        <w:t xml:space="preserve">enlace WILFRIDO JEROME, el cual tiene su función de orientar y capacitar cada proceso. </w:t>
      </w:r>
    </w:p>
    <w:p w14:paraId="251365A4" w14:textId="77777777" w:rsidR="006E6C6E" w:rsidRDefault="00000000">
      <w:pPr>
        <w:pStyle w:val="Ttulo1"/>
        <w:ind w:left="706" w:hanging="361"/>
      </w:pPr>
      <w:bookmarkStart w:id="19" w:name="_Toc16752"/>
      <w:r>
        <w:t xml:space="preserve">Marco histórico </w:t>
      </w:r>
      <w:bookmarkEnd w:id="19"/>
    </w:p>
    <w:p w14:paraId="742F0247" w14:textId="77777777" w:rsidR="006E6C6E" w:rsidRDefault="00000000">
      <w:pPr>
        <w:pStyle w:val="Ttulo2"/>
        <w:ind w:left="1066" w:hanging="721"/>
      </w:pPr>
      <w:bookmarkStart w:id="20" w:name="_Toc16753"/>
      <w:r>
        <w:t xml:space="preserve">Antecedentes de la descentralización y la participación. </w:t>
      </w:r>
      <w:bookmarkEnd w:id="20"/>
    </w:p>
    <w:p w14:paraId="4A77611B" w14:textId="77777777" w:rsidR="006E6C6E" w:rsidRDefault="00000000">
      <w:pPr>
        <w:spacing w:after="0" w:line="259" w:lineRule="auto"/>
        <w:ind w:left="0" w:right="632" w:firstLine="0"/>
        <w:jc w:val="right"/>
      </w:pPr>
      <w:r>
        <w:rPr>
          <w:noProof/>
        </w:rPr>
        <w:drawing>
          <wp:inline distT="0" distB="0" distL="0" distR="0" wp14:anchorId="2E7BE3AA" wp14:editId="61D9BC70">
            <wp:extent cx="5349875" cy="5337175"/>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19"/>
                    <a:stretch>
                      <a:fillRect/>
                    </a:stretch>
                  </pic:blipFill>
                  <pic:spPr>
                    <a:xfrm>
                      <a:off x="0" y="0"/>
                      <a:ext cx="5349875" cy="5337175"/>
                    </a:xfrm>
                    <a:prstGeom prst="rect">
                      <a:avLst/>
                    </a:prstGeom>
                  </pic:spPr>
                </pic:pic>
              </a:graphicData>
            </a:graphic>
          </wp:inline>
        </w:drawing>
      </w:r>
      <w:r>
        <w:rPr>
          <w:b/>
        </w:rPr>
        <w:t xml:space="preserve"> </w:t>
      </w:r>
    </w:p>
    <w:p w14:paraId="60D51C0D" w14:textId="77777777" w:rsidR="006E6C6E" w:rsidRDefault="00000000">
      <w:pPr>
        <w:spacing w:after="200"/>
        <w:ind w:left="-5" w:right="619"/>
      </w:pPr>
      <w:r>
        <w:t xml:space="preserve">Ordenanza No. 02-20l8 que establece el Reglamento de las Juntas Descentralizadas y modifica la Ordenanza </w:t>
      </w:r>
      <w:proofErr w:type="spellStart"/>
      <w:r>
        <w:t>Nº</w:t>
      </w:r>
      <w:proofErr w:type="spellEnd"/>
      <w:r>
        <w:t xml:space="preserve">. 2-2008. </w:t>
      </w:r>
    </w:p>
    <w:p w14:paraId="6AA2175B" w14:textId="77777777" w:rsidR="006E6C6E" w:rsidRDefault="00000000">
      <w:pPr>
        <w:spacing w:after="200"/>
        <w:ind w:left="-5" w:right="619"/>
      </w:pPr>
      <w:r>
        <w:t xml:space="preserve">La Constitución de La República Dominicana, conforme al artículo 141 establece Organismos Autónomos y Descentralizados. La ley creará organismos autónomos y descentralizados en el Estado, provistos de personalidad jurídica, con autonomía administrativa, financiera y técnica. Estos organismos estarán </w:t>
      </w:r>
      <w:r>
        <w:lastRenderedPageBreak/>
        <w:t xml:space="preserve">adscritos al sector de la administración compatible con su actividad, bajo la vigilancia de la ministra o ministro titular del sector. </w:t>
      </w:r>
    </w:p>
    <w:p w14:paraId="6766E8D4" w14:textId="77777777" w:rsidR="006E6C6E" w:rsidRDefault="00000000">
      <w:pPr>
        <w:spacing w:after="0"/>
        <w:ind w:left="-5" w:right="619"/>
      </w:pPr>
      <w:r>
        <w:t xml:space="preserve">Que el Art. No. 93, numeral III, de la Ley General de Educación 66'97 establece la estructura de las Juntas Regionales de Educación, las Juntas distritales de educación y las Juntas de Centros Educativos. CONSIDERANDO: Que la Ley General de Educación No. 66-97, en su artículo 102, ordena que la </w:t>
      </w:r>
    </w:p>
    <w:p w14:paraId="71FF06FF" w14:textId="77777777" w:rsidR="006E6C6E" w:rsidRDefault="00000000">
      <w:pPr>
        <w:ind w:left="-5" w:right="619"/>
      </w:pPr>
      <w:r>
        <w:t xml:space="preserve">descentralización de las funciones y servicios de la educación se establece como una estrategia progresiva y gradual del sistema educativo dominicano. </w:t>
      </w:r>
    </w:p>
    <w:p w14:paraId="5FBC59BF" w14:textId="77777777" w:rsidR="006E6C6E" w:rsidRDefault="00000000">
      <w:pPr>
        <w:ind w:left="-5" w:right="619"/>
      </w:pPr>
      <w:r>
        <w:t xml:space="preserve">Realizando una breve historia cabe destacar que las juntas descentralizadas fueron un marco de referencia para las actuales juntas, ya que estas se concentraron en las elaboraciones de proyectos operativos que favorecían las metas a corto, mediano y largo plazo, pero con ciertas limitaciones, tales como tener que esperar que envíen recursos y sean manejados desde el distrito. </w:t>
      </w:r>
    </w:p>
    <w:p w14:paraId="57CBF0FE" w14:textId="77777777" w:rsidR="006E6C6E" w:rsidRDefault="00000000">
      <w:pPr>
        <w:ind w:left="-5" w:right="619"/>
      </w:pPr>
      <w:r>
        <w:t xml:space="preserve">En los últimos años podemos notar una mejoría en esta, ya que cada junta de centro es capaz de tomar las decisiones pertinentes para manejar sus propios recursos y poder beneficiar a la comunidad, lo que ha permitido que los docentes tengan mejores oportunidades de realizar su trabajo con mayor facilidad, los estudiantes pueden tener acceso a los servicios que le brinda en el centro, lo que significa una mejora en la calidad de los aprendizajes entre estas mejoras, reducción en la deserción escolar, reducción en la sobrepoblación, reducción del abandono escolar, reducción en la taza de repitencia. Los aspectos de mejorar el nivel de rendimiento académico ya que, aunque se realizaba el trabajo de manera más práctico y cómodo aún había algunas oportunidades de mejora y así poder reducir a cero las necesidades ya mencionadas. </w:t>
      </w:r>
    </w:p>
    <w:p w14:paraId="45E91CBC" w14:textId="77777777" w:rsidR="006E6C6E" w:rsidRDefault="00000000">
      <w:pPr>
        <w:ind w:left="-5" w:right="619"/>
      </w:pPr>
      <w:r>
        <w:lastRenderedPageBreak/>
        <w:t xml:space="preserve">A continuación, un ejemplo de las ejecuciones de las transferencias en los últimos cinco años de acuerdo con los procedimientos legales sobre la distribución de recursos 40, 40, 20, el sujeto a cambios.  </w:t>
      </w:r>
    </w:p>
    <w:p w14:paraId="1B0037AF" w14:textId="77777777" w:rsidR="006E6C6E" w:rsidRDefault="00000000">
      <w:pPr>
        <w:spacing w:after="0" w:line="259" w:lineRule="auto"/>
        <w:ind w:left="0" w:right="0" w:firstLine="0"/>
        <w:jc w:val="left"/>
      </w:pPr>
      <w:r>
        <w:t xml:space="preserve"> </w:t>
      </w:r>
      <w:r>
        <w:tab/>
        <w:t xml:space="preserve"> </w:t>
      </w:r>
      <w:r>
        <w:br w:type="page"/>
      </w:r>
    </w:p>
    <w:p w14:paraId="7264F0D0" w14:textId="77777777" w:rsidR="006E6C6E" w:rsidRDefault="00000000">
      <w:pPr>
        <w:spacing w:after="494" w:line="259" w:lineRule="auto"/>
        <w:ind w:left="0" w:right="0" w:firstLine="0"/>
        <w:jc w:val="left"/>
      </w:pPr>
      <w:r>
        <w:lastRenderedPageBreak/>
        <w:t xml:space="preserve"> </w:t>
      </w:r>
    </w:p>
    <w:p w14:paraId="25775D44" w14:textId="77777777" w:rsidR="006E6C6E" w:rsidRDefault="00000000">
      <w:pPr>
        <w:pStyle w:val="Ttulo1"/>
        <w:ind w:left="706" w:hanging="361"/>
      </w:pPr>
      <w:bookmarkStart w:id="21" w:name="_Toc16754"/>
      <w:r>
        <w:t xml:space="preserve">Transferencia de recursos  </w:t>
      </w:r>
      <w:bookmarkEnd w:id="21"/>
    </w:p>
    <w:p w14:paraId="6F41BD5C" w14:textId="77777777" w:rsidR="006E6C6E" w:rsidRDefault="00000000">
      <w:pPr>
        <w:spacing w:line="259" w:lineRule="auto"/>
        <w:ind w:left="-5" w:right="619"/>
      </w:pPr>
      <w:r>
        <w:t xml:space="preserve">                Ejemplo de la distribución de recursos </w:t>
      </w:r>
    </w:p>
    <w:tbl>
      <w:tblPr>
        <w:tblStyle w:val="TableGrid"/>
        <w:tblW w:w="6248" w:type="dxa"/>
        <w:tblInd w:w="1130" w:type="dxa"/>
        <w:tblCellMar>
          <w:top w:w="11" w:type="dxa"/>
          <w:left w:w="107" w:type="dxa"/>
          <w:bottom w:w="0" w:type="dxa"/>
          <w:right w:w="115" w:type="dxa"/>
        </w:tblCellMar>
        <w:tblLook w:val="04A0" w:firstRow="1" w:lastRow="0" w:firstColumn="1" w:lastColumn="0" w:noHBand="0" w:noVBand="1"/>
      </w:tblPr>
      <w:tblGrid>
        <w:gridCol w:w="4133"/>
        <w:gridCol w:w="2115"/>
      </w:tblGrid>
      <w:tr w:rsidR="006E6C6E" w14:paraId="7F14F909" w14:textId="77777777">
        <w:trPr>
          <w:trHeight w:val="560"/>
        </w:trPr>
        <w:tc>
          <w:tcPr>
            <w:tcW w:w="4133" w:type="dxa"/>
            <w:tcBorders>
              <w:top w:val="single" w:sz="3" w:space="0" w:color="000000"/>
              <w:left w:val="single" w:sz="3" w:space="0" w:color="000000"/>
              <w:bottom w:val="single" w:sz="3" w:space="0" w:color="000000"/>
              <w:right w:val="single" w:sz="3" w:space="0" w:color="000000"/>
            </w:tcBorders>
            <w:shd w:val="clear" w:color="auto" w:fill="0070C0"/>
          </w:tcPr>
          <w:p w14:paraId="480A7373" w14:textId="77777777" w:rsidR="006E6C6E" w:rsidRDefault="00000000">
            <w:pPr>
              <w:spacing w:after="0" w:line="259" w:lineRule="auto"/>
              <w:ind w:left="0" w:right="0" w:firstLine="0"/>
              <w:jc w:val="left"/>
            </w:pPr>
            <w:r>
              <w:rPr>
                <w:b/>
                <w:color w:val="FFFFFF"/>
              </w:rPr>
              <w:t xml:space="preserve">Materiales y suministro </w:t>
            </w:r>
          </w:p>
        </w:tc>
        <w:tc>
          <w:tcPr>
            <w:tcW w:w="2115" w:type="dxa"/>
            <w:tcBorders>
              <w:top w:val="single" w:sz="3" w:space="0" w:color="000000"/>
              <w:left w:val="single" w:sz="3" w:space="0" w:color="000000"/>
              <w:bottom w:val="single" w:sz="3" w:space="0" w:color="000000"/>
              <w:right w:val="single" w:sz="3" w:space="0" w:color="000000"/>
            </w:tcBorders>
            <w:shd w:val="clear" w:color="auto" w:fill="0070C0"/>
          </w:tcPr>
          <w:p w14:paraId="53FBD486" w14:textId="77777777" w:rsidR="006E6C6E" w:rsidRDefault="00000000">
            <w:pPr>
              <w:spacing w:after="0" w:line="259" w:lineRule="auto"/>
              <w:ind w:left="0" w:right="0" w:firstLine="0"/>
              <w:jc w:val="left"/>
            </w:pPr>
            <w:r>
              <w:rPr>
                <w:b/>
                <w:color w:val="FFFFFF"/>
              </w:rPr>
              <w:t xml:space="preserve">Transferencias </w:t>
            </w:r>
          </w:p>
        </w:tc>
      </w:tr>
      <w:tr w:rsidR="006E6C6E" w14:paraId="6D9F01B5" w14:textId="77777777">
        <w:trPr>
          <w:trHeight w:val="561"/>
        </w:trPr>
        <w:tc>
          <w:tcPr>
            <w:tcW w:w="4133" w:type="dxa"/>
            <w:tcBorders>
              <w:top w:val="single" w:sz="3" w:space="0" w:color="000000"/>
              <w:left w:val="single" w:sz="3" w:space="0" w:color="000000"/>
              <w:bottom w:val="single" w:sz="3" w:space="0" w:color="000000"/>
              <w:right w:val="single" w:sz="3" w:space="0" w:color="000000"/>
            </w:tcBorders>
          </w:tcPr>
          <w:p w14:paraId="62A2BEBC" w14:textId="77777777" w:rsidR="006E6C6E" w:rsidRDefault="00000000">
            <w:pPr>
              <w:spacing w:after="0" w:line="259" w:lineRule="auto"/>
              <w:ind w:left="0" w:right="0" w:firstLine="0"/>
              <w:jc w:val="left"/>
            </w:pPr>
            <w:r>
              <w:t xml:space="preserve">Compra de materiales didácticos </w:t>
            </w:r>
          </w:p>
        </w:tc>
        <w:tc>
          <w:tcPr>
            <w:tcW w:w="2115" w:type="dxa"/>
            <w:tcBorders>
              <w:top w:val="single" w:sz="3" w:space="0" w:color="000000"/>
              <w:left w:val="single" w:sz="3" w:space="0" w:color="000000"/>
              <w:bottom w:val="single" w:sz="3" w:space="0" w:color="000000"/>
              <w:right w:val="single" w:sz="3" w:space="0" w:color="000000"/>
            </w:tcBorders>
          </w:tcPr>
          <w:p w14:paraId="187C24DD" w14:textId="77777777" w:rsidR="006E6C6E" w:rsidRDefault="00000000">
            <w:pPr>
              <w:spacing w:after="0" w:line="259" w:lineRule="auto"/>
              <w:ind w:left="0" w:right="0" w:firstLine="0"/>
              <w:jc w:val="left"/>
            </w:pPr>
            <w:r>
              <w:t xml:space="preserve"> $     14,396.54  </w:t>
            </w:r>
          </w:p>
        </w:tc>
      </w:tr>
      <w:tr w:rsidR="006E6C6E" w14:paraId="6FB4CBE9" w14:textId="77777777">
        <w:trPr>
          <w:trHeight w:val="564"/>
        </w:trPr>
        <w:tc>
          <w:tcPr>
            <w:tcW w:w="4133" w:type="dxa"/>
            <w:tcBorders>
              <w:top w:val="single" w:sz="3" w:space="0" w:color="000000"/>
              <w:left w:val="single" w:sz="3" w:space="0" w:color="000000"/>
              <w:bottom w:val="single" w:sz="3" w:space="0" w:color="000000"/>
              <w:right w:val="single" w:sz="3" w:space="0" w:color="000000"/>
            </w:tcBorders>
          </w:tcPr>
          <w:p w14:paraId="08116B47" w14:textId="77777777" w:rsidR="006E6C6E" w:rsidRDefault="00000000">
            <w:pPr>
              <w:spacing w:after="0" w:line="259" w:lineRule="auto"/>
              <w:ind w:left="0" w:right="0" w:firstLine="0"/>
              <w:jc w:val="left"/>
            </w:pPr>
            <w:r>
              <w:t xml:space="preserve">Compra de materiales de limpieza </w:t>
            </w:r>
          </w:p>
        </w:tc>
        <w:tc>
          <w:tcPr>
            <w:tcW w:w="2115" w:type="dxa"/>
            <w:tcBorders>
              <w:top w:val="single" w:sz="3" w:space="0" w:color="000000"/>
              <w:left w:val="single" w:sz="3" w:space="0" w:color="000000"/>
              <w:bottom w:val="single" w:sz="3" w:space="0" w:color="000000"/>
              <w:right w:val="single" w:sz="3" w:space="0" w:color="000000"/>
            </w:tcBorders>
          </w:tcPr>
          <w:p w14:paraId="1F4D3346" w14:textId="77777777" w:rsidR="006E6C6E" w:rsidRDefault="00000000">
            <w:pPr>
              <w:spacing w:after="0" w:line="259" w:lineRule="auto"/>
              <w:ind w:left="0" w:right="0" w:firstLine="0"/>
              <w:jc w:val="left"/>
            </w:pPr>
            <w:r>
              <w:t xml:space="preserve"> $     12,975.54  </w:t>
            </w:r>
          </w:p>
        </w:tc>
      </w:tr>
      <w:tr w:rsidR="006E6C6E" w14:paraId="19349925" w14:textId="77777777">
        <w:trPr>
          <w:trHeight w:val="561"/>
        </w:trPr>
        <w:tc>
          <w:tcPr>
            <w:tcW w:w="4133" w:type="dxa"/>
            <w:tcBorders>
              <w:top w:val="single" w:sz="3" w:space="0" w:color="000000"/>
              <w:left w:val="single" w:sz="3" w:space="0" w:color="000000"/>
              <w:bottom w:val="single" w:sz="3" w:space="0" w:color="000000"/>
              <w:right w:val="single" w:sz="3" w:space="0" w:color="000000"/>
            </w:tcBorders>
          </w:tcPr>
          <w:p w14:paraId="05FF8E6D" w14:textId="77777777" w:rsidR="006E6C6E" w:rsidRDefault="00000000">
            <w:pPr>
              <w:spacing w:after="0" w:line="259" w:lineRule="auto"/>
              <w:ind w:left="0" w:right="0" w:firstLine="0"/>
              <w:jc w:val="left"/>
            </w:pPr>
            <w:r>
              <w:t xml:space="preserve">Arreglo de bomba </w:t>
            </w:r>
          </w:p>
        </w:tc>
        <w:tc>
          <w:tcPr>
            <w:tcW w:w="2115" w:type="dxa"/>
            <w:tcBorders>
              <w:top w:val="single" w:sz="3" w:space="0" w:color="000000"/>
              <w:left w:val="single" w:sz="3" w:space="0" w:color="000000"/>
              <w:bottom w:val="single" w:sz="3" w:space="0" w:color="000000"/>
              <w:right w:val="single" w:sz="3" w:space="0" w:color="000000"/>
            </w:tcBorders>
          </w:tcPr>
          <w:p w14:paraId="3807AAEA" w14:textId="77777777" w:rsidR="006E6C6E" w:rsidRDefault="00000000">
            <w:pPr>
              <w:spacing w:after="0" w:line="259" w:lineRule="auto"/>
              <w:ind w:left="0" w:right="0" w:firstLine="0"/>
              <w:jc w:val="left"/>
            </w:pPr>
            <w:r>
              <w:t xml:space="preserve"> $     15,310.00  </w:t>
            </w:r>
          </w:p>
        </w:tc>
      </w:tr>
      <w:tr w:rsidR="006E6C6E" w14:paraId="3AB2BE83" w14:textId="77777777">
        <w:trPr>
          <w:trHeight w:val="560"/>
        </w:trPr>
        <w:tc>
          <w:tcPr>
            <w:tcW w:w="4133" w:type="dxa"/>
            <w:tcBorders>
              <w:top w:val="single" w:sz="3" w:space="0" w:color="000000"/>
              <w:left w:val="single" w:sz="3" w:space="0" w:color="000000"/>
              <w:bottom w:val="single" w:sz="3" w:space="0" w:color="000000"/>
              <w:right w:val="single" w:sz="3" w:space="0" w:color="000000"/>
            </w:tcBorders>
          </w:tcPr>
          <w:p w14:paraId="11E3D485" w14:textId="77777777" w:rsidR="006E6C6E" w:rsidRDefault="00000000">
            <w:pPr>
              <w:spacing w:after="0" w:line="259" w:lineRule="auto"/>
              <w:ind w:left="0" w:right="0" w:firstLine="0"/>
              <w:jc w:val="left"/>
            </w:pPr>
            <w:r>
              <w:t xml:space="preserve">Compra de agua </w:t>
            </w:r>
          </w:p>
        </w:tc>
        <w:tc>
          <w:tcPr>
            <w:tcW w:w="2115" w:type="dxa"/>
            <w:tcBorders>
              <w:top w:val="single" w:sz="3" w:space="0" w:color="000000"/>
              <w:left w:val="single" w:sz="3" w:space="0" w:color="000000"/>
              <w:bottom w:val="single" w:sz="3" w:space="0" w:color="000000"/>
              <w:right w:val="single" w:sz="3" w:space="0" w:color="000000"/>
            </w:tcBorders>
          </w:tcPr>
          <w:p w14:paraId="6C5CAF02" w14:textId="77777777" w:rsidR="006E6C6E" w:rsidRDefault="00000000">
            <w:pPr>
              <w:spacing w:after="0" w:line="259" w:lineRule="auto"/>
              <w:ind w:left="0" w:right="0" w:firstLine="0"/>
              <w:jc w:val="left"/>
            </w:pPr>
            <w:r>
              <w:t xml:space="preserve"> $       4,400.00  </w:t>
            </w:r>
          </w:p>
        </w:tc>
      </w:tr>
    </w:tbl>
    <w:p w14:paraId="764378E2" w14:textId="77777777" w:rsidR="006E6C6E" w:rsidRDefault="00000000">
      <w:pPr>
        <w:spacing w:after="460" w:line="259" w:lineRule="auto"/>
        <w:ind w:left="653" w:right="0" w:firstLine="0"/>
        <w:jc w:val="left"/>
      </w:pPr>
      <w:r>
        <w:rPr>
          <w:rFonts w:ascii="Calibri" w:eastAsia="Calibri" w:hAnsi="Calibri" w:cs="Calibri"/>
          <w:noProof/>
          <w:sz w:val="22"/>
        </w:rPr>
        <mc:AlternateContent>
          <mc:Choice Requires="wpg">
            <w:drawing>
              <wp:inline distT="0" distB="0" distL="0" distR="0" wp14:anchorId="791EF0B2" wp14:editId="3304DEF7">
                <wp:extent cx="4622669" cy="3010408"/>
                <wp:effectExtent l="0" t="0" r="0" b="0"/>
                <wp:docPr id="15750" name="Group 15750"/>
                <wp:cNvGraphicFramePr/>
                <a:graphic xmlns:a="http://schemas.openxmlformats.org/drawingml/2006/main">
                  <a:graphicData uri="http://schemas.microsoft.com/office/word/2010/wordprocessingGroup">
                    <wpg:wgp>
                      <wpg:cNvGrpSpPr/>
                      <wpg:grpSpPr>
                        <a:xfrm>
                          <a:off x="0" y="0"/>
                          <a:ext cx="4622669" cy="3010408"/>
                          <a:chOff x="0" y="0"/>
                          <a:chExt cx="4622669" cy="3010408"/>
                        </a:xfrm>
                      </wpg:grpSpPr>
                      <wps:wsp>
                        <wps:cNvPr id="1161" name="Rectangle 1161"/>
                        <wps:cNvSpPr/>
                        <wps:spPr>
                          <a:xfrm>
                            <a:off x="4573270" y="2812161"/>
                            <a:ext cx="65700" cy="263669"/>
                          </a:xfrm>
                          <a:prstGeom prst="rect">
                            <a:avLst/>
                          </a:prstGeom>
                          <a:ln>
                            <a:noFill/>
                          </a:ln>
                        </wps:spPr>
                        <wps:txbx>
                          <w:txbxContent>
                            <w:p w14:paraId="5D89660D" w14:textId="77777777" w:rsidR="006E6C6E" w:rsidRDefault="00000000">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166" name="Picture 1166"/>
                          <pic:cNvPicPr/>
                        </pic:nvPicPr>
                        <pic:blipFill>
                          <a:blip r:embed="rId20"/>
                          <a:stretch>
                            <a:fillRect/>
                          </a:stretch>
                        </pic:blipFill>
                        <pic:spPr>
                          <a:xfrm>
                            <a:off x="423545" y="649859"/>
                            <a:ext cx="3721354" cy="2017014"/>
                          </a:xfrm>
                          <a:prstGeom prst="rect">
                            <a:avLst/>
                          </a:prstGeom>
                        </pic:spPr>
                      </pic:pic>
                      <wps:wsp>
                        <wps:cNvPr id="1167" name="Shape 1167"/>
                        <wps:cNvSpPr/>
                        <wps:spPr>
                          <a:xfrm>
                            <a:off x="1557655" y="519303"/>
                            <a:ext cx="334772" cy="179070"/>
                          </a:xfrm>
                          <a:custGeom>
                            <a:avLst/>
                            <a:gdLst/>
                            <a:ahLst/>
                            <a:cxnLst/>
                            <a:rect l="0" t="0" r="0" b="0"/>
                            <a:pathLst>
                              <a:path w="334772" h="179070">
                                <a:moveTo>
                                  <a:pt x="334772" y="179070"/>
                                </a:moveTo>
                                <a:lnTo>
                                  <a:pt x="57150"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168" name="Rectangle 1168"/>
                        <wps:cNvSpPr/>
                        <wps:spPr>
                          <a:xfrm>
                            <a:off x="3051429" y="499999"/>
                            <a:ext cx="1811897" cy="188335"/>
                          </a:xfrm>
                          <a:prstGeom prst="rect">
                            <a:avLst/>
                          </a:prstGeom>
                          <a:ln>
                            <a:noFill/>
                          </a:ln>
                        </wps:spPr>
                        <wps:txbx>
                          <w:txbxContent>
                            <w:p w14:paraId="1D193690" w14:textId="77777777" w:rsidR="006E6C6E" w:rsidRDefault="00000000">
                              <w:pPr>
                                <w:spacing w:after="160" w:line="259" w:lineRule="auto"/>
                                <w:ind w:left="0" w:right="0" w:firstLine="0"/>
                                <w:jc w:val="left"/>
                              </w:pPr>
                              <w:r>
                                <w:rPr>
                                  <w:b/>
                                  <w:color w:val="4472C4"/>
                                  <w:sz w:val="20"/>
                                </w:rPr>
                                <w:t xml:space="preserve">Compra de materiales </w:t>
                              </w:r>
                            </w:p>
                          </w:txbxContent>
                        </wps:txbx>
                        <wps:bodyPr horzOverflow="overflow" vert="horz" lIns="0" tIns="0" rIns="0" bIns="0" rtlCol="0">
                          <a:noAutofit/>
                        </wps:bodyPr>
                      </wps:wsp>
                      <wps:wsp>
                        <wps:cNvPr id="1169" name="Rectangle 1169"/>
                        <wps:cNvSpPr/>
                        <wps:spPr>
                          <a:xfrm>
                            <a:off x="3023235" y="644779"/>
                            <a:ext cx="846577" cy="188335"/>
                          </a:xfrm>
                          <a:prstGeom prst="rect">
                            <a:avLst/>
                          </a:prstGeom>
                          <a:ln>
                            <a:noFill/>
                          </a:ln>
                        </wps:spPr>
                        <wps:txbx>
                          <w:txbxContent>
                            <w:p w14:paraId="51785283" w14:textId="77777777" w:rsidR="006E6C6E" w:rsidRDefault="00000000">
                              <w:pPr>
                                <w:spacing w:after="160" w:line="259" w:lineRule="auto"/>
                                <w:ind w:left="0" w:right="0" w:firstLine="0"/>
                                <w:jc w:val="left"/>
                              </w:pPr>
                              <w:r>
                                <w:rPr>
                                  <w:b/>
                                  <w:color w:val="4472C4"/>
                                  <w:sz w:val="20"/>
                                </w:rPr>
                                <w:t>didacticos</w:t>
                              </w:r>
                            </w:p>
                          </w:txbxContent>
                        </wps:txbx>
                        <wps:bodyPr horzOverflow="overflow" vert="horz" lIns="0" tIns="0" rIns="0" bIns="0" rtlCol="0">
                          <a:noAutofit/>
                        </wps:bodyPr>
                      </wps:wsp>
                      <wps:wsp>
                        <wps:cNvPr id="1170" name="Rectangle 1170"/>
                        <wps:cNvSpPr/>
                        <wps:spPr>
                          <a:xfrm>
                            <a:off x="3658616" y="644779"/>
                            <a:ext cx="104358" cy="188335"/>
                          </a:xfrm>
                          <a:prstGeom prst="rect">
                            <a:avLst/>
                          </a:prstGeom>
                          <a:ln>
                            <a:noFill/>
                          </a:ln>
                        </wps:spPr>
                        <wps:txbx>
                          <w:txbxContent>
                            <w:p w14:paraId="45253C7E" w14:textId="77777777" w:rsidR="006E6C6E" w:rsidRDefault="00000000">
                              <w:pPr>
                                <w:spacing w:after="160" w:line="259" w:lineRule="auto"/>
                                <w:ind w:left="0" w:right="0" w:firstLine="0"/>
                                <w:jc w:val="left"/>
                              </w:pPr>
                              <w:r>
                                <w:rPr>
                                  <w:b/>
                                  <w:color w:val="4472C4"/>
                                  <w:sz w:val="20"/>
                                </w:rPr>
                                <w:t xml:space="preserve">; </w:t>
                              </w:r>
                            </w:p>
                          </w:txbxContent>
                        </wps:txbx>
                        <wps:bodyPr horzOverflow="overflow" vert="horz" lIns="0" tIns="0" rIns="0" bIns="0" rtlCol="0">
                          <a:noAutofit/>
                        </wps:bodyPr>
                      </wps:wsp>
                      <wps:wsp>
                        <wps:cNvPr id="1171" name="Rectangle 1171"/>
                        <wps:cNvSpPr/>
                        <wps:spPr>
                          <a:xfrm>
                            <a:off x="3765296" y="644779"/>
                            <a:ext cx="896912" cy="188335"/>
                          </a:xfrm>
                          <a:prstGeom prst="rect">
                            <a:avLst/>
                          </a:prstGeom>
                          <a:ln>
                            <a:noFill/>
                          </a:ln>
                        </wps:spPr>
                        <wps:txbx>
                          <w:txbxContent>
                            <w:p w14:paraId="34D33C48" w14:textId="77777777" w:rsidR="006E6C6E" w:rsidRDefault="00000000">
                              <w:pPr>
                                <w:spacing w:after="160" w:line="259" w:lineRule="auto"/>
                                <w:ind w:left="0" w:right="0" w:firstLine="0"/>
                                <w:jc w:val="left"/>
                              </w:pPr>
                              <w:r>
                                <w:rPr>
                                  <w:b/>
                                  <w:color w:val="4472C4"/>
                                  <w:sz w:val="20"/>
                                </w:rPr>
                                <w:t xml:space="preserve">$14.396,54 </w:t>
                              </w:r>
                            </w:p>
                          </w:txbxContent>
                        </wps:txbx>
                        <wps:bodyPr horzOverflow="overflow" vert="horz" lIns="0" tIns="0" rIns="0" bIns="0" rtlCol="0">
                          <a:noAutofit/>
                        </wps:bodyPr>
                      </wps:wsp>
                      <wps:wsp>
                        <wps:cNvPr id="1172" name="Rectangle 1172"/>
                        <wps:cNvSpPr/>
                        <wps:spPr>
                          <a:xfrm>
                            <a:off x="2961386" y="2374519"/>
                            <a:ext cx="931201" cy="188335"/>
                          </a:xfrm>
                          <a:prstGeom prst="rect">
                            <a:avLst/>
                          </a:prstGeom>
                          <a:ln>
                            <a:noFill/>
                          </a:ln>
                        </wps:spPr>
                        <wps:txbx>
                          <w:txbxContent>
                            <w:p w14:paraId="22AC0325" w14:textId="77777777" w:rsidR="006E6C6E" w:rsidRDefault="00000000">
                              <w:pPr>
                                <w:spacing w:after="160" w:line="259" w:lineRule="auto"/>
                                <w:ind w:left="0" w:right="0" w:firstLine="0"/>
                                <w:jc w:val="left"/>
                              </w:pPr>
                              <w:r>
                                <w:rPr>
                                  <w:b/>
                                  <w:color w:val="ED7D31"/>
                                  <w:sz w:val="20"/>
                                </w:rPr>
                                <w:t xml:space="preserve">Compra de </w:t>
                              </w:r>
                            </w:p>
                          </w:txbxContent>
                        </wps:txbx>
                        <wps:bodyPr horzOverflow="overflow" vert="horz" lIns="0" tIns="0" rIns="0" bIns="0" rtlCol="0">
                          <a:noAutofit/>
                        </wps:bodyPr>
                      </wps:wsp>
                      <wps:wsp>
                        <wps:cNvPr id="1173" name="Rectangle 1173"/>
                        <wps:cNvSpPr/>
                        <wps:spPr>
                          <a:xfrm>
                            <a:off x="2887345" y="2519299"/>
                            <a:ext cx="1132035" cy="188335"/>
                          </a:xfrm>
                          <a:prstGeom prst="rect">
                            <a:avLst/>
                          </a:prstGeom>
                          <a:ln>
                            <a:noFill/>
                          </a:ln>
                        </wps:spPr>
                        <wps:txbx>
                          <w:txbxContent>
                            <w:p w14:paraId="1AB72522" w14:textId="77777777" w:rsidR="006E6C6E" w:rsidRDefault="00000000">
                              <w:pPr>
                                <w:spacing w:after="160" w:line="259" w:lineRule="auto"/>
                                <w:ind w:left="0" w:right="0" w:firstLine="0"/>
                                <w:jc w:val="left"/>
                              </w:pPr>
                              <w:r>
                                <w:rPr>
                                  <w:b/>
                                  <w:color w:val="ED7D31"/>
                                  <w:sz w:val="20"/>
                                </w:rPr>
                                <w:t xml:space="preserve">materiales de </w:t>
                              </w:r>
                            </w:p>
                          </w:txbxContent>
                        </wps:txbx>
                        <wps:bodyPr horzOverflow="overflow" vert="horz" lIns="0" tIns="0" rIns="0" bIns="0" rtlCol="0">
                          <a:noAutofit/>
                        </wps:bodyPr>
                      </wps:wsp>
                      <wps:wsp>
                        <wps:cNvPr id="1174" name="Rectangle 1174"/>
                        <wps:cNvSpPr/>
                        <wps:spPr>
                          <a:xfrm>
                            <a:off x="3019679" y="2666619"/>
                            <a:ext cx="667701" cy="188335"/>
                          </a:xfrm>
                          <a:prstGeom prst="rect">
                            <a:avLst/>
                          </a:prstGeom>
                          <a:ln>
                            <a:noFill/>
                          </a:ln>
                        </wps:spPr>
                        <wps:txbx>
                          <w:txbxContent>
                            <w:p w14:paraId="5F5868E5" w14:textId="77777777" w:rsidR="006E6C6E" w:rsidRDefault="00000000">
                              <w:pPr>
                                <w:spacing w:after="160" w:line="259" w:lineRule="auto"/>
                                <w:ind w:left="0" w:right="0" w:firstLine="0"/>
                                <w:jc w:val="left"/>
                              </w:pPr>
                              <w:r>
                                <w:rPr>
                                  <w:b/>
                                  <w:color w:val="ED7D31"/>
                                  <w:sz w:val="20"/>
                                </w:rPr>
                                <w:t>limpieza</w:t>
                              </w:r>
                            </w:p>
                          </w:txbxContent>
                        </wps:txbx>
                        <wps:bodyPr horzOverflow="overflow" vert="horz" lIns="0" tIns="0" rIns="0" bIns="0" rtlCol="0">
                          <a:noAutofit/>
                        </wps:bodyPr>
                      </wps:wsp>
                      <wps:wsp>
                        <wps:cNvPr id="1175" name="Rectangle 1175"/>
                        <wps:cNvSpPr/>
                        <wps:spPr>
                          <a:xfrm>
                            <a:off x="3522599" y="2666619"/>
                            <a:ext cx="104358" cy="188335"/>
                          </a:xfrm>
                          <a:prstGeom prst="rect">
                            <a:avLst/>
                          </a:prstGeom>
                          <a:ln>
                            <a:noFill/>
                          </a:ln>
                        </wps:spPr>
                        <wps:txbx>
                          <w:txbxContent>
                            <w:p w14:paraId="359EC1C0" w14:textId="77777777" w:rsidR="006E6C6E" w:rsidRDefault="00000000">
                              <w:pPr>
                                <w:spacing w:after="160" w:line="259" w:lineRule="auto"/>
                                <w:ind w:left="0" w:right="0" w:firstLine="0"/>
                                <w:jc w:val="left"/>
                              </w:pPr>
                              <w:r>
                                <w:rPr>
                                  <w:b/>
                                  <w:color w:val="ED7D31"/>
                                  <w:sz w:val="20"/>
                                </w:rPr>
                                <w:t xml:space="preserve">; </w:t>
                              </w:r>
                            </w:p>
                          </w:txbxContent>
                        </wps:txbx>
                        <wps:bodyPr horzOverflow="overflow" vert="horz" lIns="0" tIns="0" rIns="0" bIns="0" rtlCol="0">
                          <a:noAutofit/>
                        </wps:bodyPr>
                      </wps:wsp>
                      <wps:wsp>
                        <wps:cNvPr id="1176" name="Rectangle 1176"/>
                        <wps:cNvSpPr/>
                        <wps:spPr>
                          <a:xfrm>
                            <a:off x="2974086" y="2811399"/>
                            <a:ext cx="896912" cy="188335"/>
                          </a:xfrm>
                          <a:prstGeom prst="rect">
                            <a:avLst/>
                          </a:prstGeom>
                          <a:ln>
                            <a:noFill/>
                          </a:ln>
                        </wps:spPr>
                        <wps:txbx>
                          <w:txbxContent>
                            <w:p w14:paraId="72FC0A2A" w14:textId="77777777" w:rsidR="006E6C6E" w:rsidRDefault="00000000">
                              <w:pPr>
                                <w:spacing w:after="160" w:line="259" w:lineRule="auto"/>
                                <w:ind w:left="0" w:right="0" w:firstLine="0"/>
                                <w:jc w:val="left"/>
                              </w:pPr>
                              <w:r>
                                <w:rPr>
                                  <w:b/>
                                  <w:color w:val="ED7D31"/>
                                  <w:sz w:val="20"/>
                                </w:rPr>
                                <w:t xml:space="preserve">$12.975,54 </w:t>
                              </w:r>
                            </w:p>
                          </w:txbxContent>
                        </wps:txbx>
                        <wps:bodyPr horzOverflow="overflow" vert="horz" lIns="0" tIns="0" rIns="0" bIns="0" rtlCol="0">
                          <a:noAutofit/>
                        </wps:bodyPr>
                      </wps:wsp>
                      <wps:wsp>
                        <wps:cNvPr id="1177" name="Rectangle 1177"/>
                        <wps:cNvSpPr/>
                        <wps:spPr>
                          <a:xfrm>
                            <a:off x="36830" y="1443990"/>
                            <a:ext cx="893872" cy="188335"/>
                          </a:xfrm>
                          <a:prstGeom prst="rect">
                            <a:avLst/>
                          </a:prstGeom>
                          <a:ln>
                            <a:noFill/>
                          </a:ln>
                        </wps:spPr>
                        <wps:txbx>
                          <w:txbxContent>
                            <w:p w14:paraId="1D8EB061" w14:textId="77777777" w:rsidR="006E6C6E" w:rsidRDefault="00000000">
                              <w:pPr>
                                <w:spacing w:after="160" w:line="259" w:lineRule="auto"/>
                                <w:ind w:left="0" w:right="0" w:firstLine="0"/>
                                <w:jc w:val="left"/>
                              </w:pPr>
                              <w:r>
                                <w:rPr>
                                  <w:b/>
                                  <w:color w:val="A5A5A5"/>
                                  <w:sz w:val="20"/>
                                </w:rPr>
                                <w:t xml:space="preserve">Arreglo de </w:t>
                              </w:r>
                            </w:p>
                          </w:txbxContent>
                        </wps:txbx>
                        <wps:bodyPr horzOverflow="overflow" vert="horz" lIns="0" tIns="0" rIns="0" bIns="0" rtlCol="0">
                          <a:noAutofit/>
                        </wps:bodyPr>
                      </wps:wsp>
                      <wps:wsp>
                        <wps:cNvPr id="1178" name="Rectangle 1178"/>
                        <wps:cNvSpPr/>
                        <wps:spPr>
                          <a:xfrm>
                            <a:off x="125730" y="1588771"/>
                            <a:ext cx="556558" cy="188335"/>
                          </a:xfrm>
                          <a:prstGeom prst="rect">
                            <a:avLst/>
                          </a:prstGeom>
                          <a:ln>
                            <a:noFill/>
                          </a:ln>
                        </wps:spPr>
                        <wps:txbx>
                          <w:txbxContent>
                            <w:p w14:paraId="5C5D551B" w14:textId="77777777" w:rsidR="006E6C6E" w:rsidRDefault="00000000">
                              <w:pPr>
                                <w:spacing w:after="160" w:line="259" w:lineRule="auto"/>
                                <w:ind w:left="0" w:right="0" w:firstLine="0"/>
                                <w:jc w:val="left"/>
                              </w:pPr>
                              <w:r>
                                <w:rPr>
                                  <w:b/>
                                  <w:color w:val="A5A5A5"/>
                                  <w:sz w:val="20"/>
                                </w:rPr>
                                <w:t>bomba</w:t>
                              </w:r>
                            </w:p>
                          </w:txbxContent>
                        </wps:txbx>
                        <wps:bodyPr horzOverflow="overflow" vert="horz" lIns="0" tIns="0" rIns="0" bIns="0" rtlCol="0">
                          <a:noAutofit/>
                        </wps:bodyPr>
                      </wps:wsp>
                      <wps:wsp>
                        <wps:cNvPr id="1179" name="Rectangle 1179"/>
                        <wps:cNvSpPr/>
                        <wps:spPr>
                          <a:xfrm>
                            <a:off x="545211" y="1588771"/>
                            <a:ext cx="104358" cy="188335"/>
                          </a:xfrm>
                          <a:prstGeom prst="rect">
                            <a:avLst/>
                          </a:prstGeom>
                          <a:ln>
                            <a:noFill/>
                          </a:ln>
                        </wps:spPr>
                        <wps:txbx>
                          <w:txbxContent>
                            <w:p w14:paraId="4EE74B15" w14:textId="77777777" w:rsidR="006E6C6E" w:rsidRDefault="00000000">
                              <w:pPr>
                                <w:spacing w:after="160" w:line="259" w:lineRule="auto"/>
                                <w:ind w:left="0" w:right="0" w:firstLine="0"/>
                                <w:jc w:val="left"/>
                              </w:pPr>
                              <w:r>
                                <w:rPr>
                                  <w:b/>
                                  <w:color w:val="A5A5A5"/>
                                  <w:sz w:val="20"/>
                                </w:rPr>
                                <w:t xml:space="preserve">; </w:t>
                              </w:r>
                            </w:p>
                          </w:txbxContent>
                        </wps:txbx>
                        <wps:bodyPr horzOverflow="overflow" vert="horz" lIns="0" tIns="0" rIns="0" bIns="0" rtlCol="0">
                          <a:noAutofit/>
                        </wps:bodyPr>
                      </wps:wsp>
                      <wps:wsp>
                        <wps:cNvPr id="1180" name="Rectangle 1180"/>
                        <wps:cNvSpPr/>
                        <wps:spPr>
                          <a:xfrm>
                            <a:off x="36830" y="1736090"/>
                            <a:ext cx="896912" cy="188335"/>
                          </a:xfrm>
                          <a:prstGeom prst="rect">
                            <a:avLst/>
                          </a:prstGeom>
                          <a:ln>
                            <a:noFill/>
                          </a:ln>
                        </wps:spPr>
                        <wps:txbx>
                          <w:txbxContent>
                            <w:p w14:paraId="7B0EEFC5" w14:textId="77777777" w:rsidR="006E6C6E" w:rsidRDefault="00000000">
                              <w:pPr>
                                <w:spacing w:after="160" w:line="259" w:lineRule="auto"/>
                                <w:ind w:left="0" w:right="0" w:firstLine="0"/>
                                <w:jc w:val="left"/>
                              </w:pPr>
                              <w:r>
                                <w:rPr>
                                  <w:b/>
                                  <w:color w:val="A5A5A5"/>
                                  <w:sz w:val="20"/>
                                </w:rPr>
                                <w:t xml:space="preserve">$15.310,00 </w:t>
                              </w:r>
                            </w:p>
                          </w:txbxContent>
                        </wps:txbx>
                        <wps:bodyPr horzOverflow="overflow" vert="horz" lIns="0" tIns="0" rIns="0" bIns="0" rtlCol="0">
                          <a:noAutofit/>
                        </wps:bodyPr>
                      </wps:wsp>
                      <wps:wsp>
                        <wps:cNvPr id="1181" name="Rectangle 1181"/>
                        <wps:cNvSpPr/>
                        <wps:spPr>
                          <a:xfrm>
                            <a:off x="603631" y="389890"/>
                            <a:ext cx="1322422" cy="188335"/>
                          </a:xfrm>
                          <a:prstGeom prst="rect">
                            <a:avLst/>
                          </a:prstGeom>
                          <a:ln>
                            <a:noFill/>
                          </a:ln>
                        </wps:spPr>
                        <wps:txbx>
                          <w:txbxContent>
                            <w:p w14:paraId="4008A96B" w14:textId="77777777" w:rsidR="006E6C6E" w:rsidRDefault="00000000">
                              <w:pPr>
                                <w:spacing w:after="160" w:line="259" w:lineRule="auto"/>
                                <w:ind w:left="0" w:right="0" w:firstLine="0"/>
                                <w:jc w:val="left"/>
                              </w:pPr>
                              <w:r>
                                <w:rPr>
                                  <w:b/>
                                  <w:color w:val="FFC000"/>
                                  <w:sz w:val="20"/>
                                </w:rPr>
                                <w:t>Compra de agua</w:t>
                              </w:r>
                            </w:p>
                          </w:txbxContent>
                        </wps:txbx>
                        <wps:bodyPr horzOverflow="overflow" vert="horz" lIns="0" tIns="0" rIns="0" bIns="0" rtlCol="0">
                          <a:noAutofit/>
                        </wps:bodyPr>
                      </wps:wsp>
                      <wps:wsp>
                        <wps:cNvPr id="1182" name="Rectangle 1182"/>
                        <wps:cNvSpPr/>
                        <wps:spPr>
                          <a:xfrm>
                            <a:off x="1599565" y="389890"/>
                            <a:ext cx="104358" cy="188335"/>
                          </a:xfrm>
                          <a:prstGeom prst="rect">
                            <a:avLst/>
                          </a:prstGeom>
                          <a:ln>
                            <a:noFill/>
                          </a:ln>
                        </wps:spPr>
                        <wps:txbx>
                          <w:txbxContent>
                            <w:p w14:paraId="01A6F894" w14:textId="77777777" w:rsidR="006E6C6E" w:rsidRDefault="00000000">
                              <w:pPr>
                                <w:spacing w:after="160" w:line="259" w:lineRule="auto"/>
                                <w:ind w:left="0" w:right="0" w:firstLine="0"/>
                                <w:jc w:val="left"/>
                              </w:pPr>
                              <w:r>
                                <w:rPr>
                                  <w:b/>
                                  <w:color w:val="FFC000"/>
                                  <w:sz w:val="20"/>
                                </w:rPr>
                                <w:t xml:space="preserve">; </w:t>
                              </w:r>
                            </w:p>
                          </w:txbxContent>
                        </wps:txbx>
                        <wps:bodyPr horzOverflow="overflow" vert="horz" lIns="0" tIns="0" rIns="0" bIns="0" rtlCol="0">
                          <a:noAutofit/>
                        </wps:bodyPr>
                      </wps:wsp>
                      <wps:wsp>
                        <wps:cNvPr id="1183" name="Rectangle 1183"/>
                        <wps:cNvSpPr/>
                        <wps:spPr>
                          <a:xfrm>
                            <a:off x="839851" y="534670"/>
                            <a:ext cx="802492" cy="188335"/>
                          </a:xfrm>
                          <a:prstGeom prst="rect">
                            <a:avLst/>
                          </a:prstGeom>
                          <a:ln>
                            <a:noFill/>
                          </a:ln>
                        </wps:spPr>
                        <wps:txbx>
                          <w:txbxContent>
                            <w:p w14:paraId="3A7B922D" w14:textId="77777777" w:rsidR="006E6C6E" w:rsidRDefault="00000000">
                              <w:pPr>
                                <w:spacing w:after="160" w:line="259" w:lineRule="auto"/>
                                <w:ind w:left="0" w:right="0" w:firstLine="0"/>
                                <w:jc w:val="left"/>
                              </w:pPr>
                              <w:r>
                                <w:rPr>
                                  <w:b/>
                                  <w:color w:val="FFC000"/>
                                  <w:sz w:val="20"/>
                                </w:rPr>
                                <w:t xml:space="preserve">$4.400,00 </w:t>
                              </w:r>
                            </w:p>
                          </w:txbxContent>
                        </wps:txbx>
                        <wps:bodyPr horzOverflow="overflow" vert="horz" lIns="0" tIns="0" rIns="0" bIns="0" rtlCol="0">
                          <a:noAutofit/>
                        </wps:bodyPr>
                      </wps:wsp>
                      <wps:wsp>
                        <wps:cNvPr id="1184" name="Rectangle 1184"/>
                        <wps:cNvSpPr/>
                        <wps:spPr>
                          <a:xfrm>
                            <a:off x="846455" y="103124"/>
                            <a:ext cx="3836554" cy="301335"/>
                          </a:xfrm>
                          <a:prstGeom prst="rect">
                            <a:avLst/>
                          </a:prstGeom>
                          <a:ln>
                            <a:noFill/>
                          </a:ln>
                        </wps:spPr>
                        <wps:txbx>
                          <w:txbxContent>
                            <w:p w14:paraId="6BC0320F" w14:textId="77777777" w:rsidR="006E6C6E" w:rsidRDefault="00000000">
                              <w:pPr>
                                <w:spacing w:after="160" w:line="259" w:lineRule="auto"/>
                                <w:ind w:left="0" w:right="0" w:firstLine="0"/>
                                <w:jc w:val="left"/>
                              </w:pPr>
                              <w:r>
                                <w:rPr>
                                  <w:b/>
                                  <w:color w:val="595959"/>
                                  <w:sz w:val="32"/>
                                </w:rPr>
                                <w:t>DISTRIBUCIÓN DE RECURSO</w:t>
                              </w:r>
                            </w:p>
                          </w:txbxContent>
                        </wps:txbx>
                        <wps:bodyPr horzOverflow="overflow" vert="horz" lIns="0" tIns="0" rIns="0" bIns="0" rtlCol="0">
                          <a:noAutofit/>
                        </wps:bodyPr>
                      </wps:wsp>
                      <wps:wsp>
                        <wps:cNvPr id="1185" name="Shape 1185"/>
                        <wps:cNvSpPr/>
                        <wps:spPr>
                          <a:xfrm>
                            <a:off x="0" y="0"/>
                            <a:ext cx="4572000" cy="2971801"/>
                          </a:xfrm>
                          <a:custGeom>
                            <a:avLst/>
                            <a:gdLst/>
                            <a:ahLst/>
                            <a:cxnLst/>
                            <a:rect l="0" t="0" r="0" b="0"/>
                            <a:pathLst>
                              <a:path w="4572000" h="2971801">
                                <a:moveTo>
                                  <a:pt x="0" y="2971801"/>
                                </a:moveTo>
                                <a:lnTo>
                                  <a:pt x="4572000" y="2971801"/>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50" style="width:363.99pt;height:237.04pt;mso-position-horizontal-relative:char;mso-position-vertical-relative:line" coordsize="46226,30104">
                <v:rect id="Rectangle 1161" style="position:absolute;width:657;height:2636;left:45732;top:28121;" filled="f" stroked="f">
                  <v:textbox inset="0,0,0,0">
                    <w:txbxContent>
                      <w:p>
                        <w:pPr>
                          <w:spacing w:before="0" w:after="160" w:line="259" w:lineRule="auto"/>
                          <w:ind w:left="0" w:right="0" w:firstLine="0"/>
                          <w:jc w:val="left"/>
                        </w:pPr>
                        <w:r>
                          <w:rPr>
                            <w:rFonts w:cs="Arial" w:hAnsi="Arial" w:eastAsia="Arial" w:ascii="Arial"/>
                            <w:b w:val="1"/>
                            <w:sz w:val="28"/>
                          </w:rPr>
                          <w:t xml:space="preserve"> </w:t>
                        </w:r>
                      </w:p>
                    </w:txbxContent>
                  </v:textbox>
                </v:rect>
                <v:shape id="Picture 1166" style="position:absolute;width:37213;height:20170;left:4235;top:6498;" filled="f">
                  <v:imagedata r:id="rId21"/>
                </v:shape>
                <v:shape id="Shape 1167" style="position:absolute;width:3347;height:1790;left:15576;top:5193;" coordsize="334772,179070" path="m334772,179070l57150,0l0,0">
                  <v:stroke weight="0.75pt" endcap="flat" joinstyle="round" on="true" color="#a6a6a6"/>
                  <v:fill on="false" color="#000000" opacity="0"/>
                </v:shape>
                <v:rect id="Rectangle 1168" style="position:absolute;width:18118;height:1883;left:30514;top:4999;" filled="f" stroked="f">
                  <v:textbox inset="0,0,0,0">
                    <w:txbxContent>
                      <w:p>
                        <w:pPr>
                          <w:spacing w:before="0" w:after="160" w:line="259" w:lineRule="auto"/>
                          <w:ind w:left="0" w:right="0" w:firstLine="0"/>
                          <w:jc w:val="left"/>
                        </w:pPr>
                        <w:r>
                          <w:rPr>
                            <w:rFonts w:cs="Arial" w:hAnsi="Arial" w:eastAsia="Arial" w:ascii="Arial"/>
                            <w:b w:val="1"/>
                            <w:color w:val="4472c4"/>
                            <w:sz w:val="20"/>
                          </w:rPr>
                          <w:t xml:space="preserve">Compra de materiales </w:t>
                        </w:r>
                      </w:p>
                    </w:txbxContent>
                  </v:textbox>
                </v:rect>
                <v:rect id="Rectangle 1169" style="position:absolute;width:8465;height:1883;left:30232;top:6447;" filled="f" stroked="f">
                  <v:textbox inset="0,0,0,0">
                    <w:txbxContent>
                      <w:p>
                        <w:pPr>
                          <w:spacing w:before="0" w:after="160" w:line="259" w:lineRule="auto"/>
                          <w:ind w:left="0" w:right="0" w:firstLine="0"/>
                          <w:jc w:val="left"/>
                        </w:pPr>
                        <w:r>
                          <w:rPr>
                            <w:rFonts w:cs="Arial" w:hAnsi="Arial" w:eastAsia="Arial" w:ascii="Arial"/>
                            <w:b w:val="1"/>
                            <w:color w:val="4472c4"/>
                            <w:sz w:val="20"/>
                          </w:rPr>
                          <w:t xml:space="preserve">didacticos</w:t>
                        </w:r>
                      </w:p>
                    </w:txbxContent>
                  </v:textbox>
                </v:rect>
                <v:rect id="Rectangle 1170" style="position:absolute;width:1043;height:1883;left:36586;top:6447;" filled="f" stroked="f">
                  <v:textbox inset="0,0,0,0">
                    <w:txbxContent>
                      <w:p>
                        <w:pPr>
                          <w:spacing w:before="0" w:after="160" w:line="259" w:lineRule="auto"/>
                          <w:ind w:left="0" w:right="0" w:firstLine="0"/>
                          <w:jc w:val="left"/>
                        </w:pPr>
                        <w:r>
                          <w:rPr>
                            <w:rFonts w:cs="Arial" w:hAnsi="Arial" w:eastAsia="Arial" w:ascii="Arial"/>
                            <w:b w:val="1"/>
                            <w:color w:val="4472c4"/>
                            <w:sz w:val="20"/>
                          </w:rPr>
                          <w:t xml:space="preserve">; </w:t>
                        </w:r>
                      </w:p>
                    </w:txbxContent>
                  </v:textbox>
                </v:rect>
                <v:rect id="Rectangle 1171" style="position:absolute;width:8969;height:1883;left:37652;top:6447;" filled="f" stroked="f">
                  <v:textbox inset="0,0,0,0">
                    <w:txbxContent>
                      <w:p>
                        <w:pPr>
                          <w:spacing w:before="0" w:after="160" w:line="259" w:lineRule="auto"/>
                          <w:ind w:left="0" w:right="0" w:firstLine="0"/>
                          <w:jc w:val="left"/>
                        </w:pPr>
                        <w:r>
                          <w:rPr>
                            <w:rFonts w:cs="Arial" w:hAnsi="Arial" w:eastAsia="Arial" w:ascii="Arial"/>
                            <w:b w:val="1"/>
                            <w:color w:val="4472c4"/>
                            <w:sz w:val="20"/>
                          </w:rPr>
                          <w:t xml:space="preserve">$14.396,54 </w:t>
                        </w:r>
                      </w:p>
                    </w:txbxContent>
                  </v:textbox>
                </v:rect>
                <v:rect id="Rectangle 1172" style="position:absolute;width:9312;height:1883;left:29613;top:23745;" filled="f" stroked="f">
                  <v:textbox inset="0,0,0,0">
                    <w:txbxContent>
                      <w:p>
                        <w:pPr>
                          <w:spacing w:before="0" w:after="160" w:line="259" w:lineRule="auto"/>
                          <w:ind w:left="0" w:right="0" w:firstLine="0"/>
                          <w:jc w:val="left"/>
                        </w:pPr>
                        <w:r>
                          <w:rPr>
                            <w:rFonts w:cs="Arial" w:hAnsi="Arial" w:eastAsia="Arial" w:ascii="Arial"/>
                            <w:b w:val="1"/>
                            <w:color w:val="ed7d31"/>
                            <w:sz w:val="20"/>
                          </w:rPr>
                          <w:t xml:space="preserve">Compra de </w:t>
                        </w:r>
                      </w:p>
                    </w:txbxContent>
                  </v:textbox>
                </v:rect>
                <v:rect id="Rectangle 1173" style="position:absolute;width:11320;height:1883;left:28873;top:25192;" filled="f" stroked="f">
                  <v:textbox inset="0,0,0,0">
                    <w:txbxContent>
                      <w:p>
                        <w:pPr>
                          <w:spacing w:before="0" w:after="160" w:line="259" w:lineRule="auto"/>
                          <w:ind w:left="0" w:right="0" w:firstLine="0"/>
                          <w:jc w:val="left"/>
                        </w:pPr>
                        <w:r>
                          <w:rPr>
                            <w:rFonts w:cs="Arial" w:hAnsi="Arial" w:eastAsia="Arial" w:ascii="Arial"/>
                            <w:b w:val="1"/>
                            <w:color w:val="ed7d31"/>
                            <w:sz w:val="20"/>
                          </w:rPr>
                          <w:t xml:space="preserve">materiales de </w:t>
                        </w:r>
                      </w:p>
                    </w:txbxContent>
                  </v:textbox>
                </v:rect>
                <v:rect id="Rectangle 1174" style="position:absolute;width:6677;height:1883;left:30196;top:26666;" filled="f" stroked="f">
                  <v:textbox inset="0,0,0,0">
                    <w:txbxContent>
                      <w:p>
                        <w:pPr>
                          <w:spacing w:before="0" w:after="160" w:line="259" w:lineRule="auto"/>
                          <w:ind w:left="0" w:right="0" w:firstLine="0"/>
                          <w:jc w:val="left"/>
                        </w:pPr>
                        <w:r>
                          <w:rPr>
                            <w:rFonts w:cs="Arial" w:hAnsi="Arial" w:eastAsia="Arial" w:ascii="Arial"/>
                            <w:b w:val="1"/>
                            <w:color w:val="ed7d31"/>
                            <w:sz w:val="20"/>
                          </w:rPr>
                          <w:t xml:space="preserve">limpieza</w:t>
                        </w:r>
                      </w:p>
                    </w:txbxContent>
                  </v:textbox>
                </v:rect>
                <v:rect id="Rectangle 1175" style="position:absolute;width:1043;height:1883;left:35225;top:26666;" filled="f" stroked="f">
                  <v:textbox inset="0,0,0,0">
                    <w:txbxContent>
                      <w:p>
                        <w:pPr>
                          <w:spacing w:before="0" w:after="160" w:line="259" w:lineRule="auto"/>
                          <w:ind w:left="0" w:right="0" w:firstLine="0"/>
                          <w:jc w:val="left"/>
                        </w:pPr>
                        <w:r>
                          <w:rPr>
                            <w:rFonts w:cs="Arial" w:hAnsi="Arial" w:eastAsia="Arial" w:ascii="Arial"/>
                            <w:b w:val="1"/>
                            <w:color w:val="ed7d31"/>
                            <w:sz w:val="20"/>
                          </w:rPr>
                          <w:t xml:space="preserve">; </w:t>
                        </w:r>
                      </w:p>
                    </w:txbxContent>
                  </v:textbox>
                </v:rect>
                <v:rect id="Rectangle 1176" style="position:absolute;width:8969;height:1883;left:29740;top:28113;" filled="f" stroked="f">
                  <v:textbox inset="0,0,0,0">
                    <w:txbxContent>
                      <w:p>
                        <w:pPr>
                          <w:spacing w:before="0" w:after="160" w:line="259" w:lineRule="auto"/>
                          <w:ind w:left="0" w:right="0" w:firstLine="0"/>
                          <w:jc w:val="left"/>
                        </w:pPr>
                        <w:r>
                          <w:rPr>
                            <w:rFonts w:cs="Arial" w:hAnsi="Arial" w:eastAsia="Arial" w:ascii="Arial"/>
                            <w:b w:val="1"/>
                            <w:color w:val="ed7d31"/>
                            <w:sz w:val="20"/>
                          </w:rPr>
                          <w:t xml:space="preserve">$12.975,54 </w:t>
                        </w:r>
                      </w:p>
                    </w:txbxContent>
                  </v:textbox>
                </v:rect>
                <v:rect id="Rectangle 1177" style="position:absolute;width:8938;height:1883;left:368;top:14439;" filled="f" stroked="f">
                  <v:textbox inset="0,0,0,0">
                    <w:txbxContent>
                      <w:p>
                        <w:pPr>
                          <w:spacing w:before="0" w:after="160" w:line="259" w:lineRule="auto"/>
                          <w:ind w:left="0" w:right="0" w:firstLine="0"/>
                          <w:jc w:val="left"/>
                        </w:pPr>
                        <w:r>
                          <w:rPr>
                            <w:rFonts w:cs="Arial" w:hAnsi="Arial" w:eastAsia="Arial" w:ascii="Arial"/>
                            <w:b w:val="1"/>
                            <w:color w:val="a5a5a5"/>
                            <w:sz w:val="20"/>
                          </w:rPr>
                          <w:t xml:space="preserve">Arreglo de </w:t>
                        </w:r>
                      </w:p>
                    </w:txbxContent>
                  </v:textbox>
                </v:rect>
                <v:rect id="Rectangle 1178" style="position:absolute;width:5565;height:1883;left:1257;top:15887;" filled="f" stroked="f">
                  <v:textbox inset="0,0,0,0">
                    <w:txbxContent>
                      <w:p>
                        <w:pPr>
                          <w:spacing w:before="0" w:after="160" w:line="259" w:lineRule="auto"/>
                          <w:ind w:left="0" w:right="0" w:firstLine="0"/>
                          <w:jc w:val="left"/>
                        </w:pPr>
                        <w:r>
                          <w:rPr>
                            <w:rFonts w:cs="Arial" w:hAnsi="Arial" w:eastAsia="Arial" w:ascii="Arial"/>
                            <w:b w:val="1"/>
                            <w:color w:val="a5a5a5"/>
                            <w:sz w:val="20"/>
                          </w:rPr>
                          <w:t xml:space="preserve">bomba</w:t>
                        </w:r>
                      </w:p>
                    </w:txbxContent>
                  </v:textbox>
                </v:rect>
                <v:rect id="Rectangle 1179" style="position:absolute;width:1043;height:1883;left:5452;top:15887;" filled="f" stroked="f">
                  <v:textbox inset="0,0,0,0">
                    <w:txbxContent>
                      <w:p>
                        <w:pPr>
                          <w:spacing w:before="0" w:after="160" w:line="259" w:lineRule="auto"/>
                          <w:ind w:left="0" w:right="0" w:firstLine="0"/>
                          <w:jc w:val="left"/>
                        </w:pPr>
                        <w:r>
                          <w:rPr>
                            <w:rFonts w:cs="Arial" w:hAnsi="Arial" w:eastAsia="Arial" w:ascii="Arial"/>
                            <w:b w:val="1"/>
                            <w:color w:val="a5a5a5"/>
                            <w:sz w:val="20"/>
                          </w:rPr>
                          <w:t xml:space="preserve">; </w:t>
                        </w:r>
                      </w:p>
                    </w:txbxContent>
                  </v:textbox>
                </v:rect>
                <v:rect id="Rectangle 1180" style="position:absolute;width:8969;height:1883;left:368;top:17360;" filled="f" stroked="f">
                  <v:textbox inset="0,0,0,0">
                    <w:txbxContent>
                      <w:p>
                        <w:pPr>
                          <w:spacing w:before="0" w:after="160" w:line="259" w:lineRule="auto"/>
                          <w:ind w:left="0" w:right="0" w:firstLine="0"/>
                          <w:jc w:val="left"/>
                        </w:pPr>
                        <w:r>
                          <w:rPr>
                            <w:rFonts w:cs="Arial" w:hAnsi="Arial" w:eastAsia="Arial" w:ascii="Arial"/>
                            <w:b w:val="1"/>
                            <w:color w:val="a5a5a5"/>
                            <w:sz w:val="20"/>
                          </w:rPr>
                          <w:t xml:space="preserve">$15.310,00 </w:t>
                        </w:r>
                      </w:p>
                    </w:txbxContent>
                  </v:textbox>
                </v:rect>
                <v:rect id="Rectangle 1181" style="position:absolute;width:13224;height:1883;left:6036;top:3898;" filled="f" stroked="f">
                  <v:textbox inset="0,0,0,0">
                    <w:txbxContent>
                      <w:p>
                        <w:pPr>
                          <w:spacing w:before="0" w:after="160" w:line="259" w:lineRule="auto"/>
                          <w:ind w:left="0" w:right="0" w:firstLine="0"/>
                          <w:jc w:val="left"/>
                        </w:pPr>
                        <w:r>
                          <w:rPr>
                            <w:rFonts w:cs="Arial" w:hAnsi="Arial" w:eastAsia="Arial" w:ascii="Arial"/>
                            <w:b w:val="1"/>
                            <w:color w:val="ffc000"/>
                            <w:sz w:val="20"/>
                          </w:rPr>
                          <w:t xml:space="preserve">Compra de agua</w:t>
                        </w:r>
                      </w:p>
                    </w:txbxContent>
                  </v:textbox>
                </v:rect>
                <v:rect id="Rectangle 1182" style="position:absolute;width:1043;height:1883;left:15995;top:3898;" filled="f" stroked="f">
                  <v:textbox inset="0,0,0,0">
                    <w:txbxContent>
                      <w:p>
                        <w:pPr>
                          <w:spacing w:before="0" w:after="160" w:line="259" w:lineRule="auto"/>
                          <w:ind w:left="0" w:right="0" w:firstLine="0"/>
                          <w:jc w:val="left"/>
                        </w:pPr>
                        <w:r>
                          <w:rPr>
                            <w:rFonts w:cs="Arial" w:hAnsi="Arial" w:eastAsia="Arial" w:ascii="Arial"/>
                            <w:b w:val="1"/>
                            <w:color w:val="ffc000"/>
                            <w:sz w:val="20"/>
                          </w:rPr>
                          <w:t xml:space="preserve">; </w:t>
                        </w:r>
                      </w:p>
                    </w:txbxContent>
                  </v:textbox>
                </v:rect>
                <v:rect id="Rectangle 1183" style="position:absolute;width:8024;height:1883;left:8398;top:5346;" filled="f" stroked="f">
                  <v:textbox inset="0,0,0,0">
                    <w:txbxContent>
                      <w:p>
                        <w:pPr>
                          <w:spacing w:before="0" w:after="160" w:line="259" w:lineRule="auto"/>
                          <w:ind w:left="0" w:right="0" w:firstLine="0"/>
                          <w:jc w:val="left"/>
                        </w:pPr>
                        <w:r>
                          <w:rPr>
                            <w:rFonts w:cs="Arial" w:hAnsi="Arial" w:eastAsia="Arial" w:ascii="Arial"/>
                            <w:b w:val="1"/>
                            <w:color w:val="ffc000"/>
                            <w:sz w:val="20"/>
                          </w:rPr>
                          <w:t xml:space="preserve">$4.400,00 </w:t>
                        </w:r>
                      </w:p>
                    </w:txbxContent>
                  </v:textbox>
                </v:rect>
                <v:rect id="Rectangle 1184" style="position:absolute;width:38365;height:3013;left:8464;top:1031;" filled="f" stroked="f">
                  <v:textbox inset="0,0,0,0">
                    <w:txbxContent>
                      <w:p>
                        <w:pPr>
                          <w:spacing w:before="0" w:after="160" w:line="259" w:lineRule="auto"/>
                          <w:ind w:left="0" w:right="0" w:firstLine="0"/>
                          <w:jc w:val="left"/>
                        </w:pPr>
                        <w:r>
                          <w:rPr>
                            <w:rFonts w:cs="Arial" w:hAnsi="Arial" w:eastAsia="Arial" w:ascii="Arial"/>
                            <w:b w:val="1"/>
                            <w:color w:val="595959"/>
                            <w:sz w:val="32"/>
                          </w:rPr>
                          <w:t xml:space="preserve">DISTRIBUCIÓN DE RECURSO</w:t>
                        </w:r>
                      </w:p>
                    </w:txbxContent>
                  </v:textbox>
                </v:rect>
                <v:shape id="Shape 1185" style="position:absolute;width:45720;height:29718;left:0;top:0;" coordsize="4572000,2971801" path="m0,2971801l4572000,2971801l4572000,0l0,0x">
                  <v:stroke weight="0.75pt" endcap="flat" joinstyle="round" on="true" color="#d9d9d9"/>
                  <v:fill on="false" color="#000000" opacity="0"/>
                </v:shape>
              </v:group>
            </w:pict>
          </mc:Fallback>
        </mc:AlternateContent>
      </w:r>
    </w:p>
    <w:p w14:paraId="15817961" w14:textId="77777777" w:rsidR="006E6C6E" w:rsidRDefault="00000000">
      <w:pPr>
        <w:spacing w:after="0" w:line="259" w:lineRule="auto"/>
        <w:ind w:left="0" w:right="0" w:firstLine="0"/>
        <w:jc w:val="left"/>
      </w:pPr>
      <w:r>
        <w:rPr>
          <w:b/>
          <w:sz w:val="28"/>
        </w:rPr>
        <w:t xml:space="preserve"> </w:t>
      </w:r>
      <w:r>
        <w:rPr>
          <w:b/>
          <w:sz w:val="28"/>
        </w:rPr>
        <w:tab/>
        <w:t xml:space="preserve"> </w:t>
      </w:r>
    </w:p>
    <w:p w14:paraId="231A3AB5" w14:textId="77777777" w:rsidR="006E6C6E" w:rsidRDefault="00000000">
      <w:pPr>
        <w:spacing w:after="221" w:line="259" w:lineRule="auto"/>
        <w:ind w:left="0" w:right="628" w:firstLine="0"/>
        <w:jc w:val="center"/>
      </w:pPr>
      <w:r>
        <w:rPr>
          <w:b/>
          <w:sz w:val="28"/>
        </w:rPr>
        <w:t>Transferencia de recursos</w:t>
      </w:r>
      <w:r>
        <w:t xml:space="preserve"> </w:t>
      </w:r>
    </w:p>
    <w:tbl>
      <w:tblPr>
        <w:tblStyle w:val="TableGrid"/>
        <w:tblW w:w="7102" w:type="dxa"/>
        <w:tblInd w:w="703" w:type="dxa"/>
        <w:tblCellMar>
          <w:top w:w="11" w:type="dxa"/>
          <w:left w:w="105" w:type="dxa"/>
          <w:bottom w:w="0" w:type="dxa"/>
          <w:right w:w="115" w:type="dxa"/>
        </w:tblCellMar>
        <w:tblLook w:val="04A0" w:firstRow="1" w:lastRow="0" w:firstColumn="1" w:lastColumn="0" w:noHBand="0" w:noVBand="1"/>
      </w:tblPr>
      <w:tblGrid>
        <w:gridCol w:w="4543"/>
        <w:gridCol w:w="2559"/>
      </w:tblGrid>
      <w:tr w:rsidR="006E6C6E" w14:paraId="1621C482" w14:textId="77777777">
        <w:trPr>
          <w:trHeight w:val="560"/>
        </w:trPr>
        <w:tc>
          <w:tcPr>
            <w:tcW w:w="4543" w:type="dxa"/>
            <w:tcBorders>
              <w:top w:val="single" w:sz="3" w:space="0" w:color="000000"/>
              <w:left w:val="single" w:sz="3" w:space="0" w:color="000000"/>
              <w:bottom w:val="single" w:sz="3" w:space="0" w:color="000000"/>
              <w:right w:val="single" w:sz="3" w:space="0" w:color="000000"/>
            </w:tcBorders>
            <w:shd w:val="clear" w:color="auto" w:fill="0070C0"/>
          </w:tcPr>
          <w:p w14:paraId="404AFBA2" w14:textId="77777777" w:rsidR="006E6C6E" w:rsidRDefault="00000000">
            <w:pPr>
              <w:spacing w:after="0" w:line="259" w:lineRule="auto"/>
              <w:ind w:left="0" w:right="0" w:firstLine="0"/>
              <w:jc w:val="left"/>
            </w:pPr>
            <w:r>
              <w:rPr>
                <w:b/>
                <w:color w:val="FFFFFF"/>
              </w:rPr>
              <w:t xml:space="preserve">Materiales y suministro </w:t>
            </w:r>
          </w:p>
        </w:tc>
        <w:tc>
          <w:tcPr>
            <w:tcW w:w="2559" w:type="dxa"/>
            <w:tcBorders>
              <w:top w:val="single" w:sz="3" w:space="0" w:color="000000"/>
              <w:left w:val="single" w:sz="3" w:space="0" w:color="000000"/>
              <w:bottom w:val="single" w:sz="3" w:space="0" w:color="000000"/>
              <w:right w:val="single" w:sz="3" w:space="0" w:color="000000"/>
            </w:tcBorders>
            <w:shd w:val="clear" w:color="auto" w:fill="0070C0"/>
          </w:tcPr>
          <w:p w14:paraId="17A45371" w14:textId="77777777" w:rsidR="006E6C6E" w:rsidRDefault="00000000">
            <w:pPr>
              <w:spacing w:after="0" w:line="259" w:lineRule="auto"/>
              <w:ind w:left="6" w:right="0" w:firstLine="0"/>
              <w:jc w:val="left"/>
            </w:pPr>
            <w:r>
              <w:rPr>
                <w:b/>
                <w:color w:val="FFFFFF"/>
              </w:rPr>
              <w:t xml:space="preserve">Transferencias </w:t>
            </w:r>
          </w:p>
        </w:tc>
      </w:tr>
      <w:tr w:rsidR="006E6C6E" w14:paraId="3B93A5A7" w14:textId="77777777">
        <w:trPr>
          <w:trHeight w:val="561"/>
        </w:trPr>
        <w:tc>
          <w:tcPr>
            <w:tcW w:w="4543" w:type="dxa"/>
            <w:tcBorders>
              <w:top w:val="single" w:sz="3" w:space="0" w:color="000000"/>
              <w:left w:val="single" w:sz="3" w:space="0" w:color="000000"/>
              <w:bottom w:val="single" w:sz="3" w:space="0" w:color="000000"/>
              <w:right w:val="single" w:sz="3" w:space="0" w:color="000000"/>
            </w:tcBorders>
          </w:tcPr>
          <w:p w14:paraId="287C7A62" w14:textId="77777777" w:rsidR="006E6C6E" w:rsidRDefault="00000000">
            <w:pPr>
              <w:spacing w:after="0" w:line="259" w:lineRule="auto"/>
              <w:ind w:left="0" w:right="0" w:firstLine="0"/>
              <w:jc w:val="left"/>
            </w:pPr>
            <w:r>
              <w:t xml:space="preserve">15/va transferencia 2017-2018 </w:t>
            </w:r>
          </w:p>
        </w:tc>
        <w:tc>
          <w:tcPr>
            <w:tcW w:w="2559" w:type="dxa"/>
            <w:tcBorders>
              <w:top w:val="single" w:sz="3" w:space="0" w:color="000000"/>
              <w:left w:val="single" w:sz="3" w:space="0" w:color="000000"/>
              <w:bottom w:val="single" w:sz="3" w:space="0" w:color="000000"/>
              <w:right w:val="single" w:sz="3" w:space="0" w:color="000000"/>
            </w:tcBorders>
          </w:tcPr>
          <w:p w14:paraId="4A6FBC32" w14:textId="77777777" w:rsidR="006E6C6E" w:rsidRDefault="00000000">
            <w:pPr>
              <w:spacing w:after="0" w:line="259" w:lineRule="auto"/>
              <w:ind w:left="6" w:right="0" w:firstLine="0"/>
              <w:jc w:val="left"/>
            </w:pPr>
            <w:r>
              <w:t xml:space="preserve"> $   149,504.08  </w:t>
            </w:r>
          </w:p>
        </w:tc>
      </w:tr>
      <w:tr w:rsidR="006E6C6E" w14:paraId="59921C14" w14:textId="77777777">
        <w:trPr>
          <w:trHeight w:val="564"/>
        </w:trPr>
        <w:tc>
          <w:tcPr>
            <w:tcW w:w="4543" w:type="dxa"/>
            <w:tcBorders>
              <w:top w:val="single" w:sz="3" w:space="0" w:color="000000"/>
              <w:left w:val="single" w:sz="3" w:space="0" w:color="000000"/>
              <w:bottom w:val="single" w:sz="3" w:space="0" w:color="000000"/>
              <w:right w:val="single" w:sz="3" w:space="0" w:color="000000"/>
            </w:tcBorders>
          </w:tcPr>
          <w:p w14:paraId="2A46C931" w14:textId="77777777" w:rsidR="006E6C6E" w:rsidRDefault="00000000">
            <w:pPr>
              <w:spacing w:after="0" w:line="259" w:lineRule="auto"/>
              <w:ind w:left="0" w:right="0" w:firstLine="0"/>
              <w:jc w:val="left"/>
            </w:pPr>
            <w:r>
              <w:t xml:space="preserve">31/32 transferencia 2020-2021 </w:t>
            </w:r>
          </w:p>
        </w:tc>
        <w:tc>
          <w:tcPr>
            <w:tcW w:w="2559" w:type="dxa"/>
            <w:tcBorders>
              <w:top w:val="single" w:sz="3" w:space="0" w:color="000000"/>
              <w:left w:val="single" w:sz="3" w:space="0" w:color="000000"/>
              <w:bottom w:val="single" w:sz="3" w:space="0" w:color="000000"/>
              <w:right w:val="single" w:sz="3" w:space="0" w:color="000000"/>
            </w:tcBorders>
          </w:tcPr>
          <w:p w14:paraId="78A12840" w14:textId="77777777" w:rsidR="006E6C6E" w:rsidRDefault="00000000">
            <w:pPr>
              <w:spacing w:after="0" w:line="259" w:lineRule="auto"/>
              <w:ind w:left="6" w:right="0" w:firstLine="0"/>
              <w:jc w:val="left"/>
            </w:pPr>
            <w:r>
              <w:t xml:space="preserve"> $   569,040.30  </w:t>
            </w:r>
          </w:p>
        </w:tc>
      </w:tr>
      <w:tr w:rsidR="006E6C6E" w14:paraId="63593385" w14:textId="77777777">
        <w:trPr>
          <w:trHeight w:val="560"/>
        </w:trPr>
        <w:tc>
          <w:tcPr>
            <w:tcW w:w="4543" w:type="dxa"/>
            <w:tcBorders>
              <w:top w:val="single" w:sz="3" w:space="0" w:color="000000"/>
              <w:left w:val="single" w:sz="3" w:space="0" w:color="000000"/>
              <w:bottom w:val="single" w:sz="3" w:space="0" w:color="000000"/>
              <w:right w:val="single" w:sz="3" w:space="0" w:color="000000"/>
            </w:tcBorders>
          </w:tcPr>
          <w:p w14:paraId="554C1CC8" w14:textId="77777777" w:rsidR="006E6C6E" w:rsidRDefault="00000000">
            <w:pPr>
              <w:spacing w:after="0" w:line="259" w:lineRule="auto"/>
              <w:ind w:left="0" w:right="0" w:firstLine="0"/>
              <w:jc w:val="left"/>
            </w:pPr>
            <w:r>
              <w:t xml:space="preserve">33/34 transferencia 2021-2022 </w:t>
            </w:r>
          </w:p>
        </w:tc>
        <w:tc>
          <w:tcPr>
            <w:tcW w:w="2559" w:type="dxa"/>
            <w:tcBorders>
              <w:top w:val="single" w:sz="3" w:space="0" w:color="000000"/>
              <w:left w:val="single" w:sz="3" w:space="0" w:color="000000"/>
              <w:bottom w:val="single" w:sz="3" w:space="0" w:color="000000"/>
              <w:right w:val="single" w:sz="3" w:space="0" w:color="000000"/>
            </w:tcBorders>
          </w:tcPr>
          <w:p w14:paraId="63F9059D" w14:textId="77777777" w:rsidR="006E6C6E" w:rsidRDefault="00000000">
            <w:pPr>
              <w:spacing w:after="0" w:line="259" w:lineRule="auto"/>
              <w:ind w:left="6" w:right="0" w:firstLine="0"/>
              <w:jc w:val="left"/>
            </w:pPr>
            <w:r>
              <w:t xml:space="preserve"> $   341,271.73  </w:t>
            </w:r>
          </w:p>
        </w:tc>
      </w:tr>
      <w:tr w:rsidR="006E6C6E" w14:paraId="5A111982" w14:textId="77777777">
        <w:trPr>
          <w:trHeight w:val="560"/>
        </w:trPr>
        <w:tc>
          <w:tcPr>
            <w:tcW w:w="4543" w:type="dxa"/>
            <w:tcBorders>
              <w:top w:val="single" w:sz="3" w:space="0" w:color="000000"/>
              <w:left w:val="single" w:sz="3" w:space="0" w:color="000000"/>
              <w:bottom w:val="single" w:sz="3" w:space="0" w:color="000000"/>
              <w:right w:val="single" w:sz="3" w:space="0" w:color="000000"/>
            </w:tcBorders>
          </w:tcPr>
          <w:p w14:paraId="701A6D33" w14:textId="77777777" w:rsidR="006E6C6E" w:rsidRDefault="00000000">
            <w:pPr>
              <w:spacing w:after="0" w:line="259" w:lineRule="auto"/>
              <w:ind w:left="0" w:right="0" w:firstLine="0"/>
              <w:jc w:val="left"/>
            </w:pPr>
            <w:r>
              <w:t xml:space="preserve">35/36 transferencia 2022-2023 </w:t>
            </w:r>
          </w:p>
        </w:tc>
        <w:tc>
          <w:tcPr>
            <w:tcW w:w="2559" w:type="dxa"/>
            <w:tcBorders>
              <w:top w:val="single" w:sz="3" w:space="0" w:color="000000"/>
              <w:left w:val="single" w:sz="3" w:space="0" w:color="000000"/>
              <w:bottom w:val="single" w:sz="3" w:space="0" w:color="000000"/>
              <w:right w:val="single" w:sz="3" w:space="0" w:color="000000"/>
            </w:tcBorders>
          </w:tcPr>
          <w:p w14:paraId="40DC2F58" w14:textId="77777777" w:rsidR="006E6C6E" w:rsidRDefault="00000000">
            <w:pPr>
              <w:spacing w:after="0" w:line="259" w:lineRule="auto"/>
              <w:ind w:left="6" w:right="0" w:firstLine="0"/>
              <w:jc w:val="left"/>
            </w:pPr>
            <w:r>
              <w:t xml:space="preserve"> $   366,163.98  </w:t>
            </w:r>
          </w:p>
        </w:tc>
      </w:tr>
    </w:tbl>
    <w:p w14:paraId="5D0C888F" w14:textId="77777777" w:rsidR="006E6C6E" w:rsidRDefault="00000000">
      <w:pPr>
        <w:spacing w:after="464"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5CEA7EC6" wp14:editId="2B0E51FD">
                <wp:extent cx="5052492" cy="3043047"/>
                <wp:effectExtent l="0" t="0" r="0" b="0"/>
                <wp:docPr id="15575" name="Group 15575"/>
                <wp:cNvGraphicFramePr/>
                <a:graphic xmlns:a="http://schemas.openxmlformats.org/drawingml/2006/main">
                  <a:graphicData uri="http://schemas.microsoft.com/office/word/2010/wordprocessingGroup">
                    <wpg:wgp>
                      <wpg:cNvGrpSpPr/>
                      <wpg:grpSpPr>
                        <a:xfrm>
                          <a:off x="0" y="0"/>
                          <a:ext cx="5052492" cy="3043047"/>
                          <a:chOff x="0" y="0"/>
                          <a:chExt cx="5052492" cy="3043047"/>
                        </a:xfrm>
                      </wpg:grpSpPr>
                      <wps:wsp>
                        <wps:cNvPr id="1281" name="Rectangle 1281"/>
                        <wps:cNvSpPr/>
                        <wps:spPr>
                          <a:xfrm>
                            <a:off x="5010150" y="2873121"/>
                            <a:ext cx="56314" cy="226001"/>
                          </a:xfrm>
                          <a:prstGeom prst="rect">
                            <a:avLst/>
                          </a:prstGeom>
                          <a:ln>
                            <a:noFill/>
                          </a:ln>
                        </wps:spPr>
                        <wps:txbx>
                          <w:txbxContent>
                            <w:p w14:paraId="7C5A25C3" w14:textId="77777777" w:rsidR="006E6C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08" name="Picture 1308"/>
                          <pic:cNvPicPr/>
                        </pic:nvPicPr>
                        <pic:blipFill>
                          <a:blip r:embed="rId22"/>
                          <a:stretch>
                            <a:fillRect/>
                          </a:stretch>
                        </pic:blipFill>
                        <pic:spPr>
                          <a:xfrm>
                            <a:off x="451485" y="581152"/>
                            <a:ext cx="4104894" cy="2116074"/>
                          </a:xfrm>
                          <a:prstGeom prst="rect">
                            <a:avLst/>
                          </a:prstGeom>
                        </pic:spPr>
                      </pic:pic>
                      <wps:wsp>
                        <wps:cNvPr id="1309" name="Shape 1309"/>
                        <wps:cNvSpPr/>
                        <wps:spPr>
                          <a:xfrm>
                            <a:off x="2967736" y="415036"/>
                            <a:ext cx="499999" cy="222377"/>
                          </a:xfrm>
                          <a:custGeom>
                            <a:avLst/>
                            <a:gdLst/>
                            <a:ahLst/>
                            <a:cxnLst/>
                            <a:rect l="0" t="0" r="0" b="0"/>
                            <a:pathLst>
                              <a:path w="499999" h="222377">
                                <a:moveTo>
                                  <a:pt x="0" y="222377"/>
                                </a:moveTo>
                                <a:lnTo>
                                  <a:pt x="442849" y="0"/>
                                </a:lnTo>
                                <a:lnTo>
                                  <a:pt x="499999"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310" name="Shape 1310"/>
                        <wps:cNvSpPr/>
                        <wps:spPr>
                          <a:xfrm>
                            <a:off x="4139692" y="1895983"/>
                            <a:ext cx="0" cy="573913"/>
                          </a:xfrm>
                          <a:custGeom>
                            <a:avLst/>
                            <a:gdLst/>
                            <a:ahLst/>
                            <a:cxnLst/>
                            <a:rect l="0" t="0" r="0" b="0"/>
                            <a:pathLst>
                              <a:path h="573913">
                                <a:moveTo>
                                  <a:pt x="0" y="0"/>
                                </a:moveTo>
                                <a:lnTo>
                                  <a:pt x="0" y="573913"/>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311" name="Shape 1311"/>
                        <wps:cNvSpPr/>
                        <wps:spPr>
                          <a:xfrm>
                            <a:off x="1195959" y="2268982"/>
                            <a:ext cx="0" cy="196723"/>
                          </a:xfrm>
                          <a:custGeom>
                            <a:avLst/>
                            <a:gdLst/>
                            <a:ahLst/>
                            <a:cxnLst/>
                            <a:rect l="0" t="0" r="0" b="0"/>
                            <a:pathLst>
                              <a:path h="196723">
                                <a:moveTo>
                                  <a:pt x="0" y="0"/>
                                </a:moveTo>
                                <a:lnTo>
                                  <a:pt x="0" y="196723"/>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312" name="Shape 1312"/>
                        <wps:cNvSpPr/>
                        <wps:spPr>
                          <a:xfrm>
                            <a:off x="1241806" y="639826"/>
                            <a:ext cx="188341" cy="145923"/>
                          </a:xfrm>
                          <a:custGeom>
                            <a:avLst/>
                            <a:gdLst/>
                            <a:ahLst/>
                            <a:cxnLst/>
                            <a:rect l="0" t="0" r="0" b="0"/>
                            <a:pathLst>
                              <a:path w="188341" h="145923">
                                <a:moveTo>
                                  <a:pt x="188341" y="145923"/>
                                </a:moveTo>
                                <a:lnTo>
                                  <a:pt x="58039"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4751" name="Rectangle 14751"/>
                        <wps:cNvSpPr/>
                        <wps:spPr>
                          <a:xfrm>
                            <a:off x="3516376" y="242760"/>
                            <a:ext cx="169068" cy="169502"/>
                          </a:xfrm>
                          <a:prstGeom prst="rect">
                            <a:avLst/>
                          </a:prstGeom>
                          <a:ln>
                            <a:noFill/>
                          </a:ln>
                        </wps:spPr>
                        <wps:txbx>
                          <w:txbxContent>
                            <w:p w14:paraId="07246EA5" w14:textId="77777777" w:rsidR="006E6C6E" w:rsidRDefault="00000000">
                              <w:pPr>
                                <w:spacing w:after="160" w:line="259" w:lineRule="auto"/>
                                <w:ind w:left="0" w:right="0" w:firstLine="0"/>
                                <w:jc w:val="left"/>
                              </w:pPr>
                              <w:r>
                                <w:rPr>
                                  <w:b/>
                                  <w:color w:val="4472C4"/>
                                  <w:sz w:val="18"/>
                                </w:rPr>
                                <w:t>15</w:t>
                              </w:r>
                            </w:p>
                          </w:txbxContent>
                        </wps:txbx>
                        <wps:bodyPr horzOverflow="overflow" vert="horz" lIns="0" tIns="0" rIns="0" bIns="0" rtlCol="0">
                          <a:noAutofit/>
                        </wps:bodyPr>
                      </wps:wsp>
                      <wps:wsp>
                        <wps:cNvPr id="14752" name="Rectangle 14752"/>
                        <wps:cNvSpPr/>
                        <wps:spPr>
                          <a:xfrm>
                            <a:off x="3643478" y="242760"/>
                            <a:ext cx="1247746" cy="169502"/>
                          </a:xfrm>
                          <a:prstGeom prst="rect">
                            <a:avLst/>
                          </a:prstGeom>
                          <a:ln>
                            <a:noFill/>
                          </a:ln>
                        </wps:spPr>
                        <wps:txbx>
                          <w:txbxContent>
                            <w:p w14:paraId="16AB88F4" w14:textId="77777777" w:rsidR="006E6C6E" w:rsidRDefault="00000000">
                              <w:pPr>
                                <w:spacing w:after="160" w:line="259" w:lineRule="auto"/>
                                <w:ind w:left="0" w:right="0" w:firstLine="0"/>
                                <w:jc w:val="left"/>
                              </w:pPr>
                              <w:r>
                                <w:rPr>
                                  <w:b/>
                                  <w:color w:val="4472C4"/>
                                  <w:sz w:val="18"/>
                                </w:rPr>
                                <w:t xml:space="preserve">/va transferencia </w:t>
                              </w:r>
                            </w:p>
                          </w:txbxContent>
                        </wps:txbx>
                        <wps:bodyPr horzOverflow="overflow" vert="horz" lIns="0" tIns="0" rIns="0" bIns="0" rtlCol="0">
                          <a:noAutofit/>
                        </wps:bodyPr>
                      </wps:wsp>
                      <wps:wsp>
                        <wps:cNvPr id="1314" name="Rectangle 1314"/>
                        <wps:cNvSpPr/>
                        <wps:spPr>
                          <a:xfrm>
                            <a:off x="3742309" y="374841"/>
                            <a:ext cx="337911" cy="169502"/>
                          </a:xfrm>
                          <a:prstGeom prst="rect">
                            <a:avLst/>
                          </a:prstGeom>
                          <a:ln>
                            <a:noFill/>
                          </a:ln>
                        </wps:spPr>
                        <wps:txbx>
                          <w:txbxContent>
                            <w:p w14:paraId="36A00FFD" w14:textId="77777777" w:rsidR="006E6C6E" w:rsidRDefault="00000000">
                              <w:pPr>
                                <w:spacing w:after="160" w:line="259" w:lineRule="auto"/>
                                <w:ind w:left="0" w:right="0" w:firstLine="0"/>
                                <w:jc w:val="left"/>
                              </w:pPr>
                              <w:r>
                                <w:rPr>
                                  <w:b/>
                                  <w:color w:val="4472C4"/>
                                  <w:sz w:val="18"/>
                                </w:rPr>
                                <w:t>2017</w:t>
                              </w:r>
                            </w:p>
                          </w:txbxContent>
                        </wps:txbx>
                        <wps:bodyPr horzOverflow="overflow" vert="horz" lIns="0" tIns="0" rIns="0" bIns="0" rtlCol="0">
                          <a:noAutofit/>
                        </wps:bodyPr>
                      </wps:wsp>
                      <wps:wsp>
                        <wps:cNvPr id="1315" name="Rectangle 1315"/>
                        <wps:cNvSpPr/>
                        <wps:spPr>
                          <a:xfrm>
                            <a:off x="3996309" y="374841"/>
                            <a:ext cx="50624" cy="169502"/>
                          </a:xfrm>
                          <a:prstGeom prst="rect">
                            <a:avLst/>
                          </a:prstGeom>
                          <a:ln>
                            <a:noFill/>
                          </a:ln>
                        </wps:spPr>
                        <wps:txbx>
                          <w:txbxContent>
                            <w:p w14:paraId="46B844FF" w14:textId="77777777" w:rsidR="006E6C6E" w:rsidRDefault="00000000">
                              <w:pPr>
                                <w:spacing w:after="160" w:line="259" w:lineRule="auto"/>
                                <w:ind w:left="0" w:right="0" w:firstLine="0"/>
                                <w:jc w:val="left"/>
                              </w:pPr>
                              <w:r>
                                <w:rPr>
                                  <w:b/>
                                  <w:color w:val="4472C4"/>
                                  <w:sz w:val="18"/>
                                </w:rPr>
                                <w:t>-</w:t>
                              </w:r>
                            </w:p>
                          </w:txbxContent>
                        </wps:txbx>
                        <wps:bodyPr horzOverflow="overflow" vert="horz" lIns="0" tIns="0" rIns="0" bIns="0" rtlCol="0">
                          <a:noAutofit/>
                        </wps:bodyPr>
                      </wps:wsp>
                      <wps:wsp>
                        <wps:cNvPr id="1316" name="Rectangle 1316"/>
                        <wps:cNvSpPr/>
                        <wps:spPr>
                          <a:xfrm>
                            <a:off x="4034536" y="374841"/>
                            <a:ext cx="337911" cy="169502"/>
                          </a:xfrm>
                          <a:prstGeom prst="rect">
                            <a:avLst/>
                          </a:prstGeom>
                          <a:ln>
                            <a:noFill/>
                          </a:ln>
                        </wps:spPr>
                        <wps:txbx>
                          <w:txbxContent>
                            <w:p w14:paraId="5FEA171A" w14:textId="77777777" w:rsidR="006E6C6E" w:rsidRDefault="00000000">
                              <w:pPr>
                                <w:spacing w:after="160" w:line="259" w:lineRule="auto"/>
                                <w:ind w:left="0" w:right="0" w:firstLine="0"/>
                                <w:jc w:val="left"/>
                              </w:pPr>
                              <w:r>
                                <w:rPr>
                                  <w:b/>
                                  <w:color w:val="4472C4"/>
                                  <w:sz w:val="18"/>
                                </w:rPr>
                                <w:t>2018</w:t>
                              </w:r>
                            </w:p>
                          </w:txbxContent>
                        </wps:txbx>
                        <wps:bodyPr horzOverflow="overflow" vert="horz" lIns="0" tIns="0" rIns="0" bIns="0" rtlCol="0">
                          <a:noAutofit/>
                        </wps:bodyPr>
                      </wps:wsp>
                      <wps:wsp>
                        <wps:cNvPr id="1317" name="Rectangle 1317"/>
                        <wps:cNvSpPr/>
                        <wps:spPr>
                          <a:xfrm>
                            <a:off x="4288536" y="374841"/>
                            <a:ext cx="89530" cy="169502"/>
                          </a:xfrm>
                          <a:prstGeom prst="rect">
                            <a:avLst/>
                          </a:prstGeom>
                          <a:ln>
                            <a:noFill/>
                          </a:ln>
                        </wps:spPr>
                        <wps:txbx>
                          <w:txbxContent>
                            <w:p w14:paraId="3728D5E0" w14:textId="77777777" w:rsidR="006E6C6E" w:rsidRDefault="00000000">
                              <w:pPr>
                                <w:spacing w:after="160" w:line="259" w:lineRule="auto"/>
                                <w:ind w:left="0" w:right="0" w:firstLine="0"/>
                                <w:jc w:val="left"/>
                              </w:pPr>
                              <w:r>
                                <w:rPr>
                                  <w:b/>
                                  <w:color w:val="4472C4"/>
                                  <w:sz w:val="18"/>
                                </w:rPr>
                                <w:t xml:space="preserve">; </w:t>
                              </w:r>
                            </w:p>
                          </w:txbxContent>
                        </wps:txbx>
                        <wps:bodyPr horzOverflow="overflow" vert="horz" lIns="0" tIns="0" rIns="0" bIns="0" rtlCol="0">
                          <a:noAutofit/>
                        </wps:bodyPr>
                      </wps:wsp>
                      <wps:wsp>
                        <wps:cNvPr id="1318" name="Rectangle 1318"/>
                        <wps:cNvSpPr/>
                        <wps:spPr>
                          <a:xfrm>
                            <a:off x="3714496" y="506920"/>
                            <a:ext cx="890071" cy="169502"/>
                          </a:xfrm>
                          <a:prstGeom prst="rect">
                            <a:avLst/>
                          </a:prstGeom>
                          <a:ln>
                            <a:noFill/>
                          </a:ln>
                        </wps:spPr>
                        <wps:txbx>
                          <w:txbxContent>
                            <w:p w14:paraId="3A9AB464" w14:textId="77777777" w:rsidR="006E6C6E" w:rsidRDefault="00000000">
                              <w:pPr>
                                <w:spacing w:after="160" w:line="259" w:lineRule="auto"/>
                                <w:ind w:left="0" w:right="0" w:firstLine="0"/>
                                <w:jc w:val="left"/>
                              </w:pPr>
                              <w:r>
                                <w:rPr>
                                  <w:b/>
                                  <w:color w:val="4472C4"/>
                                  <w:sz w:val="18"/>
                                </w:rPr>
                                <w:t xml:space="preserve">$149.504,08 </w:t>
                              </w:r>
                            </w:p>
                          </w:txbxContent>
                        </wps:txbx>
                        <wps:bodyPr horzOverflow="overflow" vert="horz" lIns="0" tIns="0" rIns="0" bIns="0" rtlCol="0">
                          <a:noAutofit/>
                        </wps:bodyPr>
                      </wps:wsp>
                      <wps:wsp>
                        <wps:cNvPr id="14757" name="Rectangle 14757"/>
                        <wps:cNvSpPr/>
                        <wps:spPr>
                          <a:xfrm>
                            <a:off x="3888486" y="2405317"/>
                            <a:ext cx="169068" cy="169501"/>
                          </a:xfrm>
                          <a:prstGeom prst="rect">
                            <a:avLst/>
                          </a:prstGeom>
                          <a:ln>
                            <a:noFill/>
                          </a:ln>
                        </wps:spPr>
                        <wps:txbx>
                          <w:txbxContent>
                            <w:p w14:paraId="1B4F80CE" w14:textId="77777777" w:rsidR="006E6C6E" w:rsidRDefault="00000000">
                              <w:pPr>
                                <w:spacing w:after="160" w:line="259" w:lineRule="auto"/>
                                <w:ind w:left="0" w:right="0" w:firstLine="0"/>
                                <w:jc w:val="left"/>
                              </w:pPr>
                              <w:r>
                                <w:rPr>
                                  <w:b/>
                                  <w:color w:val="ED7D31"/>
                                  <w:sz w:val="18"/>
                                </w:rPr>
                                <w:t>31</w:t>
                              </w:r>
                            </w:p>
                          </w:txbxContent>
                        </wps:txbx>
                        <wps:bodyPr horzOverflow="overflow" vert="horz" lIns="0" tIns="0" rIns="0" bIns="0" rtlCol="0">
                          <a:noAutofit/>
                        </wps:bodyPr>
                      </wps:wsp>
                      <wps:wsp>
                        <wps:cNvPr id="14758" name="Rectangle 14758"/>
                        <wps:cNvSpPr/>
                        <wps:spPr>
                          <a:xfrm>
                            <a:off x="4015588" y="2405317"/>
                            <a:ext cx="1247746" cy="169501"/>
                          </a:xfrm>
                          <a:prstGeom prst="rect">
                            <a:avLst/>
                          </a:prstGeom>
                          <a:ln>
                            <a:noFill/>
                          </a:ln>
                        </wps:spPr>
                        <wps:txbx>
                          <w:txbxContent>
                            <w:p w14:paraId="17AC1466" w14:textId="77777777" w:rsidR="006E6C6E" w:rsidRDefault="00000000">
                              <w:pPr>
                                <w:spacing w:after="160" w:line="259" w:lineRule="auto"/>
                                <w:ind w:left="0" w:right="0" w:firstLine="0"/>
                                <w:jc w:val="left"/>
                              </w:pPr>
                              <w:r>
                                <w:rPr>
                                  <w:b/>
                                  <w:color w:val="ED7D31"/>
                                  <w:sz w:val="18"/>
                                </w:rPr>
                                <w:t xml:space="preserve">/32 transferencia </w:t>
                              </w:r>
                            </w:p>
                          </w:txbxContent>
                        </wps:txbx>
                        <wps:bodyPr horzOverflow="overflow" vert="horz" lIns="0" tIns="0" rIns="0" bIns="0" rtlCol="0">
                          <a:noAutofit/>
                        </wps:bodyPr>
                      </wps:wsp>
                      <wps:wsp>
                        <wps:cNvPr id="1320" name="Rectangle 1320"/>
                        <wps:cNvSpPr/>
                        <wps:spPr>
                          <a:xfrm>
                            <a:off x="4114546" y="2537397"/>
                            <a:ext cx="337911" cy="169501"/>
                          </a:xfrm>
                          <a:prstGeom prst="rect">
                            <a:avLst/>
                          </a:prstGeom>
                          <a:ln>
                            <a:noFill/>
                          </a:ln>
                        </wps:spPr>
                        <wps:txbx>
                          <w:txbxContent>
                            <w:p w14:paraId="27712024" w14:textId="77777777" w:rsidR="006E6C6E" w:rsidRDefault="00000000">
                              <w:pPr>
                                <w:spacing w:after="160" w:line="259" w:lineRule="auto"/>
                                <w:ind w:left="0" w:right="0" w:firstLine="0"/>
                                <w:jc w:val="left"/>
                              </w:pPr>
                              <w:r>
                                <w:rPr>
                                  <w:b/>
                                  <w:color w:val="ED7D31"/>
                                  <w:sz w:val="18"/>
                                </w:rPr>
                                <w:t>2020</w:t>
                              </w:r>
                            </w:p>
                          </w:txbxContent>
                        </wps:txbx>
                        <wps:bodyPr horzOverflow="overflow" vert="horz" lIns="0" tIns="0" rIns="0" bIns="0" rtlCol="0">
                          <a:noAutofit/>
                        </wps:bodyPr>
                      </wps:wsp>
                      <wps:wsp>
                        <wps:cNvPr id="1321" name="Rectangle 1321"/>
                        <wps:cNvSpPr/>
                        <wps:spPr>
                          <a:xfrm>
                            <a:off x="4368800" y="2537397"/>
                            <a:ext cx="50624" cy="169501"/>
                          </a:xfrm>
                          <a:prstGeom prst="rect">
                            <a:avLst/>
                          </a:prstGeom>
                          <a:ln>
                            <a:noFill/>
                          </a:ln>
                        </wps:spPr>
                        <wps:txbx>
                          <w:txbxContent>
                            <w:p w14:paraId="018819C8" w14:textId="77777777" w:rsidR="006E6C6E" w:rsidRDefault="00000000">
                              <w:pPr>
                                <w:spacing w:after="160" w:line="259" w:lineRule="auto"/>
                                <w:ind w:left="0" w:right="0" w:firstLine="0"/>
                                <w:jc w:val="left"/>
                              </w:pPr>
                              <w:r>
                                <w:rPr>
                                  <w:b/>
                                  <w:color w:val="ED7D31"/>
                                  <w:sz w:val="18"/>
                                </w:rPr>
                                <w:t>-</w:t>
                              </w:r>
                            </w:p>
                          </w:txbxContent>
                        </wps:txbx>
                        <wps:bodyPr horzOverflow="overflow" vert="horz" lIns="0" tIns="0" rIns="0" bIns="0" rtlCol="0">
                          <a:noAutofit/>
                        </wps:bodyPr>
                      </wps:wsp>
                      <wps:wsp>
                        <wps:cNvPr id="1322" name="Rectangle 1322"/>
                        <wps:cNvSpPr/>
                        <wps:spPr>
                          <a:xfrm>
                            <a:off x="4406900" y="2537397"/>
                            <a:ext cx="337911" cy="169501"/>
                          </a:xfrm>
                          <a:prstGeom prst="rect">
                            <a:avLst/>
                          </a:prstGeom>
                          <a:ln>
                            <a:noFill/>
                          </a:ln>
                        </wps:spPr>
                        <wps:txbx>
                          <w:txbxContent>
                            <w:p w14:paraId="23DE2D5D" w14:textId="77777777" w:rsidR="006E6C6E" w:rsidRDefault="00000000">
                              <w:pPr>
                                <w:spacing w:after="160" w:line="259" w:lineRule="auto"/>
                                <w:ind w:left="0" w:right="0" w:firstLine="0"/>
                                <w:jc w:val="left"/>
                              </w:pPr>
                              <w:r>
                                <w:rPr>
                                  <w:b/>
                                  <w:color w:val="ED7D31"/>
                                  <w:sz w:val="18"/>
                                </w:rPr>
                                <w:t>2021</w:t>
                              </w:r>
                            </w:p>
                          </w:txbxContent>
                        </wps:txbx>
                        <wps:bodyPr horzOverflow="overflow" vert="horz" lIns="0" tIns="0" rIns="0" bIns="0" rtlCol="0">
                          <a:noAutofit/>
                        </wps:bodyPr>
                      </wps:wsp>
                      <wps:wsp>
                        <wps:cNvPr id="1323" name="Rectangle 1323"/>
                        <wps:cNvSpPr/>
                        <wps:spPr>
                          <a:xfrm>
                            <a:off x="4660900" y="2537397"/>
                            <a:ext cx="89530" cy="169501"/>
                          </a:xfrm>
                          <a:prstGeom prst="rect">
                            <a:avLst/>
                          </a:prstGeom>
                          <a:ln>
                            <a:noFill/>
                          </a:ln>
                        </wps:spPr>
                        <wps:txbx>
                          <w:txbxContent>
                            <w:p w14:paraId="2ECB038B" w14:textId="77777777" w:rsidR="006E6C6E" w:rsidRDefault="00000000">
                              <w:pPr>
                                <w:spacing w:after="160" w:line="259" w:lineRule="auto"/>
                                <w:ind w:left="0" w:right="0" w:firstLine="0"/>
                                <w:jc w:val="left"/>
                              </w:pPr>
                              <w:r>
                                <w:rPr>
                                  <w:b/>
                                  <w:color w:val="ED7D31"/>
                                  <w:sz w:val="18"/>
                                </w:rPr>
                                <w:t xml:space="preserve">; </w:t>
                              </w:r>
                            </w:p>
                          </w:txbxContent>
                        </wps:txbx>
                        <wps:bodyPr horzOverflow="overflow" vert="horz" lIns="0" tIns="0" rIns="0" bIns="0" rtlCol="0">
                          <a:noAutofit/>
                        </wps:bodyPr>
                      </wps:wsp>
                      <wps:wsp>
                        <wps:cNvPr id="1324" name="Rectangle 1324"/>
                        <wps:cNvSpPr/>
                        <wps:spPr>
                          <a:xfrm>
                            <a:off x="4086606" y="2669477"/>
                            <a:ext cx="890071" cy="169501"/>
                          </a:xfrm>
                          <a:prstGeom prst="rect">
                            <a:avLst/>
                          </a:prstGeom>
                          <a:ln>
                            <a:noFill/>
                          </a:ln>
                        </wps:spPr>
                        <wps:txbx>
                          <w:txbxContent>
                            <w:p w14:paraId="5005DA17" w14:textId="77777777" w:rsidR="006E6C6E" w:rsidRDefault="00000000">
                              <w:pPr>
                                <w:spacing w:after="160" w:line="259" w:lineRule="auto"/>
                                <w:ind w:left="0" w:right="0" w:firstLine="0"/>
                                <w:jc w:val="left"/>
                              </w:pPr>
                              <w:r>
                                <w:rPr>
                                  <w:b/>
                                  <w:color w:val="ED7D31"/>
                                  <w:sz w:val="18"/>
                                </w:rPr>
                                <w:t xml:space="preserve">$569.040,30 </w:t>
                              </w:r>
                            </w:p>
                          </w:txbxContent>
                        </wps:txbx>
                        <wps:bodyPr horzOverflow="overflow" vert="horz" lIns="0" tIns="0" rIns="0" bIns="0" rtlCol="0">
                          <a:noAutofit/>
                        </wps:bodyPr>
                      </wps:wsp>
                      <wps:wsp>
                        <wps:cNvPr id="14755" name="Rectangle 14755"/>
                        <wps:cNvSpPr/>
                        <wps:spPr>
                          <a:xfrm>
                            <a:off x="186690" y="2401126"/>
                            <a:ext cx="169068" cy="169501"/>
                          </a:xfrm>
                          <a:prstGeom prst="rect">
                            <a:avLst/>
                          </a:prstGeom>
                          <a:ln>
                            <a:noFill/>
                          </a:ln>
                        </wps:spPr>
                        <wps:txbx>
                          <w:txbxContent>
                            <w:p w14:paraId="265C66A6" w14:textId="77777777" w:rsidR="006E6C6E" w:rsidRDefault="00000000">
                              <w:pPr>
                                <w:spacing w:after="160" w:line="259" w:lineRule="auto"/>
                                <w:ind w:left="0" w:right="0" w:firstLine="0"/>
                                <w:jc w:val="left"/>
                              </w:pPr>
                              <w:r>
                                <w:rPr>
                                  <w:b/>
                                  <w:color w:val="A5A5A5"/>
                                  <w:sz w:val="18"/>
                                </w:rPr>
                                <w:t>33</w:t>
                              </w:r>
                            </w:p>
                          </w:txbxContent>
                        </wps:txbx>
                        <wps:bodyPr horzOverflow="overflow" vert="horz" lIns="0" tIns="0" rIns="0" bIns="0" rtlCol="0">
                          <a:noAutofit/>
                        </wps:bodyPr>
                      </wps:wsp>
                      <wps:wsp>
                        <wps:cNvPr id="14756" name="Rectangle 14756"/>
                        <wps:cNvSpPr/>
                        <wps:spPr>
                          <a:xfrm>
                            <a:off x="313792" y="2401126"/>
                            <a:ext cx="1247746" cy="169501"/>
                          </a:xfrm>
                          <a:prstGeom prst="rect">
                            <a:avLst/>
                          </a:prstGeom>
                          <a:ln>
                            <a:noFill/>
                          </a:ln>
                        </wps:spPr>
                        <wps:txbx>
                          <w:txbxContent>
                            <w:p w14:paraId="00F80839" w14:textId="77777777" w:rsidR="006E6C6E" w:rsidRDefault="00000000">
                              <w:pPr>
                                <w:spacing w:after="160" w:line="259" w:lineRule="auto"/>
                                <w:ind w:left="0" w:right="0" w:firstLine="0"/>
                                <w:jc w:val="left"/>
                              </w:pPr>
                              <w:r>
                                <w:rPr>
                                  <w:b/>
                                  <w:color w:val="A5A5A5"/>
                                  <w:sz w:val="18"/>
                                </w:rPr>
                                <w:t xml:space="preserve">/34 transferencia </w:t>
                              </w:r>
                            </w:p>
                          </w:txbxContent>
                        </wps:txbx>
                        <wps:bodyPr horzOverflow="overflow" vert="horz" lIns="0" tIns="0" rIns="0" bIns="0" rtlCol="0">
                          <a:noAutofit/>
                        </wps:bodyPr>
                      </wps:wsp>
                      <wps:wsp>
                        <wps:cNvPr id="1326" name="Rectangle 1326"/>
                        <wps:cNvSpPr/>
                        <wps:spPr>
                          <a:xfrm>
                            <a:off x="412750" y="2533206"/>
                            <a:ext cx="337911" cy="169501"/>
                          </a:xfrm>
                          <a:prstGeom prst="rect">
                            <a:avLst/>
                          </a:prstGeom>
                          <a:ln>
                            <a:noFill/>
                          </a:ln>
                        </wps:spPr>
                        <wps:txbx>
                          <w:txbxContent>
                            <w:p w14:paraId="6F278774" w14:textId="77777777" w:rsidR="006E6C6E" w:rsidRDefault="00000000">
                              <w:pPr>
                                <w:spacing w:after="160" w:line="259" w:lineRule="auto"/>
                                <w:ind w:left="0" w:right="0" w:firstLine="0"/>
                                <w:jc w:val="left"/>
                              </w:pPr>
                              <w:r>
                                <w:rPr>
                                  <w:b/>
                                  <w:color w:val="A5A5A5"/>
                                  <w:sz w:val="18"/>
                                </w:rPr>
                                <w:t>2021</w:t>
                              </w:r>
                            </w:p>
                          </w:txbxContent>
                        </wps:txbx>
                        <wps:bodyPr horzOverflow="overflow" vert="horz" lIns="0" tIns="0" rIns="0" bIns="0" rtlCol="0">
                          <a:noAutofit/>
                        </wps:bodyPr>
                      </wps:wsp>
                      <wps:wsp>
                        <wps:cNvPr id="1327" name="Rectangle 1327"/>
                        <wps:cNvSpPr/>
                        <wps:spPr>
                          <a:xfrm>
                            <a:off x="666750" y="2533206"/>
                            <a:ext cx="50624" cy="169501"/>
                          </a:xfrm>
                          <a:prstGeom prst="rect">
                            <a:avLst/>
                          </a:prstGeom>
                          <a:ln>
                            <a:noFill/>
                          </a:ln>
                        </wps:spPr>
                        <wps:txbx>
                          <w:txbxContent>
                            <w:p w14:paraId="2629F1B8" w14:textId="77777777" w:rsidR="006E6C6E" w:rsidRDefault="00000000">
                              <w:pPr>
                                <w:spacing w:after="160" w:line="259" w:lineRule="auto"/>
                                <w:ind w:left="0" w:right="0" w:firstLine="0"/>
                                <w:jc w:val="left"/>
                              </w:pPr>
                              <w:r>
                                <w:rPr>
                                  <w:b/>
                                  <w:color w:val="A5A5A5"/>
                                  <w:sz w:val="18"/>
                                </w:rPr>
                                <w:t>-</w:t>
                              </w:r>
                            </w:p>
                          </w:txbxContent>
                        </wps:txbx>
                        <wps:bodyPr horzOverflow="overflow" vert="horz" lIns="0" tIns="0" rIns="0" bIns="0" rtlCol="0">
                          <a:noAutofit/>
                        </wps:bodyPr>
                      </wps:wsp>
                      <wps:wsp>
                        <wps:cNvPr id="1328" name="Rectangle 1328"/>
                        <wps:cNvSpPr/>
                        <wps:spPr>
                          <a:xfrm>
                            <a:off x="704850" y="2533206"/>
                            <a:ext cx="337911" cy="169501"/>
                          </a:xfrm>
                          <a:prstGeom prst="rect">
                            <a:avLst/>
                          </a:prstGeom>
                          <a:ln>
                            <a:noFill/>
                          </a:ln>
                        </wps:spPr>
                        <wps:txbx>
                          <w:txbxContent>
                            <w:p w14:paraId="3349BC50" w14:textId="77777777" w:rsidR="006E6C6E" w:rsidRDefault="00000000">
                              <w:pPr>
                                <w:spacing w:after="160" w:line="259" w:lineRule="auto"/>
                                <w:ind w:left="0" w:right="0" w:firstLine="0"/>
                                <w:jc w:val="left"/>
                              </w:pPr>
                              <w:r>
                                <w:rPr>
                                  <w:b/>
                                  <w:color w:val="A5A5A5"/>
                                  <w:sz w:val="18"/>
                                </w:rPr>
                                <w:t>2022</w:t>
                              </w:r>
                            </w:p>
                          </w:txbxContent>
                        </wps:txbx>
                        <wps:bodyPr horzOverflow="overflow" vert="horz" lIns="0" tIns="0" rIns="0" bIns="0" rtlCol="0">
                          <a:noAutofit/>
                        </wps:bodyPr>
                      </wps:wsp>
                      <wps:wsp>
                        <wps:cNvPr id="1329" name="Rectangle 1329"/>
                        <wps:cNvSpPr/>
                        <wps:spPr>
                          <a:xfrm>
                            <a:off x="959231" y="2533206"/>
                            <a:ext cx="89531" cy="169501"/>
                          </a:xfrm>
                          <a:prstGeom prst="rect">
                            <a:avLst/>
                          </a:prstGeom>
                          <a:ln>
                            <a:noFill/>
                          </a:ln>
                        </wps:spPr>
                        <wps:txbx>
                          <w:txbxContent>
                            <w:p w14:paraId="17A1D805" w14:textId="77777777" w:rsidR="006E6C6E" w:rsidRDefault="00000000">
                              <w:pPr>
                                <w:spacing w:after="160" w:line="259" w:lineRule="auto"/>
                                <w:ind w:left="0" w:right="0" w:firstLine="0"/>
                                <w:jc w:val="left"/>
                              </w:pPr>
                              <w:r>
                                <w:rPr>
                                  <w:b/>
                                  <w:color w:val="A5A5A5"/>
                                  <w:sz w:val="18"/>
                                </w:rPr>
                                <w:t xml:space="preserve">; </w:t>
                              </w:r>
                            </w:p>
                          </w:txbxContent>
                        </wps:txbx>
                        <wps:bodyPr horzOverflow="overflow" vert="horz" lIns="0" tIns="0" rIns="0" bIns="0" rtlCol="0">
                          <a:noAutofit/>
                        </wps:bodyPr>
                      </wps:wsp>
                      <wps:wsp>
                        <wps:cNvPr id="1330" name="Rectangle 1330"/>
                        <wps:cNvSpPr/>
                        <wps:spPr>
                          <a:xfrm>
                            <a:off x="384810" y="2665286"/>
                            <a:ext cx="890071" cy="169501"/>
                          </a:xfrm>
                          <a:prstGeom prst="rect">
                            <a:avLst/>
                          </a:prstGeom>
                          <a:ln>
                            <a:noFill/>
                          </a:ln>
                        </wps:spPr>
                        <wps:txbx>
                          <w:txbxContent>
                            <w:p w14:paraId="23C4E952" w14:textId="77777777" w:rsidR="006E6C6E" w:rsidRDefault="00000000">
                              <w:pPr>
                                <w:spacing w:after="160" w:line="259" w:lineRule="auto"/>
                                <w:ind w:left="0" w:right="0" w:firstLine="0"/>
                                <w:jc w:val="left"/>
                              </w:pPr>
                              <w:r>
                                <w:rPr>
                                  <w:b/>
                                  <w:color w:val="A5A5A5"/>
                                  <w:sz w:val="18"/>
                                </w:rPr>
                                <w:t xml:space="preserve">$341.271,73 </w:t>
                              </w:r>
                            </w:p>
                          </w:txbxContent>
                        </wps:txbx>
                        <wps:bodyPr horzOverflow="overflow" vert="horz" lIns="0" tIns="0" rIns="0" bIns="0" rtlCol="0">
                          <a:noAutofit/>
                        </wps:bodyPr>
                      </wps:wsp>
                      <wps:wsp>
                        <wps:cNvPr id="14753" name="Rectangle 14753"/>
                        <wps:cNvSpPr/>
                        <wps:spPr>
                          <a:xfrm>
                            <a:off x="261239" y="448501"/>
                            <a:ext cx="169068" cy="169502"/>
                          </a:xfrm>
                          <a:prstGeom prst="rect">
                            <a:avLst/>
                          </a:prstGeom>
                          <a:ln>
                            <a:noFill/>
                          </a:ln>
                        </wps:spPr>
                        <wps:txbx>
                          <w:txbxContent>
                            <w:p w14:paraId="78BA1572" w14:textId="77777777" w:rsidR="006E6C6E" w:rsidRDefault="00000000">
                              <w:pPr>
                                <w:spacing w:after="160" w:line="259" w:lineRule="auto"/>
                                <w:ind w:left="0" w:right="0" w:firstLine="0"/>
                                <w:jc w:val="left"/>
                              </w:pPr>
                              <w:r>
                                <w:rPr>
                                  <w:b/>
                                  <w:color w:val="FFC000"/>
                                  <w:sz w:val="18"/>
                                </w:rPr>
                                <w:t>35</w:t>
                              </w:r>
                            </w:p>
                          </w:txbxContent>
                        </wps:txbx>
                        <wps:bodyPr horzOverflow="overflow" vert="horz" lIns="0" tIns="0" rIns="0" bIns="0" rtlCol="0">
                          <a:noAutofit/>
                        </wps:bodyPr>
                      </wps:wsp>
                      <wps:wsp>
                        <wps:cNvPr id="14754" name="Rectangle 14754"/>
                        <wps:cNvSpPr/>
                        <wps:spPr>
                          <a:xfrm>
                            <a:off x="388341" y="448501"/>
                            <a:ext cx="1247746" cy="169502"/>
                          </a:xfrm>
                          <a:prstGeom prst="rect">
                            <a:avLst/>
                          </a:prstGeom>
                          <a:ln>
                            <a:noFill/>
                          </a:ln>
                        </wps:spPr>
                        <wps:txbx>
                          <w:txbxContent>
                            <w:p w14:paraId="40CED41C" w14:textId="77777777" w:rsidR="006E6C6E" w:rsidRDefault="00000000">
                              <w:pPr>
                                <w:spacing w:after="160" w:line="259" w:lineRule="auto"/>
                                <w:ind w:left="0" w:right="0" w:firstLine="0"/>
                                <w:jc w:val="left"/>
                              </w:pPr>
                              <w:r>
                                <w:rPr>
                                  <w:b/>
                                  <w:color w:val="FFC000"/>
                                  <w:sz w:val="18"/>
                                </w:rPr>
                                <w:t xml:space="preserve">/36 transferencia </w:t>
                              </w:r>
                            </w:p>
                          </w:txbxContent>
                        </wps:txbx>
                        <wps:bodyPr horzOverflow="overflow" vert="horz" lIns="0" tIns="0" rIns="0" bIns="0" rtlCol="0">
                          <a:noAutofit/>
                        </wps:bodyPr>
                      </wps:wsp>
                      <wps:wsp>
                        <wps:cNvPr id="1332" name="Rectangle 1332"/>
                        <wps:cNvSpPr/>
                        <wps:spPr>
                          <a:xfrm>
                            <a:off x="487426" y="580580"/>
                            <a:ext cx="337911" cy="169502"/>
                          </a:xfrm>
                          <a:prstGeom prst="rect">
                            <a:avLst/>
                          </a:prstGeom>
                          <a:ln>
                            <a:noFill/>
                          </a:ln>
                        </wps:spPr>
                        <wps:txbx>
                          <w:txbxContent>
                            <w:p w14:paraId="3B089C94" w14:textId="77777777" w:rsidR="006E6C6E" w:rsidRDefault="00000000">
                              <w:pPr>
                                <w:spacing w:after="160" w:line="259" w:lineRule="auto"/>
                                <w:ind w:left="0" w:right="0" w:firstLine="0"/>
                                <w:jc w:val="left"/>
                              </w:pPr>
                              <w:r>
                                <w:rPr>
                                  <w:b/>
                                  <w:color w:val="FFC000"/>
                                  <w:sz w:val="18"/>
                                </w:rPr>
                                <w:t>2022</w:t>
                              </w:r>
                            </w:p>
                          </w:txbxContent>
                        </wps:txbx>
                        <wps:bodyPr horzOverflow="overflow" vert="horz" lIns="0" tIns="0" rIns="0" bIns="0" rtlCol="0">
                          <a:noAutofit/>
                        </wps:bodyPr>
                      </wps:wsp>
                      <wps:wsp>
                        <wps:cNvPr id="1333" name="Rectangle 1333"/>
                        <wps:cNvSpPr/>
                        <wps:spPr>
                          <a:xfrm>
                            <a:off x="741426" y="580580"/>
                            <a:ext cx="50624" cy="169502"/>
                          </a:xfrm>
                          <a:prstGeom prst="rect">
                            <a:avLst/>
                          </a:prstGeom>
                          <a:ln>
                            <a:noFill/>
                          </a:ln>
                        </wps:spPr>
                        <wps:txbx>
                          <w:txbxContent>
                            <w:p w14:paraId="42437994" w14:textId="77777777" w:rsidR="006E6C6E" w:rsidRDefault="00000000">
                              <w:pPr>
                                <w:spacing w:after="160" w:line="259" w:lineRule="auto"/>
                                <w:ind w:left="0" w:right="0" w:firstLine="0"/>
                                <w:jc w:val="left"/>
                              </w:pPr>
                              <w:r>
                                <w:rPr>
                                  <w:b/>
                                  <w:color w:val="FFC000"/>
                                  <w:sz w:val="18"/>
                                </w:rPr>
                                <w:t>-</w:t>
                              </w:r>
                            </w:p>
                          </w:txbxContent>
                        </wps:txbx>
                        <wps:bodyPr horzOverflow="overflow" vert="horz" lIns="0" tIns="0" rIns="0" bIns="0" rtlCol="0">
                          <a:noAutofit/>
                        </wps:bodyPr>
                      </wps:wsp>
                      <wps:wsp>
                        <wps:cNvPr id="1334" name="Rectangle 1334"/>
                        <wps:cNvSpPr/>
                        <wps:spPr>
                          <a:xfrm>
                            <a:off x="779780" y="580580"/>
                            <a:ext cx="337911" cy="169502"/>
                          </a:xfrm>
                          <a:prstGeom prst="rect">
                            <a:avLst/>
                          </a:prstGeom>
                          <a:ln>
                            <a:noFill/>
                          </a:ln>
                        </wps:spPr>
                        <wps:txbx>
                          <w:txbxContent>
                            <w:p w14:paraId="4525DB49" w14:textId="77777777" w:rsidR="006E6C6E" w:rsidRDefault="00000000">
                              <w:pPr>
                                <w:spacing w:after="160" w:line="259" w:lineRule="auto"/>
                                <w:ind w:left="0" w:right="0" w:firstLine="0"/>
                                <w:jc w:val="left"/>
                              </w:pPr>
                              <w:r>
                                <w:rPr>
                                  <w:b/>
                                  <w:color w:val="FFC000"/>
                                  <w:sz w:val="18"/>
                                </w:rPr>
                                <w:t>2023</w:t>
                              </w:r>
                            </w:p>
                          </w:txbxContent>
                        </wps:txbx>
                        <wps:bodyPr horzOverflow="overflow" vert="horz" lIns="0" tIns="0" rIns="0" bIns="0" rtlCol="0">
                          <a:noAutofit/>
                        </wps:bodyPr>
                      </wps:wsp>
                      <wps:wsp>
                        <wps:cNvPr id="1335" name="Rectangle 1335"/>
                        <wps:cNvSpPr/>
                        <wps:spPr>
                          <a:xfrm>
                            <a:off x="1033780" y="580580"/>
                            <a:ext cx="89531" cy="169502"/>
                          </a:xfrm>
                          <a:prstGeom prst="rect">
                            <a:avLst/>
                          </a:prstGeom>
                          <a:ln>
                            <a:noFill/>
                          </a:ln>
                        </wps:spPr>
                        <wps:txbx>
                          <w:txbxContent>
                            <w:p w14:paraId="1EF1BB46" w14:textId="77777777" w:rsidR="006E6C6E" w:rsidRDefault="00000000">
                              <w:pPr>
                                <w:spacing w:after="160" w:line="259" w:lineRule="auto"/>
                                <w:ind w:left="0" w:right="0" w:firstLine="0"/>
                                <w:jc w:val="left"/>
                              </w:pPr>
                              <w:r>
                                <w:rPr>
                                  <w:b/>
                                  <w:color w:val="FFC000"/>
                                  <w:sz w:val="18"/>
                                </w:rPr>
                                <w:t xml:space="preserve">; </w:t>
                              </w:r>
                            </w:p>
                          </w:txbxContent>
                        </wps:txbx>
                        <wps:bodyPr horzOverflow="overflow" vert="horz" lIns="0" tIns="0" rIns="0" bIns="0" rtlCol="0">
                          <a:noAutofit/>
                        </wps:bodyPr>
                      </wps:wsp>
                      <wps:wsp>
                        <wps:cNvPr id="1336" name="Rectangle 1336"/>
                        <wps:cNvSpPr/>
                        <wps:spPr>
                          <a:xfrm>
                            <a:off x="459359" y="712660"/>
                            <a:ext cx="890071" cy="169502"/>
                          </a:xfrm>
                          <a:prstGeom prst="rect">
                            <a:avLst/>
                          </a:prstGeom>
                          <a:ln>
                            <a:noFill/>
                          </a:ln>
                        </wps:spPr>
                        <wps:txbx>
                          <w:txbxContent>
                            <w:p w14:paraId="2F934B0B" w14:textId="77777777" w:rsidR="006E6C6E" w:rsidRDefault="00000000">
                              <w:pPr>
                                <w:spacing w:after="160" w:line="259" w:lineRule="auto"/>
                                <w:ind w:left="0" w:right="0" w:firstLine="0"/>
                                <w:jc w:val="left"/>
                              </w:pPr>
                              <w:r>
                                <w:rPr>
                                  <w:b/>
                                  <w:color w:val="FFC000"/>
                                  <w:sz w:val="18"/>
                                </w:rPr>
                                <w:t xml:space="preserve">$366.163,98 </w:t>
                              </w:r>
                            </w:p>
                          </w:txbxContent>
                        </wps:txbx>
                        <wps:bodyPr horzOverflow="overflow" vert="horz" lIns="0" tIns="0" rIns="0" bIns="0" rtlCol="0">
                          <a:noAutofit/>
                        </wps:bodyPr>
                      </wps:wsp>
                      <wps:wsp>
                        <wps:cNvPr id="1337" name="Rectangle 1337"/>
                        <wps:cNvSpPr/>
                        <wps:spPr>
                          <a:xfrm>
                            <a:off x="1533271" y="101422"/>
                            <a:ext cx="2584171" cy="203401"/>
                          </a:xfrm>
                          <a:prstGeom prst="rect">
                            <a:avLst/>
                          </a:prstGeom>
                          <a:ln>
                            <a:noFill/>
                          </a:ln>
                        </wps:spPr>
                        <wps:txbx>
                          <w:txbxContent>
                            <w:p w14:paraId="2378531E" w14:textId="77777777" w:rsidR="006E6C6E" w:rsidRDefault="00000000">
                              <w:pPr>
                                <w:spacing w:after="160" w:line="259" w:lineRule="auto"/>
                                <w:ind w:left="0" w:right="0" w:firstLine="0"/>
                                <w:jc w:val="left"/>
                              </w:pPr>
                              <w:r>
                                <w:rPr>
                                  <w:b/>
                                  <w:color w:val="595959"/>
                                  <w:sz w:val="22"/>
                                </w:rPr>
                                <w:t>DISTRIBUCIÓN DE RECURSO</w:t>
                              </w:r>
                            </w:p>
                          </w:txbxContent>
                        </wps:txbx>
                        <wps:bodyPr horzOverflow="overflow" vert="horz" lIns="0" tIns="0" rIns="0" bIns="0" rtlCol="0">
                          <a:noAutofit/>
                        </wps:bodyPr>
                      </wps:wsp>
                      <wps:wsp>
                        <wps:cNvPr id="1338" name="Shape 1338"/>
                        <wps:cNvSpPr/>
                        <wps:spPr>
                          <a:xfrm>
                            <a:off x="0" y="0"/>
                            <a:ext cx="5010150" cy="3009900"/>
                          </a:xfrm>
                          <a:custGeom>
                            <a:avLst/>
                            <a:gdLst/>
                            <a:ahLst/>
                            <a:cxnLst/>
                            <a:rect l="0" t="0" r="0" b="0"/>
                            <a:pathLst>
                              <a:path w="5010150" h="3009900">
                                <a:moveTo>
                                  <a:pt x="0" y="3009900"/>
                                </a:moveTo>
                                <a:lnTo>
                                  <a:pt x="5010150" y="3009900"/>
                                </a:lnTo>
                                <a:lnTo>
                                  <a:pt x="5010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75" style="width:397.834pt;height:239.61pt;mso-position-horizontal-relative:char;mso-position-vertical-relative:line" coordsize="50524,30430">
                <v:rect id="Rectangle 1281" style="position:absolute;width:563;height:2260;left:50101;top:2873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1308" style="position:absolute;width:41048;height:21160;left:4514;top:5811;" filled="f">
                  <v:imagedata r:id="rId23"/>
                </v:shape>
                <v:shape id="Shape 1309" style="position:absolute;width:4999;height:2223;left:29677;top:4150;" coordsize="499999,222377" path="m0,222377l442849,0l499999,0">
                  <v:stroke weight="0.75pt" endcap="flat" joinstyle="round" on="true" color="#a6a6a6"/>
                  <v:fill on="false" color="#000000" opacity="0"/>
                </v:shape>
                <v:shape id="Shape 1310" style="position:absolute;width:0;height:5739;left:41396;top:18959;" coordsize="0,573913" path="m0,0l0,573913">
                  <v:stroke weight="0.75pt" endcap="flat" joinstyle="round" on="true" color="#a6a6a6"/>
                  <v:fill on="false" color="#000000" opacity="0"/>
                </v:shape>
                <v:shape id="Shape 1311" style="position:absolute;width:0;height:1967;left:11959;top:22689;" coordsize="0,196723" path="m0,0l0,196723">
                  <v:stroke weight="0.75pt" endcap="flat" joinstyle="round" on="true" color="#a6a6a6"/>
                  <v:fill on="false" color="#000000" opacity="0"/>
                </v:shape>
                <v:shape id="Shape 1312" style="position:absolute;width:1883;height:1459;left:12418;top:6398;" coordsize="188341,145923" path="m188341,145923l58039,0l0,0">
                  <v:stroke weight="0.75pt" endcap="flat" joinstyle="round" on="true" color="#a6a6a6"/>
                  <v:fill on="false" color="#000000" opacity="0"/>
                </v:shape>
                <v:rect id="Rectangle 14751" style="position:absolute;width:1690;height:1695;left:35163;top:2427;"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15</w:t>
                        </w:r>
                      </w:p>
                    </w:txbxContent>
                  </v:textbox>
                </v:rect>
                <v:rect id="Rectangle 14752" style="position:absolute;width:12477;height:1695;left:36434;top:2427;"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/va transferencia </w:t>
                        </w:r>
                      </w:p>
                    </w:txbxContent>
                  </v:textbox>
                </v:rect>
                <v:rect id="Rectangle 1314" style="position:absolute;width:3379;height:1695;left:37423;top:3748;"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2017</w:t>
                        </w:r>
                      </w:p>
                    </w:txbxContent>
                  </v:textbox>
                </v:rect>
                <v:rect id="Rectangle 1315" style="position:absolute;width:506;height:1695;left:39963;top:3748;"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w:t>
                        </w:r>
                      </w:p>
                    </w:txbxContent>
                  </v:textbox>
                </v:rect>
                <v:rect id="Rectangle 1316" style="position:absolute;width:3379;height:1695;left:40345;top:3748;"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2018</w:t>
                        </w:r>
                      </w:p>
                    </w:txbxContent>
                  </v:textbox>
                </v:rect>
                <v:rect id="Rectangle 1317" style="position:absolute;width:895;height:1695;left:42885;top:3748;"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 </w:t>
                        </w:r>
                      </w:p>
                    </w:txbxContent>
                  </v:textbox>
                </v:rect>
                <v:rect id="Rectangle 1318" style="position:absolute;width:8900;height:1695;left:37144;top:5069;" filled="f" stroked="f">
                  <v:textbox inset="0,0,0,0">
                    <w:txbxContent>
                      <w:p>
                        <w:pPr>
                          <w:spacing w:before="0" w:after="160" w:line="259" w:lineRule="auto"/>
                          <w:ind w:left="0" w:right="0" w:firstLine="0"/>
                          <w:jc w:val="left"/>
                        </w:pPr>
                        <w:r>
                          <w:rPr>
                            <w:rFonts w:cs="Arial" w:hAnsi="Arial" w:eastAsia="Arial" w:ascii="Arial"/>
                            <w:b w:val="1"/>
                            <w:color w:val="4472c4"/>
                            <w:sz w:val="18"/>
                          </w:rPr>
                          <w:t xml:space="preserve">$149.504,08 </w:t>
                        </w:r>
                      </w:p>
                    </w:txbxContent>
                  </v:textbox>
                </v:rect>
                <v:rect id="Rectangle 14757" style="position:absolute;width:1690;height:1695;left:38884;top:2405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31</w:t>
                        </w:r>
                      </w:p>
                    </w:txbxContent>
                  </v:textbox>
                </v:rect>
                <v:rect id="Rectangle 14758" style="position:absolute;width:12477;height:1695;left:40155;top:2405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/32 transferencia </w:t>
                        </w:r>
                      </w:p>
                    </w:txbxContent>
                  </v:textbox>
                </v:rect>
                <v:rect id="Rectangle 1320" style="position:absolute;width:3379;height:1695;left:41145;top:2537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2020</w:t>
                        </w:r>
                      </w:p>
                    </w:txbxContent>
                  </v:textbox>
                </v:rect>
                <v:rect id="Rectangle 1321" style="position:absolute;width:506;height:1695;left:43688;top:2537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w:t>
                        </w:r>
                      </w:p>
                    </w:txbxContent>
                  </v:textbox>
                </v:rect>
                <v:rect id="Rectangle 1322" style="position:absolute;width:3379;height:1695;left:44069;top:2537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2021</w:t>
                        </w:r>
                      </w:p>
                    </w:txbxContent>
                  </v:textbox>
                </v:rect>
                <v:rect id="Rectangle 1323" style="position:absolute;width:895;height:1695;left:46609;top:25373;"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 </w:t>
                        </w:r>
                      </w:p>
                    </w:txbxContent>
                  </v:textbox>
                </v:rect>
                <v:rect id="Rectangle 1324" style="position:absolute;width:8900;height:1695;left:40866;top:26694;" filled="f" stroked="f">
                  <v:textbox inset="0,0,0,0">
                    <w:txbxContent>
                      <w:p>
                        <w:pPr>
                          <w:spacing w:before="0" w:after="160" w:line="259" w:lineRule="auto"/>
                          <w:ind w:left="0" w:right="0" w:firstLine="0"/>
                          <w:jc w:val="left"/>
                        </w:pPr>
                        <w:r>
                          <w:rPr>
                            <w:rFonts w:cs="Arial" w:hAnsi="Arial" w:eastAsia="Arial" w:ascii="Arial"/>
                            <w:b w:val="1"/>
                            <w:color w:val="ed7d31"/>
                            <w:sz w:val="18"/>
                          </w:rPr>
                          <w:t xml:space="preserve">$569.040,30 </w:t>
                        </w:r>
                      </w:p>
                    </w:txbxContent>
                  </v:textbox>
                </v:rect>
                <v:rect id="Rectangle 14755" style="position:absolute;width:1690;height:1695;left:1866;top:24011;"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33</w:t>
                        </w:r>
                      </w:p>
                    </w:txbxContent>
                  </v:textbox>
                </v:rect>
                <v:rect id="Rectangle 14756" style="position:absolute;width:12477;height:1695;left:3137;top:24011;"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/34 transferencia </w:t>
                        </w:r>
                      </w:p>
                    </w:txbxContent>
                  </v:textbox>
                </v:rect>
                <v:rect id="Rectangle 1326" style="position:absolute;width:3379;height:1695;left:4127;top:25332;"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2021</w:t>
                        </w:r>
                      </w:p>
                    </w:txbxContent>
                  </v:textbox>
                </v:rect>
                <v:rect id="Rectangle 1327" style="position:absolute;width:506;height:1695;left:6667;top:25332;"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w:t>
                        </w:r>
                      </w:p>
                    </w:txbxContent>
                  </v:textbox>
                </v:rect>
                <v:rect id="Rectangle 1328" style="position:absolute;width:3379;height:1695;left:7048;top:25332;"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2022</w:t>
                        </w:r>
                      </w:p>
                    </w:txbxContent>
                  </v:textbox>
                </v:rect>
                <v:rect id="Rectangle 1329" style="position:absolute;width:895;height:1695;left:9592;top:25332;"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 </w:t>
                        </w:r>
                      </w:p>
                    </w:txbxContent>
                  </v:textbox>
                </v:rect>
                <v:rect id="Rectangle 1330" style="position:absolute;width:8900;height:1695;left:3848;top:26652;" filled="f" stroked="f">
                  <v:textbox inset="0,0,0,0">
                    <w:txbxContent>
                      <w:p>
                        <w:pPr>
                          <w:spacing w:before="0" w:after="160" w:line="259" w:lineRule="auto"/>
                          <w:ind w:left="0" w:right="0" w:firstLine="0"/>
                          <w:jc w:val="left"/>
                        </w:pPr>
                        <w:r>
                          <w:rPr>
                            <w:rFonts w:cs="Arial" w:hAnsi="Arial" w:eastAsia="Arial" w:ascii="Arial"/>
                            <w:b w:val="1"/>
                            <w:color w:val="a5a5a5"/>
                            <w:sz w:val="18"/>
                          </w:rPr>
                          <w:t xml:space="preserve">$341.271,73 </w:t>
                        </w:r>
                      </w:p>
                    </w:txbxContent>
                  </v:textbox>
                </v:rect>
                <v:rect id="Rectangle 14753" style="position:absolute;width:1690;height:1695;left:2612;top:448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35</w:t>
                        </w:r>
                      </w:p>
                    </w:txbxContent>
                  </v:textbox>
                </v:rect>
                <v:rect id="Rectangle 14754" style="position:absolute;width:12477;height:1695;left:3883;top:448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/36 transferencia </w:t>
                        </w:r>
                      </w:p>
                    </w:txbxContent>
                  </v:textbox>
                </v:rect>
                <v:rect id="Rectangle 1332" style="position:absolute;width:3379;height:1695;left:4874;top:580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2022</w:t>
                        </w:r>
                      </w:p>
                    </w:txbxContent>
                  </v:textbox>
                </v:rect>
                <v:rect id="Rectangle 1333" style="position:absolute;width:506;height:1695;left:7414;top:580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w:t>
                        </w:r>
                      </w:p>
                    </w:txbxContent>
                  </v:textbox>
                </v:rect>
                <v:rect id="Rectangle 1334" style="position:absolute;width:3379;height:1695;left:7797;top:580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2023</w:t>
                        </w:r>
                      </w:p>
                    </w:txbxContent>
                  </v:textbox>
                </v:rect>
                <v:rect id="Rectangle 1335" style="position:absolute;width:895;height:1695;left:10337;top:5805;"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 </w:t>
                        </w:r>
                      </w:p>
                    </w:txbxContent>
                  </v:textbox>
                </v:rect>
                <v:rect id="Rectangle 1336" style="position:absolute;width:8900;height:1695;left:4593;top:7126;" filled="f" stroked="f">
                  <v:textbox inset="0,0,0,0">
                    <w:txbxContent>
                      <w:p>
                        <w:pPr>
                          <w:spacing w:before="0" w:after="160" w:line="259" w:lineRule="auto"/>
                          <w:ind w:left="0" w:right="0" w:firstLine="0"/>
                          <w:jc w:val="left"/>
                        </w:pPr>
                        <w:r>
                          <w:rPr>
                            <w:rFonts w:cs="Arial" w:hAnsi="Arial" w:eastAsia="Arial" w:ascii="Arial"/>
                            <w:b w:val="1"/>
                            <w:color w:val="ffc000"/>
                            <w:sz w:val="18"/>
                          </w:rPr>
                          <w:t xml:space="preserve">$366.163,98 </w:t>
                        </w:r>
                      </w:p>
                    </w:txbxContent>
                  </v:textbox>
                </v:rect>
                <v:rect id="Rectangle 1337" style="position:absolute;width:25841;height:2034;left:15332;top:1014;" filled="f" stroked="f">
                  <v:textbox inset="0,0,0,0">
                    <w:txbxContent>
                      <w:p>
                        <w:pPr>
                          <w:spacing w:before="0" w:after="160" w:line="259" w:lineRule="auto"/>
                          <w:ind w:left="0" w:right="0" w:firstLine="0"/>
                          <w:jc w:val="left"/>
                        </w:pPr>
                        <w:r>
                          <w:rPr>
                            <w:rFonts w:cs="Arial" w:hAnsi="Arial" w:eastAsia="Arial" w:ascii="Arial"/>
                            <w:b w:val="1"/>
                            <w:color w:val="595959"/>
                            <w:sz w:val="22"/>
                          </w:rPr>
                          <w:t xml:space="preserve">DISTRIBUCIÓN DE RECURSO</w:t>
                        </w:r>
                      </w:p>
                    </w:txbxContent>
                  </v:textbox>
                </v:rect>
                <v:shape id="Shape 1338" style="position:absolute;width:50101;height:30099;left:0;top:0;" coordsize="5010150,3009900" path="m0,3009900l5010150,3009900l5010150,0l0,0x">
                  <v:stroke weight="0.75pt" endcap="flat" joinstyle="round" on="true" color="#d9d9d9"/>
                  <v:fill on="false" color="#000000" opacity="0"/>
                </v:shape>
              </v:group>
            </w:pict>
          </mc:Fallback>
        </mc:AlternateContent>
      </w:r>
    </w:p>
    <w:p w14:paraId="44DFCB36" w14:textId="77777777" w:rsidR="006E6C6E" w:rsidRDefault="00000000">
      <w:pPr>
        <w:ind w:left="-5" w:right="619"/>
      </w:pPr>
      <w:r>
        <w:t xml:space="preserve">En las tablas y gráficos anteriores se desglosa según la distribución de la ordenanza 40,40, 20 la cual se evidencia una partida de una transferencia, ya que no se tenía claro ni llegaba a tiempo los recursos por lo tanto se muestra una diferencia entre las del 2020 al 2022, que se recibe de manera directa y según lo contempla el presupuesto del centro y lo explicado anteriormente. </w:t>
      </w:r>
    </w:p>
    <w:p w14:paraId="5883BAB8" w14:textId="77777777" w:rsidR="006E6C6E" w:rsidRDefault="00000000">
      <w:pPr>
        <w:spacing w:after="495" w:line="259" w:lineRule="auto"/>
        <w:ind w:left="0" w:right="0" w:firstLine="0"/>
        <w:jc w:val="left"/>
      </w:pPr>
      <w:r>
        <w:rPr>
          <w:b/>
        </w:rPr>
        <w:t xml:space="preserve"> </w:t>
      </w:r>
    </w:p>
    <w:p w14:paraId="509F1875" w14:textId="77777777" w:rsidR="006E6C6E" w:rsidRDefault="00000000">
      <w:pPr>
        <w:spacing w:after="0" w:line="259" w:lineRule="auto"/>
        <w:ind w:left="0" w:right="0" w:firstLine="0"/>
        <w:jc w:val="left"/>
      </w:pPr>
      <w:r>
        <w:rPr>
          <w:b/>
        </w:rPr>
        <w:t xml:space="preserve"> </w:t>
      </w:r>
      <w:r>
        <w:rPr>
          <w:b/>
        </w:rPr>
        <w:tab/>
        <w:t xml:space="preserve"> </w:t>
      </w:r>
    </w:p>
    <w:p w14:paraId="027A24C3" w14:textId="77777777" w:rsidR="006E6C6E" w:rsidRDefault="00000000">
      <w:pPr>
        <w:pStyle w:val="Ttulo3"/>
        <w:spacing w:after="227"/>
      </w:pPr>
      <w:r>
        <w:t xml:space="preserve">Evidencias año 2017-2018 </w:t>
      </w:r>
    </w:p>
    <w:p w14:paraId="22E101AB" w14:textId="77777777" w:rsidR="006E6C6E" w:rsidRDefault="00000000">
      <w:pPr>
        <w:spacing w:after="438" w:line="259" w:lineRule="auto"/>
        <w:ind w:left="0" w:right="748" w:firstLine="0"/>
        <w:jc w:val="right"/>
      </w:pPr>
      <w:r>
        <w:rPr>
          <w:noProof/>
        </w:rPr>
        <w:drawing>
          <wp:inline distT="0" distB="0" distL="0" distR="0" wp14:anchorId="5F6C2B81" wp14:editId="53CDD079">
            <wp:extent cx="5279390" cy="2402205"/>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24"/>
                    <a:stretch>
                      <a:fillRect/>
                    </a:stretch>
                  </pic:blipFill>
                  <pic:spPr>
                    <a:xfrm>
                      <a:off x="0" y="0"/>
                      <a:ext cx="5279390" cy="2402205"/>
                    </a:xfrm>
                    <a:prstGeom prst="rect">
                      <a:avLst/>
                    </a:prstGeom>
                  </pic:spPr>
                </pic:pic>
              </a:graphicData>
            </a:graphic>
          </wp:inline>
        </w:drawing>
      </w:r>
      <w:r>
        <w:rPr>
          <w:b/>
        </w:rPr>
        <w:t xml:space="preserve"> </w:t>
      </w:r>
    </w:p>
    <w:p w14:paraId="2D09B2C6" w14:textId="77777777" w:rsidR="006E6C6E" w:rsidRDefault="00000000">
      <w:pPr>
        <w:pStyle w:val="Ttulo3"/>
      </w:pPr>
      <w:r>
        <w:lastRenderedPageBreak/>
        <w:t xml:space="preserve">21-22 Fotos mantenimientos  </w:t>
      </w:r>
    </w:p>
    <w:p w14:paraId="681C2281" w14:textId="77777777" w:rsidR="006E6C6E" w:rsidRDefault="00000000">
      <w:pPr>
        <w:spacing w:after="442" w:line="259" w:lineRule="auto"/>
        <w:ind w:left="0" w:right="556" w:firstLine="0"/>
        <w:jc w:val="right"/>
      </w:pPr>
      <w:r>
        <w:rPr>
          <w:noProof/>
        </w:rPr>
        <w:drawing>
          <wp:inline distT="0" distB="0" distL="0" distR="0" wp14:anchorId="19C39F48" wp14:editId="00C24129">
            <wp:extent cx="5399786" cy="2163445"/>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25"/>
                    <a:stretch>
                      <a:fillRect/>
                    </a:stretch>
                  </pic:blipFill>
                  <pic:spPr>
                    <a:xfrm>
                      <a:off x="0" y="0"/>
                      <a:ext cx="5399786" cy="2163445"/>
                    </a:xfrm>
                    <a:prstGeom prst="rect">
                      <a:avLst/>
                    </a:prstGeom>
                  </pic:spPr>
                </pic:pic>
              </a:graphicData>
            </a:graphic>
          </wp:inline>
        </w:drawing>
      </w:r>
      <w:r>
        <w:rPr>
          <w:b/>
        </w:rPr>
        <w:t xml:space="preserve"> </w:t>
      </w:r>
    </w:p>
    <w:p w14:paraId="1A64A122" w14:textId="77777777" w:rsidR="006E6C6E" w:rsidRDefault="00000000">
      <w:pPr>
        <w:spacing w:after="0" w:line="259" w:lineRule="auto"/>
        <w:ind w:left="0" w:right="0" w:firstLine="0"/>
        <w:jc w:val="left"/>
      </w:pPr>
      <w:r>
        <w:rPr>
          <w:b/>
        </w:rPr>
        <w:t xml:space="preserve"> </w:t>
      </w:r>
      <w:r>
        <w:rPr>
          <w:b/>
        </w:rPr>
        <w:tab/>
        <w:t xml:space="preserve"> </w:t>
      </w:r>
    </w:p>
    <w:p w14:paraId="218648E8" w14:textId="77777777" w:rsidR="006E6C6E" w:rsidRDefault="00000000">
      <w:pPr>
        <w:spacing w:after="486" w:line="265" w:lineRule="auto"/>
        <w:ind w:right="0"/>
        <w:jc w:val="left"/>
      </w:pPr>
      <w:r>
        <w:rPr>
          <w:b/>
        </w:rPr>
        <w:t xml:space="preserve">Evidencias año 2022-2023. </w:t>
      </w:r>
    </w:p>
    <w:p w14:paraId="37A79E8F" w14:textId="77777777" w:rsidR="006E6C6E" w:rsidRDefault="00000000">
      <w:pPr>
        <w:spacing w:after="442" w:line="259" w:lineRule="auto"/>
        <w:ind w:left="0" w:right="572" w:firstLine="0"/>
        <w:jc w:val="right"/>
      </w:pPr>
      <w:r>
        <w:rPr>
          <w:noProof/>
        </w:rPr>
        <w:drawing>
          <wp:inline distT="0" distB="0" distL="0" distR="0" wp14:anchorId="374A779E" wp14:editId="3EDBCB4E">
            <wp:extent cx="5389246" cy="369443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26"/>
                    <a:stretch>
                      <a:fillRect/>
                    </a:stretch>
                  </pic:blipFill>
                  <pic:spPr>
                    <a:xfrm>
                      <a:off x="0" y="0"/>
                      <a:ext cx="5389246" cy="3694430"/>
                    </a:xfrm>
                    <a:prstGeom prst="rect">
                      <a:avLst/>
                    </a:prstGeom>
                  </pic:spPr>
                </pic:pic>
              </a:graphicData>
            </a:graphic>
          </wp:inline>
        </w:drawing>
      </w:r>
      <w:r>
        <w:rPr>
          <w:b/>
        </w:rPr>
        <w:t xml:space="preserve"> </w:t>
      </w:r>
    </w:p>
    <w:p w14:paraId="347AA938" w14:textId="77777777" w:rsidR="006E6C6E" w:rsidRDefault="00000000">
      <w:pPr>
        <w:ind w:left="-5" w:right="619"/>
      </w:pPr>
      <w:r>
        <w:t xml:space="preserve">Esta distribución de recursos se invirtió en una mayor cantidad de un 100% en compra de agua, pagos de pasajes, pagos de comisión bancaria, servicios especiales como: fumigación, compra de materiales químicos tales como pinturas, compras de materiales gastables, compra de materiales de limpiezas, compra y arreglo de las bombas sumergible, arreglo de electricidad del centro, limpieza del patio, arreglos de puertas y ventanas,  </w:t>
      </w:r>
    </w:p>
    <w:p w14:paraId="60BA97F1" w14:textId="77777777" w:rsidR="006E6C6E" w:rsidRDefault="00000000">
      <w:pPr>
        <w:ind w:left="-5" w:right="619"/>
      </w:pPr>
      <w:r>
        <w:lastRenderedPageBreak/>
        <w:t xml:space="preserve">servicios de plomería, compra de agua, para un total de distribución tanto trimestral y por partidas con una inversión en cada trimestre de un 80, 90 y 100 % ya que en alguno trimestre se dividió por partidas, invertidas de acuerdo a las prioridades del centro y aprobadas por la Junta de Centro. </w:t>
      </w:r>
    </w:p>
    <w:p w14:paraId="7163E724" w14:textId="77777777" w:rsidR="006E6C6E" w:rsidRDefault="00000000">
      <w:pPr>
        <w:spacing w:after="0" w:line="259" w:lineRule="auto"/>
        <w:ind w:left="0" w:right="0" w:firstLine="0"/>
        <w:jc w:val="left"/>
      </w:pPr>
      <w:r>
        <w:rPr>
          <w:b/>
        </w:rPr>
        <w:t xml:space="preserve"> </w:t>
      </w:r>
      <w:r>
        <w:rPr>
          <w:b/>
        </w:rPr>
        <w:tab/>
        <w:t xml:space="preserve"> </w:t>
      </w:r>
    </w:p>
    <w:p w14:paraId="20A7542E" w14:textId="77777777" w:rsidR="006E6C6E" w:rsidRDefault="00000000">
      <w:pPr>
        <w:pStyle w:val="Ttulo1"/>
        <w:ind w:left="706" w:hanging="361"/>
      </w:pPr>
      <w:bookmarkStart w:id="22" w:name="_Toc16755"/>
      <w:r>
        <w:t xml:space="preserve">Impacto de los recursos invertidos </w:t>
      </w:r>
      <w:bookmarkEnd w:id="22"/>
    </w:p>
    <w:p w14:paraId="4E55252D" w14:textId="77777777" w:rsidR="006E6C6E" w:rsidRDefault="00000000">
      <w:pPr>
        <w:pStyle w:val="Ttulo3"/>
      </w:pPr>
      <w:r>
        <w:t xml:space="preserve">2017-2018 </w:t>
      </w:r>
    </w:p>
    <w:p w14:paraId="33801F97" w14:textId="77777777" w:rsidR="006E6C6E" w:rsidRDefault="00000000">
      <w:pPr>
        <w:spacing w:after="442" w:line="259" w:lineRule="auto"/>
        <w:ind w:left="0" w:right="540" w:firstLine="0"/>
        <w:jc w:val="right"/>
      </w:pPr>
      <w:r>
        <w:rPr>
          <w:noProof/>
        </w:rPr>
        <w:drawing>
          <wp:inline distT="0" distB="0" distL="0" distR="0" wp14:anchorId="11134BA7" wp14:editId="2C49F0C1">
            <wp:extent cx="5401310" cy="3066415"/>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27"/>
                    <a:stretch>
                      <a:fillRect/>
                    </a:stretch>
                  </pic:blipFill>
                  <pic:spPr>
                    <a:xfrm>
                      <a:off x="0" y="0"/>
                      <a:ext cx="5401310" cy="3066415"/>
                    </a:xfrm>
                    <a:prstGeom prst="rect">
                      <a:avLst/>
                    </a:prstGeom>
                  </pic:spPr>
                </pic:pic>
              </a:graphicData>
            </a:graphic>
          </wp:inline>
        </w:drawing>
      </w:r>
      <w:r>
        <w:rPr>
          <w:b/>
        </w:rPr>
        <w:t xml:space="preserve"> </w:t>
      </w:r>
    </w:p>
    <w:p w14:paraId="5548C171" w14:textId="77777777" w:rsidR="006E6C6E" w:rsidRDefault="00000000">
      <w:pPr>
        <w:spacing w:after="110" w:line="584" w:lineRule="auto"/>
        <w:ind w:left="-5" w:right="619"/>
      </w:pPr>
      <w:r>
        <w:t xml:space="preserve">La tasa de </w:t>
      </w:r>
      <w:proofErr w:type="spellStart"/>
      <w:r>
        <w:t>promocion</w:t>
      </w:r>
      <w:proofErr w:type="spellEnd"/>
      <w:r>
        <w:t xml:space="preserve"> fue de un 96.62, lo que indica que hubo una </w:t>
      </w:r>
      <w:proofErr w:type="spellStart"/>
      <w:r>
        <w:t>mejoria</w:t>
      </w:r>
      <w:proofErr w:type="spellEnd"/>
      <w:r>
        <w:t xml:space="preserve"> en los resultados internos, pesar de los recursos eran tramitado desde el distrito.  </w:t>
      </w:r>
      <w:r>
        <w:rPr>
          <w:b/>
        </w:rPr>
        <w:t xml:space="preserve">2018-2019 </w:t>
      </w:r>
    </w:p>
    <w:p w14:paraId="6331E0DE" w14:textId="77777777" w:rsidR="006E6C6E" w:rsidRDefault="00000000">
      <w:pPr>
        <w:spacing w:after="0" w:line="259" w:lineRule="auto"/>
        <w:ind w:left="0" w:right="540" w:firstLine="0"/>
        <w:jc w:val="right"/>
      </w:pPr>
      <w:r>
        <w:rPr>
          <w:noProof/>
        </w:rPr>
        <w:lastRenderedPageBreak/>
        <w:drawing>
          <wp:inline distT="0" distB="0" distL="0" distR="0" wp14:anchorId="2BA5E099" wp14:editId="15A6282C">
            <wp:extent cx="5401310" cy="3035935"/>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28"/>
                    <a:stretch>
                      <a:fillRect/>
                    </a:stretch>
                  </pic:blipFill>
                  <pic:spPr>
                    <a:xfrm>
                      <a:off x="0" y="0"/>
                      <a:ext cx="5401310" cy="3035935"/>
                    </a:xfrm>
                    <a:prstGeom prst="rect">
                      <a:avLst/>
                    </a:prstGeom>
                  </pic:spPr>
                </pic:pic>
              </a:graphicData>
            </a:graphic>
          </wp:inline>
        </w:drawing>
      </w:r>
      <w:r>
        <w:t xml:space="preserve"> </w:t>
      </w:r>
    </w:p>
    <w:p w14:paraId="0B8C962B" w14:textId="77777777" w:rsidR="006E6C6E" w:rsidRDefault="00000000">
      <w:pPr>
        <w:spacing w:after="114" w:line="584" w:lineRule="auto"/>
        <w:ind w:left="-5" w:right="619"/>
      </w:pPr>
      <w:r>
        <w:t xml:space="preserve">Se mantuvo en una media de 95.3% el nivel de promoción como punto de mejora tomando en cuenta la falta de personal docente y personal de apoyo. </w:t>
      </w:r>
      <w:r>
        <w:rPr>
          <w:b/>
        </w:rPr>
        <w:t xml:space="preserve">2019-2020 </w:t>
      </w:r>
    </w:p>
    <w:p w14:paraId="2B69AA37" w14:textId="77777777" w:rsidR="006E6C6E" w:rsidRDefault="00000000">
      <w:pPr>
        <w:spacing w:after="442" w:line="259" w:lineRule="auto"/>
        <w:ind w:left="0" w:right="540" w:firstLine="0"/>
        <w:jc w:val="right"/>
      </w:pPr>
      <w:r>
        <w:rPr>
          <w:noProof/>
        </w:rPr>
        <w:drawing>
          <wp:inline distT="0" distB="0" distL="0" distR="0" wp14:anchorId="225FEA9D" wp14:editId="54B85F94">
            <wp:extent cx="5401310" cy="3035935"/>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1482" name="Picture 1482"/>
                    <pic:cNvPicPr/>
                  </pic:nvPicPr>
                  <pic:blipFill>
                    <a:blip r:embed="rId29"/>
                    <a:stretch>
                      <a:fillRect/>
                    </a:stretch>
                  </pic:blipFill>
                  <pic:spPr>
                    <a:xfrm>
                      <a:off x="0" y="0"/>
                      <a:ext cx="5401310" cy="3035935"/>
                    </a:xfrm>
                    <a:prstGeom prst="rect">
                      <a:avLst/>
                    </a:prstGeom>
                  </pic:spPr>
                </pic:pic>
              </a:graphicData>
            </a:graphic>
          </wp:inline>
        </w:drawing>
      </w:r>
      <w:r>
        <w:rPr>
          <w:b/>
        </w:rPr>
        <w:t xml:space="preserve"> </w:t>
      </w:r>
    </w:p>
    <w:p w14:paraId="0FB3DB79" w14:textId="77777777" w:rsidR="006E6C6E" w:rsidRDefault="00000000">
      <w:pPr>
        <w:ind w:left="-5" w:right="619"/>
      </w:pPr>
      <w:r>
        <w:t xml:space="preserve">En este año la tasa de promoción fue de 96.17%, situación que mejoró a pesar de que inicio la pandemia ya habían llegado 6 docentes de nuevo ingreso, por otro lado, se manejó la situación con las diversas comunicaciones y la mejora de la tecnología, adquisición de pantallas (PDI), Tablet y computadoras para los docentes, impresora y copiadora para el centro. </w:t>
      </w:r>
    </w:p>
    <w:p w14:paraId="01F75C1F" w14:textId="77777777" w:rsidR="006E6C6E" w:rsidRDefault="00000000">
      <w:pPr>
        <w:spacing w:after="0" w:line="259" w:lineRule="auto"/>
        <w:ind w:left="0" w:right="0" w:firstLine="0"/>
        <w:jc w:val="left"/>
      </w:pPr>
      <w:r>
        <w:rPr>
          <w:b/>
        </w:rPr>
        <w:t xml:space="preserve"> </w:t>
      </w:r>
      <w:r>
        <w:rPr>
          <w:b/>
        </w:rPr>
        <w:tab/>
        <w:t xml:space="preserve"> </w:t>
      </w:r>
    </w:p>
    <w:p w14:paraId="0995B65B" w14:textId="77777777" w:rsidR="006E6C6E" w:rsidRDefault="00000000">
      <w:pPr>
        <w:pStyle w:val="Ttulo3"/>
      </w:pPr>
      <w:r>
        <w:lastRenderedPageBreak/>
        <w:t xml:space="preserve">2020-2021 </w:t>
      </w:r>
    </w:p>
    <w:p w14:paraId="4F81712A" w14:textId="77777777" w:rsidR="006E6C6E" w:rsidRDefault="00000000">
      <w:pPr>
        <w:spacing w:after="442" w:line="259" w:lineRule="auto"/>
        <w:ind w:left="0" w:right="540" w:firstLine="0"/>
        <w:jc w:val="right"/>
      </w:pPr>
      <w:r>
        <w:rPr>
          <w:noProof/>
        </w:rPr>
        <w:drawing>
          <wp:inline distT="0" distB="0" distL="0" distR="0" wp14:anchorId="403782BD" wp14:editId="2C9F5B90">
            <wp:extent cx="5401310" cy="3011805"/>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30"/>
                    <a:stretch>
                      <a:fillRect/>
                    </a:stretch>
                  </pic:blipFill>
                  <pic:spPr>
                    <a:xfrm>
                      <a:off x="0" y="0"/>
                      <a:ext cx="5401310" cy="3011805"/>
                    </a:xfrm>
                    <a:prstGeom prst="rect">
                      <a:avLst/>
                    </a:prstGeom>
                  </pic:spPr>
                </pic:pic>
              </a:graphicData>
            </a:graphic>
          </wp:inline>
        </w:drawing>
      </w:r>
      <w:r>
        <w:t xml:space="preserve"> </w:t>
      </w:r>
    </w:p>
    <w:p w14:paraId="33DF3A41" w14:textId="77777777" w:rsidR="006E6C6E" w:rsidRDefault="00000000">
      <w:pPr>
        <w:ind w:left="-5" w:right="619"/>
      </w:pPr>
      <w:r>
        <w:t xml:space="preserve">Se nota un cambio de mejora ya que, aquí estaba la pandemia del COVID 19, loque obligo al trabajo remoto desde la casa y preparar todo un programa televisivo y radial, situación que genero un nivel de abandono, desmotivación desconocimientos por falta de comunicación entre otros indicadores, pero fue una época en donde la comunidad se involucró de manera satisfactoria en los procesos de enseñanza aprendizajes. </w:t>
      </w:r>
    </w:p>
    <w:p w14:paraId="15CAB0A6" w14:textId="77777777" w:rsidR="006E6C6E" w:rsidRDefault="00000000">
      <w:pPr>
        <w:spacing w:after="0" w:line="259" w:lineRule="auto"/>
        <w:ind w:left="0" w:right="0" w:firstLine="0"/>
        <w:jc w:val="left"/>
      </w:pPr>
      <w:r>
        <w:t xml:space="preserve"> </w:t>
      </w:r>
      <w:r>
        <w:tab/>
        <w:t xml:space="preserve"> </w:t>
      </w:r>
    </w:p>
    <w:p w14:paraId="1BE78C66" w14:textId="77777777" w:rsidR="006E6C6E" w:rsidRDefault="00000000">
      <w:pPr>
        <w:pStyle w:val="Ttulo3"/>
      </w:pPr>
      <w:r>
        <w:lastRenderedPageBreak/>
        <w:t xml:space="preserve">2021-2022 </w:t>
      </w:r>
    </w:p>
    <w:p w14:paraId="1D01F275" w14:textId="77777777" w:rsidR="006E6C6E" w:rsidRDefault="00000000">
      <w:pPr>
        <w:spacing w:after="446" w:line="259" w:lineRule="auto"/>
        <w:ind w:left="0" w:right="540" w:firstLine="0"/>
        <w:jc w:val="right"/>
      </w:pPr>
      <w:r>
        <w:rPr>
          <w:noProof/>
        </w:rPr>
        <w:drawing>
          <wp:inline distT="0" distB="0" distL="0" distR="0" wp14:anchorId="7888610D" wp14:editId="23002357">
            <wp:extent cx="5401310" cy="2993390"/>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31"/>
                    <a:stretch>
                      <a:fillRect/>
                    </a:stretch>
                  </pic:blipFill>
                  <pic:spPr>
                    <a:xfrm>
                      <a:off x="0" y="0"/>
                      <a:ext cx="5401310" cy="2993390"/>
                    </a:xfrm>
                    <a:prstGeom prst="rect">
                      <a:avLst/>
                    </a:prstGeom>
                  </pic:spPr>
                </pic:pic>
              </a:graphicData>
            </a:graphic>
          </wp:inline>
        </w:drawing>
      </w:r>
      <w:r>
        <w:rPr>
          <w:b/>
        </w:rPr>
        <w:t xml:space="preserve"> </w:t>
      </w:r>
    </w:p>
    <w:p w14:paraId="6EBF3E54" w14:textId="77777777" w:rsidR="006E6C6E" w:rsidRDefault="00000000">
      <w:pPr>
        <w:ind w:left="-5" w:right="619"/>
      </w:pPr>
      <w:r>
        <w:t xml:space="preserve">Se nota nuevamente una mejoría, aunque en este año comenzamos a integrar a los estudiantes de manera presencial paulatinamente según lo estableció el protocolo de educación retorno a clases con alegría, mejor organización en la distribución de los recursos, integración de nuevo personal docentes y administrativos nombrados por el ministerio de educación.  </w:t>
      </w:r>
    </w:p>
    <w:p w14:paraId="39C715D3" w14:textId="77777777" w:rsidR="006E6C6E" w:rsidRDefault="00000000">
      <w:pPr>
        <w:pStyle w:val="Ttulo1"/>
        <w:ind w:left="706" w:hanging="361"/>
      </w:pPr>
      <w:bookmarkStart w:id="23" w:name="_Toc16756"/>
      <w:r>
        <w:t xml:space="preserve">Lecciones aprendidas </w:t>
      </w:r>
      <w:bookmarkEnd w:id="23"/>
    </w:p>
    <w:p w14:paraId="259D1C7E" w14:textId="77777777" w:rsidR="006E6C6E" w:rsidRDefault="00000000">
      <w:pPr>
        <w:ind w:left="-5" w:right="619"/>
      </w:pPr>
      <w:r>
        <w:t xml:space="preserve">Con el buen manejo de los recursos con transparencias se eficientizan los servicios, practicar la resiliencia, que luego de haber pasado por la pandemia del covid-19 se notó una baja en el indicador de coeficiencia interno, ya para el año 2021-2022 subió nuevamente a un 93.2% este indicador, la importancia del nivel de involucramiento de todos los actores. </w:t>
      </w:r>
    </w:p>
    <w:p w14:paraId="175AC346" w14:textId="77777777" w:rsidR="006E6C6E" w:rsidRDefault="00000000">
      <w:pPr>
        <w:pStyle w:val="Ttulo2"/>
        <w:ind w:left="1066" w:hanging="721"/>
      </w:pPr>
      <w:bookmarkStart w:id="24" w:name="_Toc16757"/>
      <w:r>
        <w:t xml:space="preserve">Lo que se ha hecho bien </w:t>
      </w:r>
      <w:bookmarkEnd w:id="24"/>
    </w:p>
    <w:p w14:paraId="1002226F" w14:textId="77777777" w:rsidR="006E6C6E" w:rsidRDefault="00000000">
      <w:pPr>
        <w:ind w:left="-5" w:right="619"/>
      </w:pPr>
      <w:r>
        <w:t xml:space="preserve">Se ha fomentado el trabajo en equipo, tomando en cuenta que cada persona es </w:t>
      </w:r>
      <w:proofErr w:type="gramStart"/>
      <w:r>
        <w:t>responsables</w:t>
      </w:r>
      <w:proofErr w:type="gramEnd"/>
      <w:r>
        <w:t xml:space="preserve"> de su asignaciones sin dejar de lado el compromiso, la ética y la empatía con sus compañeros o iguales. </w:t>
      </w:r>
    </w:p>
    <w:p w14:paraId="3CEFB32C" w14:textId="77777777" w:rsidR="006E6C6E" w:rsidRDefault="00000000">
      <w:pPr>
        <w:spacing w:after="448" w:line="265" w:lineRule="auto"/>
        <w:ind w:right="0"/>
        <w:jc w:val="left"/>
      </w:pPr>
      <w:r>
        <w:rPr>
          <w:b/>
        </w:rPr>
        <w:lastRenderedPageBreak/>
        <w:t xml:space="preserve">¿Que se ha hecho mal? </w:t>
      </w:r>
    </w:p>
    <w:p w14:paraId="52B97753" w14:textId="77777777" w:rsidR="006E6C6E" w:rsidRDefault="00000000">
      <w:pPr>
        <w:spacing w:after="200"/>
        <w:ind w:left="0" w:right="475" w:firstLine="0"/>
        <w:jc w:val="left"/>
      </w:pPr>
      <w:r>
        <w:t xml:space="preserve">Puesto que los recursos no llegan en el tiempo previsto, el equipo ha tenido diferentes retrasos en algunas actividades, generando problemáticas en el centro y esto afecta en el cumplimiento de los procesos educativos. </w:t>
      </w:r>
    </w:p>
    <w:p w14:paraId="30238AE9" w14:textId="77777777" w:rsidR="006E6C6E" w:rsidRDefault="00000000">
      <w:pPr>
        <w:spacing w:after="448" w:line="265" w:lineRule="auto"/>
        <w:ind w:right="0"/>
        <w:jc w:val="left"/>
      </w:pPr>
      <w:r>
        <w:rPr>
          <w:b/>
        </w:rPr>
        <w:t xml:space="preserve">¿Qué se debe descontinuar? </w:t>
      </w:r>
    </w:p>
    <w:p w14:paraId="5E94EBBA" w14:textId="77777777" w:rsidR="006E6C6E" w:rsidRDefault="00000000">
      <w:pPr>
        <w:spacing w:after="140" w:line="567" w:lineRule="auto"/>
        <w:ind w:left="-5" w:right="619"/>
      </w:pPr>
      <w:r>
        <w:t xml:space="preserve">Se debe mejorar la inestabilidad y la forma de </w:t>
      </w:r>
      <w:proofErr w:type="spellStart"/>
      <w:r>
        <w:t>planificacion</w:t>
      </w:r>
      <w:proofErr w:type="spellEnd"/>
      <w:r>
        <w:t xml:space="preserve"> por parte del </w:t>
      </w:r>
      <w:proofErr w:type="spellStart"/>
      <w:r>
        <w:t>minerd</w:t>
      </w:r>
      <w:proofErr w:type="spellEnd"/>
      <w:r>
        <w:t xml:space="preserve"> ya que esto genera incumplimiento a tiempo en </w:t>
      </w:r>
      <w:proofErr w:type="gramStart"/>
      <w:r>
        <w:t>los proceso</w:t>
      </w:r>
      <w:proofErr w:type="gramEnd"/>
      <w:r>
        <w:t xml:space="preserve"> del centro educativo. </w:t>
      </w:r>
      <w:r>
        <w:rPr>
          <w:b/>
        </w:rPr>
        <w:t xml:space="preserve">¿Qué práctica han contribuido al progreso de la educación? </w:t>
      </w:r>
    </w:p>
    <w:p w14:paraId="12242BAB" w14:textId="77777777" w:rsidR="006E6C6E" w:rsidRDefault="00000000">
      <w:pPr>
        <w:ind w:left="-5" w:right="619"/>
      </w:pPr>
      <w:r>
        <w:t xml:space="preserve">Se ha puesto en práctica la </w:t>
      </w:r>
      <w:proofErr w:type="spellStart"/>
      <w:r>
        <w:t>participacion</w:t>
      </w:r>
      <w:proofErr w:type="spellEnd"/>
      <w:r>
        <w:t xml:space="preserve"> de todos los actores al momento de tomar decisiones para resolver las necesidades y priorizar la de mayor importancia en la de centralización, aunque en algunas situaciones se ha paralizado los procesos de los trabajos por algunas condiciones que se escapan del equipo de trabajo, tales como: proyectos que vienen del </w:t>
      </w:r>
      <w:proofErr w:type="spellStart"/>
      <w:r>
        <w:t>minerd</w:t>
      </w:r>
      <w:proofErr w:type="spellEnd"/>
      <w:r>
        <w:t xml:space="preserve"> y el retraso en el desembolso de los recursos entre otras cosas la forma de </w:t>
      </w:r>
      <w:proofErr w:type="spellStart"/>
      <w:r>
        <w:t>planificacion</w:t>
      </w:r>
      <w:proofErr w:type="spellEnd"/>
      <w:r>
        <w:t xml:space="preserve"> de </w:t>
      </w:r>
      <w:proofErr w:type="spellStart"/>
      <w:r>
        <w:t>proyectoeducativo</w:t>
      </w:r>
      <w:proofErr w:type="spellEnd"/>
      <w:r>
        <w:t xml:space="preserve"> que vienen desde el ministerio de educación. </w:t>
      </w:r>
    </w:p>
    <w:p w14:paraId="10AC0495" w14:textId="77777777" w:rsidR="006E6C6E" w:rsidRDefault="00000000">
      <w:pPr>
        <w:spacing w:after="486" w:line="265" w:lineRule="auto"/>
        <w:ind w:right="0"/>
        <w:jc w:val="left"/>
      </w:pPr>
      <w:r>
        <w:rPr>
          <w:b/>
        </w:rPr>
        <w:t xml:space="preserve">¿Qué lujos no deben darse la administración de los recursos públicos? </w:t>
      </w:r>
    </w:p>
    <w:p w14:paraId="32388A38" w14:textId="77777777" w:rsidR="006E6C6E" w:rsidRDefault="00000000">
      <w:pPr>
        <w:spacing w:after="286"/>
        <w:ind w:left="-5" w:right="619"/>
      </w:pPr>
      <w:r>
        <w:t xml:space="preserve">Estos no deben ser utilizados bajo ninguna circunstancia sin el debido proceso establecido en el marco legal de la administración pública y de la junta descentralizada del centro. </w:t>
      </w:r>
    </w:p>
    <w:p w14:paraId="3E1B41C3" w14:textId="77777777" w:rsidR="006E6C6E" w:rsidRDefault="00000000">
      <w:pPr>
        <w:pStyle w:val="Ttulo1"/>
        <w:spacing w:after="469" w:line="281" w:lineRule="auto"/>
        <w:ind w:left="721" w:hanging="361"/>
      </w:pPr>
      <w:bookmarkStart w:id="25" w:name="_Toc16758"/>
      <w:r>
        <w:rPr>
          <w:sz w:val="28"/>
        </w:rPr>
        <w:t>Proyecciones</w:t>
      </w:r>
      <w:r>
        <w:t xml:space="preserve"> </w:t>
      </w:r>
      <w:bookmarkEnd w:id="25"/>
    </w:p>
    <w:p w14:paraId="36B6B141" w14:textId="77777777" w:rsidR="006E6C6E" w:rsidRDefault="00000000">
      <w:pPr>
        <w:spacing w:after="486" w:line="265" w:lineRule="auto"/>
        <w:ind w:right="0"/>
        <w:jc w:val="left"/>
      </w:pPr>
      <w:r>
        <w:rPr>
          <w:b/>
        </w:rPr>
        <w:t xml:space="preserve">¿Hacia </w:t>
      </w:r>
      <w:proofErr w:type="spellStart"/>
      <w:r>
        <w:rPr>
          <w:b/>
        </w:rPr>
        <w:t>donde</w:t>
      </w:r>
      <w:proofErr w:type="spellEnd"/>
      <w:r>
        <w:rPr>
          <w:b/>
        </w:rPr>
        <w:t xml:space="preserve"> debe ir la descentralización durante los últimos 20 años? </w:t>
      </w:r>
    </w:p>
    <w:p w14:paraId="19BAD52B" w14:textId="77777777" w:rsidR="006E6C6E" w:rsidRDefault="00000000">
      <w:pPr>
        <w:ind w:left="-5" w:right="619"/>
      </w:pPr>
      <w:r>
        <w:lastRenderedPageBreak/>
        <w:t xml:space="preserve">Está debe ir a la mejora de la calidad educativa, haciendo uso adecuado de los recursos y del presupuesto contemplados en la planificación del plan operativo anual (POA) sustentado, revisado y aplicado periódicamente. </w:t>
      </w:r>
    </w:p>
    <w:p w14:paraId="2F90A232" w14:textId="77777777" w:rsidR="006E6C6E" w:rsidRDefault="00000000">
      <w:pPr>
        <w:spacing w:after="486" w:line="265" w:lineRule="auto"/>
        <w:ind w:right="0"/>
        <w:jc w:val="left"/>
      </w:pPr>
      <w:r>
        <w:rPr>
          <w:b/>
        </w:rPr>
        <w:t xml:space="preserve">¿Acciones alcanzar? </w:t>
      </w:r>
    </w:p>
    <w:p w14:paraId="5AAB2E41" w14:textId="77777777" w:rsidR="006E6C6E" w:rsidRDefault="00000000">
      <w:pPr>
        <w:ind w:left="-5" w:right="619"/>
      </w:pPr>
      <w:proofErr w:type="spellStart"/>
      <w:r>
        <w:t>Sencibilizar</w:t>
      </w:r>
      <w:proofErr w:type="spellEnd"/>
      <w:r>
        <w:t xml:space="preserve"> a los actores sobre la importancia de la </w:t>
      </w:r>
      <w:proofErr w:type="spellStart"/>
      <w:r>
        <w:t>descetralización</w:t>
      </w:r>
      <w:proofErr w:type="spellEnd"/>
      <w:r>
        <w:t xml:space="preserve"> y ejecución de los recursos a través de la puesta en marcha de proyectos de impactos que transformaran los resultados y así lograr mejor calidad en la educación del centro. </w:t>
      </w:r>
    </w:p>
    <w:p w14:paraId="741A6880" w14:textId="77777777" w:rsidR="006E6C6E" w:rsidRDefault="00000000">
      <w:pPr>
        <w:spacing w:after="486" w:line="265" w:lineRule="auto"/>
        <w:ind w:right="0"/>
        <w:jc w:val="left"/>
      </w:pPr>
      <w:r>
        <w:rPr>
          <w:b/>
        </w:rPr>
        <w:t xml:space="preserve">¿Cómo piensan lograr sus metas? </w:t>
      </w:r>
    </w:p>
    <w:p w14:paraId="3427DE20" w14:textId="77777777" w:rsidR="006E6C6E" w:rsidRDefault="00000000">
      <w:pPr>
        <w:ind w:left="-5" w:right="619"/>
      </w:pPr>
      <w:r>
        <w:t xml:space="preserve">Estas </w:t>
      </w:r>
      <w:proofErr w:type="spellStart"/>
      <w:r>
        <w:t>estan</w:t>
      </w:r>
      <w:proofErr w:type="spellEnd"/>
      <w:r>
        <w:t xml:space="preserve"> claramente definidas en los proyectos del centro concentrados en los lineamientos del plan operativo anual (POA). </w:t>
      </w:r>
    </w:p>
    <w:p w14:paraId="7881538E" w14:textId="77777777" w:rsidR="006E6C6E" w:rsidRDefault="00000000">
      <w:pPr>
        <w:spacing w:after="0" w:line="259" w:lineRule="auto"/>
        <w:ind w:left="0" w:right="0" w:firstLine="0"/>
        <w:jc w:val="left"/>
      </w:pPr>
      <w:r>
        <w:rPr>
          <w:b/>
        </w:rPr>
        <w:t xml:space="preserve"> </w:t>
      </w:r>
      <w:r>
        <w:rPr>
          <w:b/>
        </w:rPr>
        <w:tab/>
        <w:t xml:space="preserve"> </w:t>
      </w:r>
    </w:p>
    <w:p w14:paraId="146F57F0" w14:textId="77777777" w:rsidR="006E6C6E" w:rsidRDefault="00000000">
      <w:pPr>
        <w:pStyle w:val="Ttulo3"/>
      </w:pPr>
      <w:r>
        <w:t xml:space="preserve">Proyecto de centro </w:t>
      </w:r>
    </w:p>
    <w:p w14:paraId="0E8D54A7" w14:textId="77777777" w:rsidR="006E6C6E" w:rsidRDefault="00000000">
      <w:pPr>
        <w:spacing w:after="0" w:line="259" w:lineRule="auto"/>
        <w:ind w:left="0" w:right="556" w:firstLine="0"/>
        <w:jc w:val="right"/>
      </w:pPr>
      <w:r>
        <w:rPr>
          <w:noProof/>
        </w:rPr>
        <w:drawing>
          <wp:inline distT="0" distB="0" distL="0" distR="0" wp14:anchorId="57587E92" wp14:editId="78FC8931">
            <wp:extent cx="5400040" cy="2294255"/>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32"/>
                    <a:stretch>
                      <a:fillRect/>
                    </a:stretch>
                  </pic:blipFill>
                  <pic:spPr>
                    <a:xfrm>
                      <a:off x="0" y="0"/>
                      <a:ext cx="5400040" cy="2294255"/>
                    </a:xfrm>
                    <a:prstGeom prst="rect">
                      <a:avLst/>
                    </a:prstGeom>
                  </pic:spPr>
                </pic:pic>
              </a:graphicData>
            </a:graphic>
          </wp:inline>
        </w:drawing>
      </w:r>
      <w:r>
        <w:t xml:space="preserve"> </w:t>
      </w:r>
      <w:r>
        <w:br w:type="page"/>
      </w:r>
    </w:p>
    <w:p w14:paraId="5EF54290" w14:textId="77777777" w:rsidR="006E6C6E" w:rsidRDefault="00000000">
      <w:pPr>
        <w:pStyle w:val="Ttulo3"/>
        <w:spacing w:after="418"/>
      </w:pPr>
      <w:r>
        <w:lastRenderedPageBreak/>
        <w:t>Plan operativo anual (POA</w:t>
      </w:r>
    </w:p>
    <w:p w14:paraId="02077B7D" w14:textId="77777777" w:rsidR="006E6C6E" w:rsidRDefault="00000000">
      <w:pPr>
        <w:spacing w:after="3612" w:line="259" w:lineRule="auto"/>
        <w:ind w:left="-247" w:right="0" w:firstLine="0"/>
        <w:jc w:val="left"/>
      </w:pPr>
      <w:r>
        <w:rPr>
          <w:noProof/>
        </w:rPr>
        <w:drawing>
          <wp:inline distT="0" distB="0" distL="0" distR="0" wp14:anchorId="0B281B0F" wp14:editId="1CA2C47A">
            <wp:extent cx="5818505" cy="2216150"/>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33"/>
                    <a:stretch>
                      <a:fillRect/>
                    </a:stretch>
                  </pic:blipFill>
                  <pic:spPr>
                    <a:xfrm>
                      <a:off x="0" y="0"/>
                      <a:ext cx="5818505" cy="2216150"/>
                    </a:xfrm>
                    <a:prstGeom prst="rect">
                      <a:avLst/>
                    </a:prstGeom>
                  </pic:spPr>
                </pic:pic>
              </a:graphicData>
            </a:graphic>
          </wp:inline>
        </w:drawing>
      </w:r>
    </w:p>
    <w:p w14:paraId="74191079" w14:textId="77777777" w:rsidR="006E6C6E" w:rsidRDefault="00000000">
      <w:pPr>
        <w:spacing w:after="146" w:line="259" w:lineRule="auto"/>
        <w:ind w:left="0" w:right="0" w:firstLine="0"/>
        <w:jc w:val="right"/>
      </w:pPr>
      <w:r>
        <w:rPr>
          <w:noProof/>
        </w:rPr>
        <w:drawing>
          <wp:inline distT="0" distB="0" distL="0" distR="0" wp14:anchorId="2B582E60" wp14:editId="70F7D93C">
            <wp:extent cx="5755006" cy="246888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34"/>
                    <a:stretch>
                      <a:fillRect/>
                    </a:stretch>
                  </pic:blipFill>
                  <pic:spPr>
                    <a:xfrm>
                      <a:off x="0" y="0"/>
                      <a:ext cx="5755006" cy="2468880"/>
                    </a:xfrm>
                    <a:prstGeom prst="rect">
                      <a:avLst/>
                    </a:prstGeom>
                  </pic:spPr>
                </pic:pic>
              </a:graphicData>
            </a:graphic>
          </wp:inline>
        </w:drawing>
      </w:r>
      <w:r>
        <w:rPr>
          <w:b/>
        </w:rPr>
        <w:t xml:space="preserve"> </w:t>
      </w:r>
    </w:p>
    <w:p w14:paraId="0099D64B" w14:textId="77777777" w:rsidR="006E6C6E" w:rsidRDefault="00000000">
      <w:pPr>
        <w:spacing w:after="224" w:line="259" w:lineRule="auto"/>
        <w:ind w:left="0" w:right="0" w:firstLine="0"/>
        <w:jc w:val="left"/>
      </w:pPr>
      <w:r>
        <w:rPr>
          <w:sz w:val="28"/>
        </w:rPr>
        <w:t xml:space="preserve"> </w:t>
      </w:r>
    </w:p>
    <w:p w14:paraId="28BEA7AE" w14:textId="77777777" w:rsidR="006E6C6E" w:rsidRDefault="00000000">
      <w:pPr>
        <w:spacing w:after="0" w:line="424" w:lineRule="auto"/>
        <w:ind w:left="0" w:right="9052" w:firstLine="0"/>
        <w:jc w:val="left"/>
      </w:pPr>
      <w:r>
        <w:rPr>
          <w:sz w:val="28"/>
        </w:rPr>
        <w:t xml:space="preserve"> </w:t>
      </w:r>
      <w:r>
        <w:rPr>
          <w:b/>
          <w:sz w:val="28"/>
        </w:rPr>
        <w:t xml:space="preserve"> </w:t>
      </w:r>
    </w:p>
    <w:p w14:paraId="35338D0A" w14:textId="77777777" w:rsidR="006E6C6E" w:rsidRDefault="00000000">
      <w:pPr>
        <w:spacing w:after="160" w:line="259" w:lineRule="auto"/>
        <w:ind w:left="0" w:right="0" w:firstLine="0"/>
        <w:jc w:val="left"/>
      </w:pPr>
      <w:r>
        <w:rPr>
          <w:sz w:val="28"/>
        </w:rPr>
        <w:t xml:space="preserve"> </w:t>
      </w:r>
    </w:p>
    <w:p w14:paraId="15B67AE9" w14:textId="77777777" w:rsidR="006E6C6E" w:rsidRDefault="00000000">
      <w:pPr>
        <w:spacing w:after="224" w:line="259" w:lineRule="auto"/>
        <w:ind w:left="0" w:right="0" w:firstLine="0"/>
        <w:jc w:val="left"/>
      </w:pPr>
      <w:r>
        <w:rPr>
          <w:sz w:val="28"/>
        </w:rPr>
        <w:t xml:space="preserve"> </w:t>
      </w:r>
    </w:p>
    <w:p w14:paraId="1495F64E" w14:textId="77777777" w:rsidR="006E6C6E" w:rsidRDefault="00000000">
      <w:pPr>
        <w:spacing w:after="147" w:line="259" w:lineRule="auto"/>
        <w:ind w:left="0" w:right="0" w:firstLine="0"/>
        <w:jc w:val="left"/>
      </w:pPr>
      <w:r>
        <w:rPr>
          <w:sz w:val="28"/>
        </w:rPr>
        <w:t xml:space="preserve"> </w:t>
      </w:r>
    </w:p>
    <w:p w14:paraId="5816CC43" w14:textId="77777777" w:rsidR="006E6C6E" w:rsidRDefault="00000000">
      <w:pPr>
        <w:spacing w:after="96" w:line="259" w:lineRule="auto"/>
        <w:ind w:left="0" w:right="545" w:firstLine="0"/>
        <w:jc w:val="right"/>
      </w:pPr>
      <w:r>
        <w:rPr>
          <w:noProof/>
        </w:rPr>
        <w:lastRenderedPageBreak/>
        <w:drawing>
          <wp:inline distT="0" distB="0" distL="0" distR="0" wp14:anchorId="6F55D41F" wp14:editId="4AB796E2">
            <wp:extent cx="5400040" cy="2033905"/>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35"/>
                    <a:stretch>
                      <a:fillRect/>
                    </a:stretch>
                  </pic:blipFill>
                  <pic:spPr>
                    <a:xfrm>
                      <a:off x="0" y="0"/>
                      <a:ext cx="5400040" cy="2033905"/>
                    </a:xfrm>
                    <a:prstGeom prst="rect">
                      <a:avLst/>
                    </a:prstGeom>
                  </pic:spPr>
                </pic:pic>
              </a:graphicData>
            </a:graphic>
          </wp:inline>
        </w:drawing>
      </w:r>
      <w:r>
        <w:rPr>
          <w:sz w:val="28"/>
        </w:rPr>
        <w:t xml:space="preserve"> </w:t>
      </w:r>
    </w:p>
    <w:p w14:paraId="7DA71831" w14:textId="77777777" w:rsidR="006E6C6E" w:rsidRDefault="00000000">
      <w:pPr>
        <w:spacing w:after="0" w:line="259" w:lineRule="auto"/>
        <w:ind w:left="0" w:right="0" w:firstLine="0"/>
        <w:jc w:val="left"/>
      </w:pPr>
      <w:r>
        <w:rPr>
          <w:sz w:val="28"/>
        </w:rPr>
        <w:t xml:space="preserve"> </w:t>
      </w:r>
      <w:r>
        <w:rPr>
          <w:sz w:val="28"/>
        </w:rPr>
        <w:tab/>
        <w:t xml:space="preserve"> </w:t>
      </w:r>
      <w:r>
        <w:br w:type="page"/>
      </w:r>
    </w:p>
    <w:p w14:paraId="0E57FCE6" w14:textId="77777777" w:rsidR="006E6C6E" w:rsidRDefault="00000000">
      <w:pPr>
        <w:pStyle w:val="Ttulo1"/>
        <w:numPr>
          <w:ilvl w:val="0"/>
          <w:numId w:val="0"/>
        </w:numPr>
        <w:ind w:left="355"/>
      </w:pPr>
      <w:bookmarkStart w:id="26" w:name="_Toc16759"/>
      <w:r>
        <w:lastRenderedPageBreak/>
        <w:t xml:space="preserve">Conclusión </w:t>
      </w:r>
      <w:bookmarkEnd w:id="26"/>
    </w:p>
    <w:p w14:paraId="608DC903" w14:textId="77777777" w:rsidR="006E6C6E" w:rsidRDefault="00000000">
      <w:pPr>
        <w:ind w:left="731" w:right="619"/>
      </w:pPr>
      <w:r>
        <w:t xml:space="preserve">Luego de haber hecho un recorrido por esta investigación se ha concluido, que es de suma importancia investigar analizar sobre las juntas descentralizadas en el marco normativo de la constitución dominicana apegada a la ordenanza 02-2018 para transparentar la administración de los recursos destinado y administrado por la junta de centro. </w:t>
      </w:r>
    </w:p>
    <w:p w14:paraId="3A65608A" w14:textId="77777777" w:rsidR="006E6C6E" w:rsidRDefault="00000000">
      <w:pPr>
        <w:spacing w:after="0" w:line="259" w:lineRule="auto"/>
        <w:ind w:left="0" w:right="0" w:firstLine="0"/>
        <w:jc w:val="left"/>
      </w:pPr>
      <w:r>
        <w:t xml:space="preserve"> </w:t>
      </w:r>
      <w:r>
        <w:tab/>
        <w:t xml:space="preserve"> </w:t>
      </w:r>
      <w:r>
        <w:br w:type="page"/>
      </w:r>
    </w:p>
    <w:p w14:paraId="5E356FEA" w14:textId="77777777" w:rsidR="006E6C6E" w:rsidRDefault="00000000">
      <w:pPr>
        <w:pStyle w:val="Ttulo1"/>
        <w:numPr>
          <w:ilvl w:val="0"/>
          <w:numId w:val="0"/>
        </w:numPr>
      </w:pPr>
      <w:bookmarkStart w:id="27" w:name="_Toc16760"/>
      <w:r>
        <w:lastRenderedPageBreak/>
        <w:t xml:space="preserve">RECOMENDACIONES </w:t>
      </w:r>
      <w:bookmarkEnd w:id="27"/>
    </w:p>
    <w:p w14:paraId="43133F6C" w14:textId="77777777" w:rsidR="006E6C6E" w:rsidRDefault="00000000">
      <w:pPr>
        <w:ind w:left="-5" w:right="619"/>
      </w:pPr>
      <w:r>
        <w:t xml:space="preserve">Luego del análisis y discusión de los resultados el centro Génesis le recomienda al ministerio a través del distrito educativo 10-05 seguir brindando apoyo a la junta de centro dentro del marco legal que regula la junta descentralizada. </w:t>
      </w:r>
    </w:p>
    <w:p w14:paraId="5474DCC9" w14:textId="77777777" w:rsidR="006E6C6E" w:rsidRDefault="00000000">
      <w:pPr>
        <w:ind w:left="-5" w:right="619"/>
      </w:pPr>
      <w:r>
        <w:t xml:space="preserve">Dar continuidad a la planificación del plan operativo anual de manera efectiva, como forma de mejorar la calidad en la solicitud y distribución de los recursos. </w:t>
      </w:r>
    </w:p>
    <w:p w14:paraId="224700F5" w14:textId="77777777" w:rsidR="006E6C6E" w:rsidRDefault="00000000">
      <w:pPr>
        <w:ind w:left="-5" w:right="619"/>
      </w:pPr>
      <w:r>
        <w:t xml:space="preserve">Establecer dentro del cronograma de planificación la realización efectiva de las transferencias de manera directa en un plazo mensual, no trimestral. </w:t>
      </w:r>
    </w:p>
    <w:p w14:paraId="18FC8D19" w14:textId="77777777" w:rsidR="006E6C6E" w:rsidRDefault="00000000">
      <w:pPr>
        <w:spacing w:after="242" w:line="259" w:lineRule="auto"/>
        <w:ind w:left="0" w:right="0" w:firstLine="0"/>
        <w:jc w:val="left"/>
      </w:pPr>
      <w:r>
        <w:t xml:space="preserve"> </w:t>
      </w:r>
    </w:p>
    <w:p w14:paraId="2BBDC69C" w14:textId="77777777" w:rsidR="006E6C6E" w:rsidRDefault="00000000">
      <w:pPr>
        <w:spacing w:after="494" w:line="259" w:lineRule="auto"/>
        <w:ind w:left="0" w:right="0" w:firstLine="0"/>
        <w:jc w:val="left"/>
      </w:pPr>
      <w:r>
        <w:t xml:space="preserve"> </w:t>
      </w:r>
    </w:p>
    <w:p w14:paraId="2A790FF0" w14:textId="77777777" w:rsidR="006E6C6E" w:rsidRDefault="00000000">
      <w:pPr>
        <w:spacing w:after="0" w:line="259" w:lineRule="auto"/>
        <w:ind w:left="0" w:right="0" w:firstLine="0"/>
        <w:jc w:val="left"/>
      </w:pPr>
      <w:r>
        <w:rPr>
          <w:b/>
        </w:rPr>
        <w:t xml:space="preserve"> </w:t>
      </w:r>
      <w:r>
        <w:rPr>
          <w:b/>
        </w:rPr>
        <w:tab/>
        <w:t xml:space="preserve"> </w:t>
      </w:r>
      <w:r>
        <w:br w:type="page"/>
      </w:r>
    </w:p>
    <w:p w14:paraId="016525AF" w14:textId="77777777" w:rsidR="006E6C6E" w:rsidRDefault="00000000">
      <w:pPr>
        <w:pStyle w:val="Ttulo1"/>
        <w:numPr>
          <w:ilvl w:val="0"/>
          <w:numId w:val="0"/>
        </w:numPr>
      </w:pPr>
      <w:bookmarkStart w:id="28" w:name="_Toc16761"/>
      <w:r>
        <w:lastRenderedPageBreak/>
        <w:t xml:space="preserve">Citas y referencias bibliógrafa </w:t>
      </w:r>
      <w:bookmarkEnd w:id="28"/>
    </w:p>
    <w:p w14:paraId="20636698" w14:textId="77777777" w:rsidR="006E6C6E" w:rsidRDefault="00000000">
      <w:pPr>
        <w:ind w:left="-5" w:right="619"/>
      </w:pPr>
      <w:r>
        <w:t xml:space="preserve">Acto de reconocimientos a junta descentralizadas bajo la numeración 2840-2012 el artículo 93 numeral 3 de la ley general de educación 66-97 establece la estructura de las juntas regionales de educación, las juntas distritales de educación y de centros educativos. </w:t>
      </w:r>
    </w:p>
    <w:p w14:paraId="20639BA8" w14:textId="77777777" w:rsidR="006E6C6E" w:rsidRDefault="00000000">
      <w:pPr>
        <w:pStyle w:val="Ttulo3"/>
      </w:pPr>
      <w:r>
        <w:t xml:space="preserve">Bibliografía </w:t>
      </w:r>
    </w:p>
    <w:p w14:paraId="2857311F" w14:textId="77777777" w:rsidR="006E6C6E" w:rsidRDefault="00000000">
      <w:pPr>
        <w:numPr>
          <w:ilvl w:val="0"/>
          <w:numId w:val="1"/>
        </w:numPr>
        <w:spacing w:after="251" w:line="265" w:lineRule="auto"/>
        <w:ind w:right="0" w:hanging="361"/>
        <w:jc w:val="left"/>
      </w:pPr>
      <w:r>
        <w:rPr>
          <w:b/>
        </w:rPr>
        <w:t xml:space="preserve">Formulario de junta de centro. </w:t>
      </w:r>
    </w:p>
    <w:p w14:paraId="34042D1E" w14:textId="77777777" w:rsidR="006E6C6E" w:rsidRDefault="00000000">
      <w:pPr>
        <w:numPr>
          <w:ilvl w:val="0"/>
          <w:numId w:val="1"/>
        </w:numPr>
        <w:spacing w:after="251" w:line="265" w:lineRule="auto"/>
        <w:ind w:right="0" w:hanging="361"/>
        <w:jc w:val="left"/>
      </w:pPr>
      <w:r>
        <w:rPr>
          <w:b/>
        </w:rPr>
        <w:t xml:space="preserve">Carta compromiso. </w:t>
      </w:r>
    </w:p>
    <w:p w14:paraId="1F43B899" w14:textId="77777777" w:rsidR="006E6C6E" w:rsidRDefault="00000000">
      <w:pPr>
        <w:numPr>
          <w:ilvl w:val="0"/>
          <w:numId w:val="1"/>
        </w:numPr>
        <w:spacing w:after="249" w:line="265" w:lineRule="auto"/>
        <w:ind w:right="0" w:hanging="361"/>
        <w:jc w:val="left"/>
      </w:pPr>
      <w:r>
        <w:rPr>
          <w:b/>
        </w:rPr>
        <w:t xml:space="preserve">Acta de reuniones. </w:t>
      </w:r>
    </w:p>
    <w:p w14:paraId="040D7581" w14:textId="77777777" w:rsidR="006E6C6E" w:rsidRDefault="00000000">
      <w:pPr>
        <w:numPr>
          <w:ilvl w:val="0"/>
          <w:numId w:val="1"/>
        </w:numPr>
        <w:spacing w:after="250" w:line="265" w:lineRule="auto"/>
        <w:ind w:right="0" w:hanging="361"/>
        <w:jc w:val="left"/>
      </w:pPr>
      <w:r>
        <w:rPr>
          <w:b/>
        </w:rPr>
        <w:t xml:space="preserve">Acta de legalización de la junta de centro. </w:t>
      </w:r>
    </w:p>
    <w:p w14:paraId="13617C44" w14:textId="77777777" w:rsidR="006E6C6E" w:rsidRDefault="00000000">
      <w:pPr>
        <w:numPr>
          <w:ilvl w:val="0"/>
          <w:numId w:val="1"/>
        </w:numPr>
        <w:spacing w:after="251" w:line="265" w:lineRule="auto"/>
        <w:ind w:right="0" w:hanging="361"/>
        <w:jc w:val="left"/>
      </w:pPr>
      <w:r>
        <w:rPr>
          <w:b/>
        </w:rPr>
        <w:t xml:space="preserve">Plan operativo anual POA. </w:t>
      </w:r>
    </w:p>
    <w:p w14:paraId="1DE906D9" w14:textId="77777777" w:rsidR="006E6C6E" w:rsidRDefault="00000000">
      <w:pPr>
        <w:numPr>
          <w:ilvl w:val="0"/>
          <w:numId w:val="1"/>
        </w:numPr>
        <w:spacing w:after="251" w:line="265" w:lineRule="auto"/>
        <w:ind w:right="0" w:hanging="361"/>
        <w:jc w:val="left"/>
      </w:pPr>
      <w:r>
        <w:rPr>
          <w:b/>
        </w:rPr>
        <w:t xml:space="preserve">Proyecto de centro. </w:t>
      </w:r>
    </w:p>
    <w:p w14:paraId="0FB86F44" w14:textId="77777777" w:rsidR="006E6C6E" w:rsidRDefault="00000000">
      <w:pPr>
        <w:numPr>
          <w:ilvl w:val="0"/>
          <w:numId w:val="1"/>
        </w:numPr>
        <w:spacing w:after="251" w:line="265" w:lineRule="auto"/>
        <w:ind w:right="0" w:hanging="361"/>
        <w:jc w:val="left"/>
      </w:pPr>
      <w:r>
        <w:rPr>
          <w:b/>
        </w:rPr>
        <w:t xml:space="preserve">Acta de asambleas. </w:t>
      </w:r>
    </w:p>
    <w:p w14:paraId="319136EB" w14:textId="77777777" w:rsidR="006E6C6E" w:rsidRDefault="00000000">
      <w:pPr>
        <w:numPr>
          <w:ilvl w:val="0"/>
          <w:numId w:val="1"/>
        </w:numPr>
        <w:spacing w:after="250" w:line="265" w:lineRule="auto"/>
        <w:ind w:right="0" w:hanging="361"/>
        <w:jc w:val="left"/>
      </w:pPr>
      <w:r>
        <w:rPr>
          <w:b/>
        </w:rPr>
        <w:t xml:space="preserve">Guías del </w:t>
      </w:r>
      <w:proofErr w:type="spellStart"/>
      <w:r>
        <w:rPr>
          <w:b/>
        </w:rPr>
        <w:t>Minerd</w:t>
      </w:r>
      <w:proofErr w:type="spellEnd"/>
      <w:r>
        <w:t xml:space="preserve">. </w:t>
      </w:r>
    </w:p>
    <w:p w14:paraId="2AF4A1D6" w14:textId="77777777" w:rsidR="006E6C6E" w:rsidRDefault="00000000">
      <w:pPr>
        <w:numPr>
          <w:ilvl w:val="0"/>
          <w:numId w:val="1"/>
        </w:numPr>
        <w:spacing w:after="486" w:line="265" w:lineRule="auto"/>
        <w:ind w:right="0" w:hanging="361"/>
        <w:jc w:val="left"/>
      </w:pPr>
      <w:r>
        <w:rPr>
          <w:b/>
        </w:rPr>
        <w:t>Ordenanzas 02-2008, 02-2018.</w:t>
      </w:r>
      <w:r>
        <w:t xml:space="preserve"> </w:t>
      </w:r>
    </w:p>
    <w:p w14:paraId="05F16361" w14:textId="77777777" w:rsidR="006E6C6E" w:rsidRDefault="00000000">
      <w:pPr>
        <w:spacing w:after="0" w:line="259" w:lineRule="auto"/>
        <w:ind w:left="0" w:right="0" w:firstLine="0"/>
        <w:jc w:val="left"/>
      </w:pPr>
      <w:r>
        <w:rPr>
          <w:b/>
        </w:rPr>
        <w:t xml:space="preserve"> </w:t>
      </w:r>
      <w:r>
        <w:rPr>
          <w:b/>
        </w:rPr>
        <w:tab/>
        <w:t xml:space="preserve"> </w:t>
      </w:r>
    </w:p>
    <w:p w14:paraId="187E26CB" w14:textId="77777777" w:rsidR="006E6C6E" w:rsidRDefault="00000000">
      <w:pPr>
        <w:pStyle w:val="Ttulo3"/>
        <w:spacing w:after="214"/>
      </w:pPr>
      <w:r>
        <w:lastRenderedPageBreak/>
        <w:t xml:space="preserve">Anexos  </w:t>
      </w:r>
    </w:p>
    <w:p w14:paraId="3AA2EB76" w14:textId="77777777" w:rsidR="006E6C6E" w:rsidRDefault="00000000">
      <w:pPr>
        <w:spacing w:after="0" w:line="259" w:lineRule="auto"/>
        <w:ind w:left="1" w:right="0" w:firstLine="0"/>
        <w:jc w:val="left"/>
      </w:pPr>
      <w:r>
        <w:rPr>
          <w:rFonts w:ascii="Calibri" w:eastAsia="Calibri" w:hAnsi="Calibri" w:cs="Calibri"/>
          <w:noProof/>
          <w:sz w:val="22"/>
        </w:rPr>
        <mc:AlternateContent>
          <mc:Choice Requires="wpg">
            <w:drawing>
              <wp:inline distT="0" distB="0" distL="0" distR="0" wp14:anchorId="00242C0E" wp14:editId="06BAC14C">
                <wp:extent cx="5151756" cy="8312150"/>
                <wp:effectExtent l="0" t="0" r="0" b="0"/>
                <wp:docPr id="16276" name="Group 16276"/>
                <wp:cNvGraphicFramePr/>
                <a:graphic xmlns:a="http://schemas.openxmlformats.org/drawingml/2006/main">
                  <a:graphicData uri="http://schemas.microsoft.com/office/word/2010/wordprocessingGroup">
                    <wpg:wgp>
                      <wpg:cNvGrpSpPr/>
                      <wpg:grpSpPr>
                        <a:xfrm>
                          <a:off x="0" y="0"/>
                          <a:ext cx="5151756" cy="8312150"/>
                          <a:chOff x="0" y="0"/>
                          <a:chExt cx="5151756" cy="8312150"/>
                        </a:xfrm>
                      </wpg:grpSpPr>
                      <wps:wsp>
                        <wps:cNvPr id="1789" name="Rectangle 1789"/>
                        <wps:cNvSpPr/>
                        <wps:spPr>
                          <a:xfrm>
                            <a:off x="1846961" y="1233678"/>
                            <a:ext cx="56314" cy="226002"/>
                          </a:xfrm>
                          <a:prstGeom prst="rect">
                            <a:avLst/>
                          </a:prstGeom>
                          <a:ln>
                            <a:noFill/>
                          </a:ln>
                        </wps:spPr>
                        <wps:txbx>
                          <w:txbxContent>
                            <w:p w14:paraId="19C8A693"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0" name="Rectangle 1790"/>
                        <wps:cNvSpPr/>
                        <wps:spPr>
                          <a:xfrm>
                            <a:off x="1890141" y="1233678"/>
                            <a:ext cx="56314" cy="226002"/>
                          </a:xfrm>
                          <a:prstGeom prst="rect">
                            <a:avLst/>
                          </a:prstGeom>
                          <a:ln>
                            <a:noFill/>
                          </a:ln>
                        </wps:spPr>
                        <wps:txbx>
                          <w:txbxContent>
                            <w:p w14:paraId="5C7A2F23" w14:textId="77777777" w:rsidR="006E6C6E"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 name="Rectangle 1791"/>
                        <wps:cNvSpPr/>
                        <wps:spPr>
                          <a:xfrm>
                            <a:off x="1791081" y="6085967"/>
                            <a:ext cx="56314" cy="226002"/>
                          </a:xfrm>
                          <a:prstGeom prst="rect">
                            <a:avLst/>
                          </a:prstGeom>
                          <a:ln>
                            <a:noFill/>
                          </a:ln>
                        </wps:spPr>
                        <wps:txbx>
                          <w:txbxContent>
                            <w:p w14:paraId="04E635BB"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2" name="Rectangle 1792"/>
                        <wps:cNvSpPr/>
                        <wps:spPr>
                          <a:xfrm>
                            <a:off x="1791081" y="6589268"/>
                            <a:ext cx="56314" cy="226002"/>
                          </a:xfrm>
                          <a:prstGeom prst="rect">
                            <a:avLst/>
                          </a:prstGeom>
                          <a:ln>
                            <a:noFill/>
                          </a:ln>
                        </wps:spPr>
                        <wps:txbx>
                          <w:txbxContent>
                            <w:p w14:paraId="5F01AB83"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3" name="Rectangle 1793"/>
                        <wps:cNvSpPr/>
                        <wps:spPr>
                          <a:xfrm>
                            <a:off x="1791081" y="7092188"/>
                            <a:ext cx="56314" cy="226002"/>
                          </a:xfrm>
                          <a:prstGeom prst="rect">
                            <a:avLst/>
                          </a:prstGeom>
                          <a:ln>
                            <a:noFill/>
                          </a:ln>
                        </wps:spPr>
                        <wps:txbx>
                          <w:txbxContent>
                            <w:p w14:paraId="316F577D"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4" name="Rectangle 1794"/>
                        <wps:cNvSpPr/>
                        <wps:spPr>
                          <a:xfrm>
                            <a:off x="1791081" y="7595108"/>
                            <a:ext cx="56314" cy="226002"/>
                          </a:xfrm>
                          <a:prstGeom prst="rect">
                            <a:avLst/>
                          </a:prstGeom>
                          <a:ln>
                            <a:noFill/>
                          </a:ln>
                        </wps:spPr>
                        <wps:txbx>
                          <w:txbxContent>
                            <w:p w14:paraId="0DD8EC87"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5" name="Rectangle 1795"/>
                        <wps:cNvSpPr/>
                        <wps:spPr>
                          <a:xfrm>
                            <a:off x="1791081" y="8098345"/>
                            <a:ext cx="56314" cy="226002"/>
                          </a:xfrm>
                          <a:prstGeom prst="rect">
                            <a:avLst/>
                          </a:prstGeom>
                          <a:ln>
                            <a:noFill/>
                          </a:ln>
                        </wps:spPr>
                        <wps:txbx>
                          <w:txbxContent>
                            <w:p w14:paraId="721B2BF2" w14:textId="77777777" w:rsidR="006E6C6E"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97" name="Picture 1797"/>
                          <pic:cNvPicPr/>
                        </pic:nvPicPr>
                        <pic:blipFill>
                          <a:blip r:embed="rId36"/>
                          <a:stretch>
                            <a:fillRect/>
                          </a:stretch>
                        </pic:blipFill>
                        <pic:spPr>
                          <a:xfrm>
                            <a:off x="0" y="0"/>
                            <a:ext cx="1840865" cy="1371600"/>
                          </a:xfrm>
                          <a:prstGeom prst="rect">
                            <a:avLst/>
                          </a:prstGeom>
                        </pic:spPr>
                      </pic:pic>
                      <pic:pic xmlns:pic="http://schemas.openxmlformats.org/drawingml/2006/picture">
                        <pic:nvPicPr>
                          <pic:cNvPr id="1799" name="Picture 1799"/>
                          <pic:cNvPicPr/>
                        </pic:nvPicPr>
                        <pic:blipFill>
                          <a:blip r:embed="rId37"/>
                          <a:stretch>
                            <a:fillRect/>
                          </a:stretch>
                        </pic:blipFill>
                        <pic:spPr>
                          <a:xfrm>
                            <a:off x="3870960" y="8255"/>
                            <a:ext cx="1199515" cy="1374775"/>
                          </a:xfrm>
                          <a:prstGeom prst="rect">
                            <a:avLst/>
                          </a:prstGeom>
                        </pic:spPr>
                      </pic:pic>
                      <pic:pic xmlns:pic="http://schemas.openxmlformats.org/drawingml/2006/picture">
                        <pic:nvPicPr>
                          <pic:cNvPr id="1801" name="Picture 1801"/>
                          <pic:cNvPicPr/>
                        </pic:nvPicPr>
                        <pic:blipFill>
                          <a:blip r:embed="rId38"/>
                          <a:stretch>
                            <a:fillRect/>
                          </a:stretch>
                        </pic:blipFill>
                        <pic:spPr>
                          <a:xfrm>
                            <a:off x="2103755" y="8890"/>
                            <a:ext cx="1601470" cy="1390015"/>
                          </a:xfrm>
                          <a:prstGeom prst="rect">
                            <a:avLst/>
                          </a:prstGeom>
                        </pic:spPr>
                      </pic:pic>
                      <pic:pic xmlns:pic="http://schemas.openxmlformats.org/drawingml/2006/picture">
                        <pic:nvPicPr>
                          <pic:cNvPr id="1803" name="Picture 1803"/>
                          <pic:cNvPicPr/>
                        </pic:nvPicPr>
                        <pic:blipFill>
                          <a:blip r:embed="rId39"/>
                          <a:stretch>
                            <a:fillRect/>
                          </a:stretch>
                        </pic:blipFill>
                        <pic:spPr>
                          <a:xfrm>
                            <a:off x="2181860" y="3117850"/>
                            <a:ext cx="2969895" cy="1513840"/>
                          </a:xfrm>
                          <a:prstGeom prst="rect">
                            <a:avLst/>
                          </a:prstGeom>
                        </pic:spPr>
                      </pic:pic>
                      <pic:pic xmlns:pic="http://schemas.openxmlformats.org/drawingml/2006/picture">
                        <pic:nvPicPr>
                          <pic:cNvPr id="1805" name="Picture 1805"/>
                          <pic:cNvPicPr/>
                        </pic:nvPicPr>
                        <pic:blipFill>
                          <a:blip r:embed="rId40"/>
                          <a:stretch>
                            <a:fillRect/>
                          </a:stretch>
                        </pic:blipFill>
                        <pic:spPr>
                          <a:xfrm>
                            <a:off x="0" y="3171825"/>
                            <a:ext cx="2101850" cy="1538605"/>
                          </a:xfrm>
                          <a:prstGeom prst="rect">
                            <a:avLst/>
                          </a:prstGeom>
                        </pic:spPr>
                      </pic:pic>
                      <pic:pic xmlns:pic="http://schemas.openxmlformats.org/drawingml/2006/picture">
                        <pic:nvPicPr>
                          <pic:cNvPr id="1807" name="Picture 1807"/>
                          <pic:cNvPicPr/>
                        </pic:nvPicPr>
                        <pic:blipFill>
                          <a:blip r:embed="rId41"/>
                          <a:stretch>
                            <a:fillRect/>
                          </a:stretch>
                        </pic:blipFill>
                        <pic:spPr>
                          <a:xfrm>
                            <a:off x="0" y="1548638"/>
                            <a:ext cx="5125721" cy="1506855"/>
                          </a:xfrm>
                          <a:prstGeom prst="rect">
                            <a:avLst/>
                          </a:prstGeom>
                        </pic:spPr>
                      </pic:pic>
                      <pic:pic xmlns:pic="http://schemas.openxmlformats.org/drawingml/2006/picture">
                        <pic:nvPicPr>
                          <pic:cNvPr id="1809" name="Picture 1809"/>
                          <pic:cNvPicPr/>
                        </pic:nvPicPr>
                        <pic:blipFill>
                          <a:blip r:embed="rId42"/>
                          <a:stretch>
                            <a:fillRect/>
                          </a:stretch>
                        </pic:blipFill>
                        <pic:spPr>
                          <a:xfrm>
                            <a:off x="1905" y="4733925"/>
                            <a:ext cx="5132705" cy="1347470"/>
                          </a:xfrm>
                          <a:prstGeom prst="rect">
                            <a:avLst/>
                          </a:prstGeom>
                        </pic:spPr>
                      </pic:pic>
                      <pic:pic xmlns:pic="http://schemas.openxmlformats.org/drawingml/2006/picture">
                        <pic:nvPicPr>
                          <pic:cNvPr id="1811" name="Picture 1811"/>
                          <pic:cNvPicPr/>
                        </pic:nvPicPr>
                        <pic:blipFill>
                          <a:blip r:embed="rId43"/>
                          <a:stretch>
                            <a:fillRect/>
                          </a:stretch>
                        </pic:blipFill>
                        <pic:spPr>
                          <a:xfrm>
                            <a:off x="0" y="6111875"/>
                            <a:ext cx="1703959" cy="2200275"/>
                          </a:xfrm>
                          <a:prstGeom prst="rect">
                            <a:avLst/>
                          </a:prstGeom>
                        </pic:spPr>
                      </pic:pic>
                      <pic:pic xmlns:pic="http://schemas.openxmlformats.org/drawingml/2006/picture">
                        <pic:nvPicPr>
                          <pic:cNvPr id="1813" name="Picture 1813"/>
                          <pic:cNvPicPr/>
                        </pic:nvPicPr>
                        <pic:blipFill>
                          <a:blip r:embed="rId44"/>
                          <a:stretch>
                            <a:fillRect/>
                          </a:stretch>
                        </pic:blipFill>
                        <pic:spPr>
                          <a:xfrm>
                            <a:off x="2181860" y="6080124"/>
                            <a:ext cx="2955290" cy="2207896"/>
                          </a:xfrm>
                          <a:prstGeom prst="rect">
                            <a:avLst/>
                          </a:prstGeom>
                        </pic:spPr>
                      </pic:pic>
                    </wpg:wgp>
                  </a:graphicData>
                </a:graphic>
              </wp:inline>
            </w:drawing>
          </mc:Choice>
          <mc:Fallback xmlns:a="http://schemas.openxmlformats.org/drawingml/2006/main">
            <w:pict>
              <v:group id="Group 16276" style="width:405.65pt;height:654.5pt;mso-position-horizontal-relative:char;mso-position-vertical-relative:line" coordsize="51517,83121">
                <v:rect id="Rectangle 1789" style="position:absolute;width:563;height:2260;left:18469;top:12336;" filled="f" stroked="f">
                  <v:textbox inset="0,0,0,0">
                    <w:txbxContent>
                      <w:p>
                        <w:pPr>
                          <w:spacing w:before="0" w:after="160" w:line="259" w:lineRule="auto"/>
                          <w:ind w:left="0" w:right="0" w:firstLine="0"/>
                          <w:jc w:val="left"/>
                        </w:pPr>
                        <w:r>
                          <w:rPr/>
                          <w:t xml:space="preserve"> </w:t>
                        </w:r>
                      </w:p>
                    </w:txbxContent>
                  </v:textbox>
                </v:rect>
                <v:rect id="Rectangle 1790" style="position:absolute;width:563;height:2260;left:18901;top:1233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791" style="position:absolute;width:563;height:2260;left:17910;top:60859;" filled="f" stroked="f">
                  <v:textbox inset="0,0,0,0">
                    <w:txbxContent>
                      <w:p>
                        <w:pPr>
                          <w:spacing w:before="0" w:after="160" w:line="259" w:lineRule="auto"/>
                          <w:ind w:left="0" w:right="0" w:firstLine="0"/>
                          <w:jc w:val="left"/>
                        </w:pPr>
                        <w:r>
                          <w:rPr/>
                          <w:t xml:space="preserve"> </w:t>
                        </w:r>
                      </w:p>
                    </w:txbxContent>
                  </v:textbox>
                </v:rect>
                <v:rect id="Rectangle 1792" style="position:absolute;width:563;height:2260;left:17910;top:65892;" filled="f" stroked="f">
                  <v:textbox inset="0,0,0,0">
                    <w:txbxContent>
                      <w:p>
                        <w:pPr>
                          <w:spacing w:before="0" w:after="160" w:line="259" w:lineRule="auto"/>
                          <w:ind w:left="0" w:right="0" w:firstLine="0"/>
                          <w:jc w:val="left"/>
                        </w:pPr>
                        <w:r>
                          <w:rPr/>
                          <w:t xml:space="preserve"> </w:t>
                        </w:r>
                      </w:p>
                    </w:txbxContent>
                  </v:textbox>
                </v:rect>
                <v:rect id="Rectangle 1793" style="position:absolute;width:563;height:2260;left:17910;top:70921;" filled="f" stroked="f">
                  <v:textbox inset="0,0,0,0">
                    <w:txbxContent>
                      <w:p>
                        <w:pPr>
                          <w:spacing w:before="0" w:after="160" w:line="259" w:lineRule="auto"/>
                          <w:ind w:left="0" w:right="0" w:firstLine="0"/>
                          <w:jc w:val="left"/>
                        </w:pPr>
                        <w:r>
                          <w:rPr/>
                          <w:t xml:space="preserve"> </w:t>
                        </w:r>
                      </w:p>
                    </w:txbxContent>
                  </v:textbox>
                </v:rect>
                <v:rect id="Rectangle 1794" style="position:absolute;width:563;height:2260;left:17910;top:75951;" filled="f" stroked="f">
                  <v:textbox inset="0,0,0,0">
                    <w:txbxContent>
                      <w:p>
                        <w:pPr>
                          <w:spacing w:before="0" w:after="160" w:line="259" w:lineRule="auto"/>
                          <w:ind w:left="0" w:right="0" w:firstLine="0"/>
                          <w:jc w:val="left"/>
                        </w:pPr>
                        <w:r>
                          <w:rPr/>
                          <w:t xml:space="preserve"> </w:t>
                        </w:r>
                      </w:p>
                    </w:txbxContent>
                  </v:textbox>
                </v:rect>
                <v:rect id="Rectangle 1795" style="position:absolute;width:563;height:2260;left:17910;top:80983;" filled="f" stroked="f">
                  <v:textbox inset="0,0,0,0">
                    <w:txbxContent>
                      <w:p>
                        <w:pPr>
                          <w:spacing w:before="0" w:after="160" w:line="259" w:lineRule="auto"/>
                          <w:ind w:left="0" w:right="0" w:firstLine="0"/>
                          <w:jc w:val="left"/>
                        </w:pPr>
                        <w:r>
                          <w:rPr/>
                          <w:t xml:space="preserve"> </w:t>
                        </w:r>
                      </w:p>
                    </w:txbxContent>
                  </v:textbox>
                </v:rect>
                <v:shape id="Picture 1797" style="position:absolute;width:18408;height:13716;left:0;top:0;" filled="f">
                  <v:imagedata r:id="rId45"/>
                </v:shape>
                <v:shape id="Picture 1799" style="position:absolute;width:11995;height:13747;left:38709;top:82;" filled="f">
                  <v:imagedata r:id="rId46"/>
                </v:shape>
                <v:shape id="Picture 1801" style="position:absolute;width:16014;height:13900;left:21037;top:88;" filled="f">
                  <v:imagedata r:id="rId47"/>
                </v:shape>
                <v:shape id="Picture 1803" style="position:absolute;width:29698;height:15138;left:21818;top:31178;" filled="f">
                  <v:imagedata r:id="rId48"/>
                </v:shape>
                <v:shape id="Picture 1805" style="position:absolute;width:21018;height:15386;left:0;top:31718;" filled="f">
                  <v:imagedata r:id="rId49"/>
                </v:shape>
                <v:shape id="Picture 1807" style="position:absolute;width:51257;height:15068;left:0;top:15486;" filled="f">
                  <v:imagedata r:id="rId50"/>
                </v:shape>
                <v:shape id="Picture 1809" style="position:absolute;width:51327;height:13474;left:19;top:47339;" filled="f">
                  <v:imagedata r:id="rId51"/>
                </v:shape>
                <v:shape id="Picture 1811" style="position:absolute;width:17039;height:22002;left:0;top:61118;" filled="f">
                  <v:imagedata r:id="rId52"/>
                </v:shape>
                <v:shape id="Picture 1813" style="position:absolute;width:29552;height:22078;left:21818;top:60801;" filled="f">
                  <v:imagedata r:id="rId53"/>
                </v:shape>
              </v:group>
            </w:pict>
          </mc:Fallback>
        </mc:AlternateContent>
      </w:r>
    </w:p>
    <w:p w14:paraId="172FE86C" w14:textId="77777777" w:rsidR="006E6C6E" w:rsidRDefault="00000000">
      <w:pPr>
        <w:spacing w:after="95" w:line="259" w:lineRule="auto"/>
        <w:ind w:left="-228" w:right="0" w:firstLine="0"/>
        <w:jc w:val="left"/>
      </w:pPr>
      <w:r>
        <w:rPr>
          <w:rFonts w:ascii="Calibri" w:eastAsia="Calibri" w:hAnsi="Calibri" w:cs="Calibri"/>
          <w:noProof/>
          <w:sz w:val="22"/>
        </w:rPr>
        <w:lastRenderedPageBreak/>
        <mc:AlternateContent>
          <mc:Choice Requires="wpg">
            <w:drawing>
              <wp:inline distT="0" distB="0" distL="0" distR="0" wp14:anchorId="45963A88" wp14:editId="2F5044EC">
                <wp:extent cx="5544820" cy="7029450"/>
                <wp:effectExtent l="0" t="0" r="0" b="0"/>
                <wp:docPr id="16168" name="Group 16168"/>
                <wp:cNvGraphicFramePr/>
                <a:graphic xmlns:a="http://schemas.openxmlformats.org/drawingml/2006/main">
                  <a:graphicData uri="http://schemas.microsoft.com/office/word/2010/wordprocessingGroup">
                    <wpg:wgp>
                      <wpg:cNvGrpSpPr/>
                      <wpg:grpSpPr>
                        <a:xfrm>
                          <a:off x="0" y="0"/>
                          <a:ext cx="5544820" cy="7029450"/>
                          <a:chOff x="0" y="0"/>
                          <a:chExt cx="5544820" cy="7029450"/>
                        </a:xfrm>
                      </wpg:grpSpPr>
                      <pic:pic xmlns:pic="http://schemas.openxmlformats.org/drawingml/2006/picture">
                        <pic:nvPicPr>
                          <pic:cNvPr id="1821" name="Picture 1821"/>
                          <pic:cNvPicPr/>
                        </pic:nvPicPr>
                        <pic:blipFill>
                          <a:blip r:embed="rId54"/>
                          <a:stretch>
                            <a:fillRect/>
                          </a:stretch>
                        </pic:blipFill>
                        <pic:spPr>
                          <a:xfrm>
                            <a:off x="20320" y="3233421"/>
                            <a:ext cx="5515610" cy="3796030"/>
                          </a:xfrm>
                          <a:prstGeom prst="rect">
                            <a:avLst/>
                          </a:prstGeom>
                        </pic:spPr>
                      </pic:pic>
                      <pic:pic xmlns:pic="http://schemas.openxmlformats.org/drawingml/2006/picture">
                        <pic:nvPicPr>
                          <pic:cNvPr id="1823" name="Picture 1823"/>
                          <pic:cNvPicPr/>
                        </pic:nvPicPr>
                        <pic:blipFill>
                          <a:blip r:embed="rId55"/>
                          <a:stretch>
                            <a:fillRect/>
                          </a:stretch>
                        </pic:blipFill>
                        <pic:spPr>
                          <a:xfrm>
                            <a:off x="0" y="0"/>
                            <a:ext cx="5544820" cy="3138805"/>
                          </a:xfrm>
                          <a:prstGeom prst="rect">
                            <a:avLst/>
                          </a:prstGeom>
                        </pic:spPr>
                      </pic:pic>
                    </wpg:wgp>
                  </a:graphicData>
                </a:graphic>
              </wp:inline>
            </w:drawing>
          </mc:Choice>
          <mc:Fallback xmlns:a="http://schemas.openxmlformats.org/drawingml/2006/main">
            <w:pict>
              <v:group id="Group 16168" style="width:436.6pt;height:553.5pt;mso-position-horizontal-relative:char;mso-position-vertical-relative:line" coordsize="55448,70294">
                <v:shape id="Picture 1821" style="position:absolute;width:55156;height:37960;left:203;top:32334;" filled="f">
                  <v:imagedata r:id="rId56"/>
                </v:shape>
                <v:shape id="Picture 1823" style="position:absolute;width:55448;height:31388;left:0;top:0;" filled="f">
                  <v:imagedata r:id="rId57"/>
                </v:shape>
              </v:group>
            </w:pict>
          </mc:Fallback>
        </mc:AlternateContent>
      </w:r>
    </w:p>
    <w:p w14:paraId="23F42B3D" w14:textId="77777777" w:rsidR="006E6C6E" w:rsidRDefault="00000000">
      <w:pPr>
        <w:spacing w:after="494" w:line="259" w:lineRule="auto"/>
        <w:ind w:left="0" w:right="0" w:firstLine="0"/>
      </w:pPr>
      <w:r>
        <w:t xml:space="preserve"> </w:t>
      </w:r>
    </w:p>
    <w:p w14:paraId="692B78E2" w14:textId="77777777" w:rsidR="006E6C6E" w:rsidRDefault="00000000">
      <w:pPr>
        <w:spacing w:after="494" w:line="259" w:lineRule="auto"/>
        <w:ind w:left="0" w:right="0" w:firstLine="0"/>
      </w:pPr>
      <w:r>
        <w:t xml:space="preserve"> </w:t>
      </w:r>
    </w:p>
    <w:p w14:paraId="43C95902" w14:textId="77777777" w:rsidR="006E6C6E" w:rsidRDefault="00000000">
      <w:pPr>
        <w:spacing w:after="495" w:line="259" w:lineRule="auto"/>
        <w:ind w:left="0" w:right="0" w:firstLine="0"/>
      </w:pPr>
      <w:r>
        <w:t xml:space="preserve"> </w:t>
      </w:r>
    </w:p>
    <w:p w14:paraId="1E687294" w14:textId="77777777" w:rsidR="006E6C6E" w:rsidRDefault="00000000">
      <w:pPr>
        <w:spacing w:after="0" w:line="259" w:lineRule="auto"/>
        <w:ind w:left="0" w:right="0" w:firstLine="0"/>
      </w:pPr>
      <w:r>
        <w:t xml:space="preserve"> </w:t>
      </w:r>
    </w:p>
    <w:p w14:paraId="28004ADE" w14:textId="77777777" w:rsidR="006E6C6E" w:rsidRDefault="00000000">
      <w:pPr>
        <w:spacing w:after="194" w:line="259" w:lineRule="auto"/>
        <w:ind w:left="-1" w:right="556" w:firstLine="0"/>
        <w:jc w:val="right"/>
      </w:pPr>
      <w:r>
        <w:rPr>
          <w:rFonts w:ascii="Calibri" w:eastAsia="Calibri" w:hAnsi="Calibri" w:cs="Calibri"/>
          <w:noProof/>
          <w:sz w:val="22"/>
        </w:rPr>
        <w:lastRenderedPageBreak/>
        <mc:AlternateContent>
          <mc:Choice Requires="wpg">
            <w:drawing>
              <wp:inline distT="0" distB="0" distL="0" distR="0" wp14:anchorId="3570CDE7" wp14:editId="4397EB4A">
                <wp:extent cx="5400675" cy="8164195"/>
                <wp:effectExtent l="0" t="0" r="0" b="0"/>
                <wp:docPr id="16257" name="Group 16257"/>
                <wp:cNvGraphicFramePr/>
                <a:graphic xmlns:a="http://schemas.openxmlformats.org/drawingml/2006/main">
                  <a:graphicData uri="http://schemas.microsoft.com/office/word/2010/wordprocessingGroup">
                    <wpg:wgp>
                      <wpg:cNvGrpSpPr/>
                      <wpg:grpSpPr>
                        <a:xfrm>
                          <a:off x="0" y="0"/>
                          <a:ext cx="5400675" cy="8164195"/>
                          <a:chOff x="0" y="0"/>
                          <a:chExt cx="5400675" cy="8164195"/>
                        </a:xfrm>
                      </wpg:grpSpPr>
                      <pic:pic xmlns:pic="http://schemas.openxmlformats.org/drawingml/2006/picture">
                        <pic:nvPicPr>
                          <pic:cNvPr id="1829" name="Picture 1829"/>
                          <pic:cNvPicPr/>
                        </pic:nvPicPr>
                        <pic:blipFill>
                          <a:blip r:embed="rId58"/>
                          <a:stretch>
                            <a:fillRect/>
                          </a:stretch>
                        </pic:blipFill>
                        <pic:spPr>
                          <a:xfrm>
                            <a:off x="635" y="0"/>
                            <a:ext cx="5400040" cy="1837690"/>
                          </a:xfrm>
                          <a:prstGeom prst="rect">
                            <a:avLst/>
                          </a:prstGeom>
                        </pic:spPr>
                      </pic:pic>
                      <pic:pic xmlns:pic="http://schemas.openxmlformats.org/drawingml/2006/picture">
                        <pic:nvPicPr>
                          <pic:cNvPr id="1831" name="Picture 1831"/>
                          <pic:cNvPicPr/>
                        </pic:nvPicPr>
                        <pic:blipFill>
                          <a:blip r:embed="rId59"/>
                          <a:stretch>
                            <a:fillRect/>
                          </a:stretch>
                        </pic:blipFill>
                        <pic:spPr>
                          <a:xfrm>
                            <a:off x="0" y="1839595"/>
                            <a:ext cx="5400040" cy="2326005"/>
                          </a:xfrm>
                          <a:prstGeom prst="rect">
                            <a:avLst/>
                          </a:prstGeom>
                        </pic:spPr>
                      </pic:pic>
                      <pic:pic xmlns:pic="http://schemas.openxmlformats.org/drawingml/2006/picture">
                        <pic:nvPicPr>
                          <pic:cNvPr id="1833" name="Picture 1833"/>
                          <pic:cNvPicPr/>
                        </pic:nvPicPr>
                        <pic:blipFill>
                          <a:blip r:embed="rId60"/>
                          <a:stretch>
                            <a:fillRect/>
                          </a:stretch>
                        </pic:blipFill>
                        <pic:spPr>
                          <a:xfrm>
                            <a:off x="0" y="4173855"/>
                            <a:ext cx="5400040" cy="3990340"/>
                          </a:xfrm>
                          <a:prstGeom prst="rect">
                            <a:avLst/>
                          </a:prstGeom>
                        </pic:spPr>
                      </pic:pic>
                    </wpg:wgp>
                  </a:graphicData>
                </a:graphic>
              </wp:inline>
            </w:drawing>
          </mc:Choice>
          <mc:Fallback xmlns:a="http://schemas.openxmlformats.org/drawingml/2006/main">
            <w:pict>
              <v:group id="Group 16257" style="width:425.25pt;height:642.85pt;mso-position-horizontal-relative:char;mso-position-vertical-relative:line" coordsize="54006,81641">
                <v:shape id="Picture 1829" style="position:absolute;width:54000;height:18376;left:6;top:0;" filled="f">
                  <v:imagedata r:id="rId61"/>
                </v:shape>
                <v:shape id="Picture 1831" style="position:absolute;width:54000;height:23260;left:0;top:18395;" filled="f">
                  <v:imagedata r:id="rId62"/>
                </v:shape>
                <v:shape id="Picture 1833" style="position:absolute;width:54000;height:39903;left:0;top:41738;" filled="f">
                  <v:imagedata r:id="rId63"/>
                </v:shape>
              </v:group>
            </w:pict>
          </mc:Fallback>
        </mc:AlternateContent>
      </w:r>
      <w:r>
        <w:t xml:space="preserve"> </w:t>
      </w:r>
    </w:p>
    <w:p w14:paraId="2E44FBD8" w14:textId="77777777" w:rsidR="006E6C6E" w:rsidRDefault="00000000">
      <w:pPr>
        <w:spacing w:after="0" w:line="259" w:lineRule="auto"/>
        <w:ind w:left="0" w:right="0" w:firstLine="0"/>
        <w:jc w:val="left"/>
      </w:pPr>
      <w:r>
        <w:t xml:space="preserve"> </w:t>
      </w:r>
    </w:p>
    <w:p w14:paraId="277E551A" w14:textId="77777777" w:rsidR="006E6C6E" w:rsidRDefault="00000000">
      <w:pPr>
        <w:spacing w:after="0" w:line="259" w:lineRule="auto"/>
        <w:ind w:left="1" w:right="0" w:firstLine="0"/>
      </w:pPr>
      <w:r>
        <w:rPr>
          <w:noProof/>
        </w:rPr>
        <w:lastRenderedPageBreak/>
        <w:drawing>
          <wp:inline distT="0" distB="0" distL="0" distR="0" wp14:anchorId="362A3D97" wp14:editId="0D899D2E">
            <wp:extent cx="5128769" cy="9087485"/>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64"/>
                    <a:stretch>
                      <a:fillRect/>
                    </a:stretch>
                  </pic:blipFill>
                  <pic:spPr>
                    <a:xfrm>
                      <a:off x="0" y="0"/>
                      <a:ext cx="5128769" cy="9087485"/>
                    </a:xfrm>
                    <a:prstGeom prst="rect">
                      <a:avLst/>
                    </a:prstGeom>
                  </pic:spPr>
                </pic:pic>
              </a:graphicData>
            </a:graphic>
          </wp:inline>
        </w:drawing>
      </w:r>
      <w:r>
        <w:t xml:space="preserve"> </w:t>
      </w:r>
    </w:p>
    <w:p w14:paraId="349392CC" w14:textId="77777777" w:rsidR="006E6C6E" w:rsidRDefault="00000000">
      <w:pPr>
        <w:spacing w:after="207" w:line="259" w:lineRule="auto"/>
        <w:ind w:left="-284" w:right="0" w:firstLine="0"/>
        <w:jc w:val="left"/>
      </w:pPr>
      <w:r>
        <w:rPr>
          <w:noProof/>
        </w:rPr>
        <w:lastRenderedPageBreak/>
        <w:drawing>
          <wp:inline distT="0" distB="0" distL="0" distR="0" wp14:anchorId="735FA096" wp14:editId="36A08125">
            <wp:extent cx="5704206" cy="8111871"/>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65"/>
                    <a:stretch>
                      <a:fillRect/>
                    </a:stretch>
                  </pic:blipFill>
                  <pic:spPr>
                    <a:xfrm>
                      <a:off x="0" y="0"/>
                      <a:ext cx="5704206" cy="8111871"/>
                    </a:xfrm>
                    <a:prstGeom prst="rect">
                      <a:avLst/>
                    </a:prstGeom>
                  </pic:spPr>
                </pic:pic>
              </a:graphicData>
            </a:graphic>
          </wp:inline>
        </w:drawing>
      </w:r>
    </w:p>
    <w:p w14:paraId="1C737979" w14:textId="77777777" w:rsidR="006E6C6E" w:rsidRDefault="00000000">
      <w:pPr>
        <w:spacing w:after="0" w:line="259" w:lineRule="auto"/>
        <w:ind w:left="0" w:right="0" w:firstLine="0"/>
      </w:pPr>
      <w:r>
        <w:t xml:space="preserve"> </w:t>
      </w:r>
    </w:p>
    <w:p w14:paraId="1507D6E0" w14:textId="77777777" w:rsidR="006E6C6E" w:rsidRDefault="00000000">
      <w:pPr>
        <w:spacing w:after="0" w:line="259" w:lineRule="auto"/>
        <w:ind w:left="1" w:right="0" w:firstLine="0"/>
      </w:pPr>
      <w:r>
        <w:rPr>
          <w:noProof/>
        </w:rPr>
        <w:lastRenderedPageBreak/>
        <w:drawing>
          <wp:inline distT="0" distB="0" distL="0" distR="0" wp14:anchorId="46873C96" wp14:editId="4D2C1FA8">
            <wp:extent cx="5389246" cy="840994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66"/>
                    <a:stretch>
                      <a:fillRect/>
                    </a:stretch>
                  </pic:blipFill>
                  <pic:spPr>
                    <a:xfrm>
                      <a:off x="0" y="0"/>
                      <a:ext cx="5389246" cy="8409940"/>
                    </a:xfrm>
                    <a:prstGeom prst="rect">
                      <a:avLst/>
                    </a:prstGeom>
                  </pic:spPr>
                </pic:pic>
              </a:graphicData>
            </a:graphic>
          </wp:inline>
        </w:drawing>
      </w:r>
      <w:r>
        <w:t xml:space="preserve"> </w:t>
      </w:r>
    </w:p>
    <w:p w14:paraId="68CB0087" w14:textId="77777777" w:rsidR="006E6C6E" w:rsidRDefault="00000000">
      <w:pPr>
        <w:spacing w:after="0" w:line="259" w:lineRule="auto"/>
        <w:ind w:left="1" w:right="0" w:firstLine="0"/>
      </w:pPr>
      <w:r>
        <w:rPr>
          <w:noProof/>
        </w:rPr>
        <w:lastRenderedPageBreak/>
        <w:drawing>
          <wp:inline distT="0" distB="0" distL="0" distR="0" wp14:anchorId="30C74FB7" wp14:editId="6949F798">
            <wp:extent cx="5132706" cy="6318250"/>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67"/>
                    <a:stretch>
                      <a:fillRect/>
                    </a:stretch>
                  </pic:blipFill>
                  <pic:spPr>
                    <a:xfrm>
                      <a:off x="0" y="0"/>
                      <a:ext cx="5132706" cy="6318250"/>
                    </a:xfrm>
                    <a:prstGeom prst="rect">
                      <a:avLst/>
                    </a:prstGeom>
                  </pic:spPr>
                </pic:pic>
              </a:graphicData>
            </a:graphic>
          </wp:inline>
        </w:drawing>
      </w:r>
      <w:r>
        <w:t xml:space="preserve"> </w:t>
      </w:r>
    </w:p>
    <w:p w14:paraId="4EE01AE0" w14:textId="77777777" w:rsidR="006E6C6E" w:rsidRDefault="00000000">
      <w:pPr>
        <w:spacing w:after="442" w:line="259" w:lineRule="auto"/>
        <w:ind w:left="0" w:right="840" w:firstLine="0"/>
        <w:jc w:val="right"/>
      </w:pPr>
      <w:r>
        <w:rPr>
          <w:noProof/>
        </w:rPr>
        <w:lastRenderedPageBreak/>
        <w:drawing>
          <wp:inline distT="0" distB="0" distL="0" distR="0" wp14:anchorId="55AC736F" wp14:editId="53D554C5">
            <wp:extent cx="5216398" cy="7266941"/>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68"/>
                    <a:stretch>
                      <a:fillRect/>
                    </a:stretch>
                  </pic:blipFill>
                  <pic:spPr>
                    <a:xfrm>
                      <a:off x="0" y="0"/>
                      <a:ext cx="5216398" cy="7266941"/>
                    </a:xfrm>
                    <a:prstGeom prst="rect">
                      <a:avLst/>
                    </a:prstGeom>
                  </pic:spPr>
                </pic:pic>
              </a:graphicData>
            </a:graphic>
          </wp:inline>
        </w:drawing>
      </w:r>
      <w:r>
        <w:t xml:space="preserve"> </w:t>
      </w:r>
    </w:p>
    <w:p w14:paraId="0673E96E" w14:textId="77777777" w:rsidR="006E6C6E" w:rsidRDefault="00000000">
      <w:pPr>
        <w:spacing w:after="0" w:line="259" w:lineRule="auto"/>
        <w:ind w:left="0" w:right="0" w:firstLine="0"/>
        <w:jc w:val="left"/>
      </w:pPr>
      <w:r>
        <w:t xml:space="preserve"> </w:t>
      </w:r>
      <w:r>
        <w:tab/>
        <w:t xml:space="preserve"> </w:t>
      </w:r>
    </w:p>
    <w:p w14:paraId="27CEE393" w14:textId="77777777" w:rsidR="006E6C6E" w:rsidRDefault="00000000">
      <w:pPr>
        <w:spacing w:after="291"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14:anchorId="3A21F58A" wp14:editId="43D57F28">
                <wp:extent cx="5396484" cy="8541385"/>
                <wp:effectExtent l="0" t="0" r="0" b="0"/>
                <wp:docPr id="16359" name="Group 16359"/>
                <wp:cNvGraphicFramePr/>
                <a:graphic xmlns:a="http://schemas.openxmlformats.org/drawingml/2006/main">
                  <a:graphicData uri="http://schemas.microsoft.com/office/word/2010/wordprocessingGroup">
                    <wpg:wgp>
                      <wpg:cNvGrpSpPr/>
                      <wpg:grpSpPr>
                        <a:xfrm>
                          <a:off x="0" y="0"/>
                          <a:ext cx="5396484" cy="8541385"/>
                          <a:chOff x="0" y="0"/>
                          <a:chExt cx="5396484" cy="8541385"/>
                        </a:xfrm>
                      </wpg:grpSpPr>
                      <pic:pic xmlns:pic="http://schemas.openxmlformats.org/drawingml/2006/picture">
                        <pic:nvPicPr>
                          <pic:cNvPr id="1865" name="Picture 1865"/>
                          <pic:cNvPicPr/>
                        </pic:nvPicPr>
                        <pic:blipFill>
                          <a:blip r:embed="rId69"/>
                          <a:stretch>
                            <a:fillRect/>
                          </a:stretch>
                        </pic:blipFill>
                        <pic:spPr>
                          <a:xfrm>
                            <a:off x="163830" y="1704975"/>
                            <a:ext cx="5230495" cy="3924300"/>
                          </a:xfrm>
                          <a:prstGeom prst="rect">
                            <a:avLst/>
                          </a:prstGeom>
                        </pic:spPr>
                      </pic:pic>
                      <pic:pic xmlns:pic="http://schemas.openxmlformats.org/drawingml/2006/picture">
                        <pic:nvPicPr>
                          <pic:cNvPr id="1867" name="Picture 1867"/>
                          <pic:cNvPicPr/>
                        </pic:nvPicPr>
                        <pic:blipFill>
                          <a:blip r:embed="rId70"/>
                          <a:stretch>
                            <a:fillRect/>
                          </a:stretch>
                        </pic:blipFill>
                        <pic:spPr>
                          <a:xfrm>
                            <a:off x="0" y="0"/>
                            <a:ext cx="1807210" cy="2409190"/>
                          </a:xfrm>
                          <a:prstGeom prst="rect">
                            <a:avLst/>
                          </a:prstGeom>
                        </pic:spPr>
                      </pic:pic>
                      <pic:pic xmlns:pic="http://schemas.openxmlformats.org/drawingml/2006/picture">
                        <pic:nvPicPr>
                          <pic:cNvPr id="1869" name="Picture 1869"/>
                          <pic:cNvPicPr/>
                        </pic:nvPicPr>
                        <pic:blipFill>
                          <a:blip r:embed="rId71"/>
                          <a:stretch>
                            <a:fillRect/>
                          </a:stretch>
                        </pic:blipFill>
                        <pic:spPr>
                          <a:xfrm>
                            <a:off x="1736725" y="0"/>
                            <a:ext cx="1786255" cy="2381250"/>
                          </a:xfrm>
                          <a:prstGeom prst="rect">
                            <a:avLst/>
                          </a:prstGeom>
                        </pic:spPr>
                      </pic:pic>
                      <pic:pic xmlns:pic="http://schemas.openxmlformats.org/drawingml/2006/picture">
                        <pic:nvPicPr>
                          <pic:cNvPr id="1871" name="Picture 1871"/>
                          <pic:cNvPicPr/>
                        </pic:nvPicPr>
                        <pic:blipFill>
                          <a:blip r:embed="rId72"/>
                          <a:stretch>
                            <a:fillRect/>
                          </a:stretch>
                        </pic:blipFill>
                        <pic:spPr>
                          <a:xfrm>
                            <a:off x="3543935" y="0"/>
                            <a:ext cx="1817878" cy="2422525"/>
                          </a:xfrm>
                          <a:prstGeom prst="rect">
                            <a:avLst/>
                          </a:prstGeom>
                        </pic:spPr>
                      </pic:pic>
                      <pic:pic xmlns:pic="http://schemas.openxmlformats.org/drawingml/2006/picture">
                        <pic:nvPicPr>
                          <pic:cNvPr id="1873" name="Picture 1873"/>
                          <pic:cNvPicPr/>
                        </pic:nvPicPr>
                        <pic:blipFill>
                          <a:blip r:embed="rId73"/>
                          <a:stretch>
                            <a:fillRect/>
                          </a:stretch>
                        </pic:blipFill>
                        <pic:spPr>
                          <a:xfrm>
                            <a:off x="163830" y="5479415"/>
                            <a:ext cx="2540635" cy="3061970"/>
                          </a:xfrm>
                          <a:prstGeom prst="rect">
                            <a:avLst/>
                          </a:prstGeom>
                        </pic:spPr>
                      </pic:pic>
                      <pic:pic xmlns:pic="http://schemas.openxmlformats.org/drawingml/2006/picture">
                        <pic:nvPicPr>
                          <pic:cNvPr id="1875" name="Picture 1875"/>
                          <pic:cNvPicPr/>
                        </pic:nvPicPr>
                        <pic:blipFill>
                          <a:blip r:embed="rId74"/>
                          <a:stretch>
                            <a:fillRect/>
                          </a:stretch>
                        </pic:blipFill>
                        <pic:spPr>
                          <a:xfrm>
                            <a:off x="2923540" y="5309235"/>
                            <a:ext cx="2472944" cy="3231515"/>
                          </a:xfrm>
                          <a:prstGeom prst="rect">
                            <a:avLst/>
                          </a:prstGeom>
                        </pic:spPr>
                      </pic:pic>
                    </wpg:wgp>
                  </a:graphicData>
                </a:graphic>
              </wp:inline>
            </w:drawing>
          </mc:Choice>
          <mc:Fallback xmlns:a="http://schemas.openxmlformats.org/drawingml/2006/main">
            <w:pict>
              <v:group id="Group 16359" style="width:424.92pt;height:672.55pt;mso-position-horizontal-relative:char;mso-position-vertical-relative:line" coordsize="53964,85413">
                <v:shape id="Picture 1865" style="position:absolute;width:52304;height:39243;left:1638;top:17049;" filled="f">
                  <v:imagedata r:id="rId75"/>
                </v:shape>
                <v:shape id="Picture 1867" style="position:absolute;width:18072;height:24091;left:0;top:0;" filled="f">
                  <v:imagedata r:id="rId76"/>
                </v:shape>
                <v:shape id="Picture 1869" style="position:absolute;width:17862;height:23812;left:17367;top:0;" filled="f">
                  <v:imagedata r:id="rId77"/>
                </v:shape>
                <v:shape id="Picture 1871" style="position:absolute;width:18178;height:24225;left:35439;top:0;" filled="f">
                  <v:imagedata r:id="rId78"/>
                </v:shape>
                <v:shape id="Picture 1873" style="position:absolute;width:25406;height:30619;left:1638;top:54794;" filled="f">
                  <v:imagedata r:id="rId79"/>
                </v:shape>
                <v:shape id="Picture 1875" style="position:absolute;width:24729;height:32315;left:29235;top:53092;" filled="f">
                  <v:imagedata r:id="rId80"/>
                </v:shape>
              </v:group>
            </w:pict>
          </mc:Fallback>
        </mc:AlternateContent>
      </w:r>
    </w:p>
    <w:p w14:paraId="46FD443C" w14:textId="77777777" w:rsidR="006E6C6E" w:rsidRDefault="00000000">
      <w:pPr>
        <w:spacing w:after="0" w:line="259" w:lineRule="auto"/>
        <w:ind w:left="0" w:right="0" w:firstLine="0"/>
      </w:pPr>
      <w:r>
        <w:rPr>
          <w:rFonts w:ascii="Calibri" w:eastAsia="Calibri" w:hAnsi="Calibri" w:cs="Calibri"/>
          <w:sz w:val="22"/>
        </w:rPr>
        <w:t xml:space="preserve"> </w:t>
      </w:r>
    </w:p>
    <w:p w14:paraId="7D2F96B9" w14:textId="77777777" w:rsidR="006E6C6E" w:rsidRDefault="00000000">
      <w:pPr>
        <w:spacing w:after="0" w:line="259" w:lineRule="auto"/>
        <w:ind w:left="1" w:right="0" w:firstLine="0"/>
      </w:pPr>
      <w:r>
        <w:rPr>
          <w:noProof/>
        </w:rPr>
        <w:lastRenderedPageBreak/>
        <w:drawing>
          <wp:inline distT="0" distB="0" distL="0" distR="0" wp14:anchorId="707BFB11" wp14:editId="5F5BBDB3">
            <wp:extent cx="5220335" cy="6083300"/>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81"/>
                    <a:stretch>
                      <a:fillRect/>
                    </a:stretch>
                  </pic:blipFill>
                  <pic:spPr>
                    <a:xfrm>
                      <a:off x="0" y="0"/>
                      <a:ext cx="5220335" cy="6083300"/>
                    </a:xfrm>
                    <a:prstGeom prst="rect">
                      <a:avLst/>
                    </a:prstGeom>
                  </pic:spPr>
                </pic:pic>
              </a:graphicData>
            </a:graphic>
          </wp:inline>
        </w:drawing>
      </w:r>
      <w:r>
        <w:t xml:space="preserve"> </w:t>
      </w:r>
    </w:p>
    <w:sectPr w:rsidR="006E6C6E">
      <w:pgSz w:w="11908" w:h="16836"/>
      <w:pgMar w:top="652" w:right="1078" w:bottom="105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233AC"/>
    <w:multiLevelType w:val="multilevel"/>
    <w:tmpl w:val="22B615F8"/>
    <w:lvl w:ilvl="0">
      <w:start w:val="2"/>
      <w:numFmt w:val="decimal"/>
      <w:pStyle w:val="Ttulo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FCA49FC"/>
    <w:multiLevelType w:val="hybridMultilevel"/>
    <w:tmpl w:val="F79E24AC"/>
    <w:lvl w:ilvl="0" w:tplc="23D03A30">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62327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AACA8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A29F0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C61D1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DE86E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306C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2098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16366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873814412">
    <w:abstractNumId w:val="1"/>
  </w:num>
  <w:num w:numId="2" w16cid:durableId="44993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C6E"/>
    <w:rsid w:val="003E20CC"/>
    <w:rsid w:val="006E6C6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55E56"/>
  <w15:docId w15:val="{04FDF16B-5E68-4089-B7AD-15DAFE82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7" w:line="480" w:lineRule="auto"/>
      <w:ind w:left="10" w:right="624"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2"/>
      </w:numPr>
      <w:spacing w:after="486" w:line="265" w:lineRule="auto"/>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2"/>
      </w:numPr>
      <w:spacing w:after="486" w:line="265" w:lineRule="auto"/>
      <w:ind w:left="10"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486" w:line="265" w:lineRule="auto"/>
      <w:ind w:left="10"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486" w:line="265" w:lineRule="auto"/>
      <w:ind w:left="10"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paragraph" w:styleId="TDC1">
    <w:name w:val="toc 1"/>
    <w:hidden/>
    <w:pPr>
      <w:spacing w:after="108"/>
      <w:ind w:left="25" w:right="633" w:hanging="10"/>
    </w:pPr>
    <w:rPr>
      <w:rFonts w:ascii="Calibri" w:eastAsia="Calibri" w:hAnsi="Calibri" w:cs="Calibri"/>
      <w:color w:val="000000"/>
      <w:sz w:val="24"/>
    </w:rPr>
  </w:style>
  <w:style w:type="paragraph" w:styleId="TDC2">
    <w:name w:val="toc 2"/>
    <w:hidden/>
    <w:pPr>
      <w:spacing w:after="108"/>
      <w:ind w:left="245" w:right="633"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310.jpg"/><Relationship Id="rId50" Type="http://schemas.openxmlformats.org/officeDocument/2006/relationships/image" Target="media/image340.jpg"/><Relationship Id="rId55" Type="http://schemas.openxmlformats.org/officeDocument/2006/relationships/image" Target="media/image40.jpg"/><Relationship Id="rId63" Type="http://schemas.openxmlformats.org/officeDocument/2006/relationships/image" Target="media/image420.jpg"/><Relationship Id="rId68" Type="http://schemas.openxmlformats.org/officeDocument/2006/relationships/image" Target="media/image48.jpg"/><Relationship Id="rId76" Type="http://schemas.openxmlformats.org/officeDocument/2006/relationships/image" Target="media/image490.jpg"/><Relationship Id="rId7" Type="http://schemas.openxmlformats.org/officeDocument/2006/relationships/image" Target="media/image3.jpg"/><Relationship Id="rId71" Type="http://schemas.openxmlformats.org/officeDocument/2006/relationships/image" Target="media/image51.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3.jp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290.jpg"/><Relationship Id="rId53" Type="http://schemas.openxmlformats.org/officeDocument/2006/relationships/image" Target="media/image370.jpg"/><Relationship Id="rId58" Type="http://schemas.openxmlformats.org/officeDocument/2006/relationships/image" Target="media/image41.jpg"/><Relationship Id="rId66" Type="http://schemas.openxmlformats.org/officeDocument/2006/relationships/image" Target="media/image46.jpg"/><Relationship Id="rId74" Type="http://schemas.openxmlformats.org/officeDocument/2006/relationships/image" Target="media/image54.jpg"/><Relationship Id="rId79" Type="http://schemas.openxmlformats.org/officeDocument/2006/relationships/image" Target="media/image520.jpg"/><Relationship Id="rId5" Type="http://schemas.openxmlformats.org/officeDocument/2006/relationships/image" Target="media/image1.png"/><Relationship Id="rId61" Type="http://schemas.openxmlformats.org/officeDocument/2006/relationships/image" Target="media/image400.jpg"/><Relationship Id="rId82"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360.jpg"/><Relationship Id="rId60" Type="http://schemas.openxmlformats.org/officeDocument/2006/relationships/image" Target="media/image43.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10.jpg"/><Relationship Id="rId81" Type="http://schemas.openxmlformats.org/officeDocument/2006/relationships/image" Target="media/image5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7.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320.jpg"/><Relationship Id="rId56" Type="http://schemas.openxmlformats.org/officeDocument/2006/relationships/image" Target="media/image380.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00.jpg"/><Relationship Id="rId8" Type="http://schemas.openxmlformats.org/officeDocument/2006/relationships/image" Target="media/image4.jpg"/><Relationship Id="rId51" Type="http://schemas.openxmlformats.org/officeDocument/2006/relationships/image" Target="media/image350.jpg"/><Relationship Id="rId72" Type="http://schemas.openxmlformats.org/officeDocument/2006/relationships/image" Target="media/image52.jpg"/><Relationship Id="rId80" Type="http://schemas.openxmlformats.org/officeDocument/2006/relationships/image" Target="media/image530.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300.jpg"/><Relationship Id="rId59" Type="http://schemas.openxmlformats.org/officeDocument/2006/relationships/image" Target="media/image42.jpg"/><Relationship Id="rId67" Type="http://schemas.openxmlformats.org/officeDocument/2006/relationships/image" Target="media/image47.jpg"/><Relationship Id="rId20" Type="http://schemas.openxmlformats.org/officeDocument/2006/relationships/image" Target="media/image16.png"/><Relationship Id="rId41" Type="http://schemas.openxmlformats.org/officeDocument/2006/relationships/image" Target="media/image35.jpg"/><Relationship Id="rId54" Type="http://schemas.openxmlformats.org/officeDocument/2006/relationships/image" Target="media/image39.jpg"/><Relationship Id="rId62" Type="http://schemas.openxmlformats.org/officeDocument/2006/relationships/image" Target="media/image410.jpg"/><Relationship Id="rId70" Type="http://schemas.openxmlformats.org/officeDocument/2006/relationships/image" Target="media/image50.jpg"/><Relationship Id="rId75" Type="http://schemas.openxmlformats.org/officeDocument/2006/relationships/image" Target="media/image480.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60.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330.jpg"/><Relationship Id="rId57" Type="http://schemas.openxmlformats.org/officeDocument/2006/relationships/image" Target="media/image39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3276</Words>
  <Characters>18019</Characters>
  <Application>Microsoft Office Word</Application>
  <DocSecurity>0</DocSecurity>
  <Lines>150</Lines>
  <Paragraphs>42</Paragraphs>
  <ScaleCrop>false</ScaleCrop>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 genesis</dc:creator>
  <cp:keywords/>
  <cp:lastModifiedBy>PC</cp:lastModifiedBy>
  <cp:revision>2</cp:revision>
  <dcterms:created xsi:type="dcterms:W3CDTF">2023-06-23T22:37:00Z</dcterms:created>
  <dcterms:modified xsi:type="dcterms:W3CDTF">2023-06-23T22:37:00Z</dcterms:modified>
</cp:coreProperties>
</file>