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FE97" w14:textId="2D89D87F" w:rsidR="007E108A" w:rsidRDefault="000E73EE" w:rsidP="000E73EE">
      <w:pPr>
        <w:jc w:val="center"/>
      </w:pPr>
      <w:r>
        <w:rPr>
          <w:noProof/>
          <w:lang w:val="es-ES" w:eastAsia="es-ES"/>
        </w:rPr>
        <w:drawing>
          <wp:inline distT="0" distB="0" distL="0" distR="0" wp14:anchorId="262B467B" wp14:editId="1E5492A0">
            <wp:extent cx="1877695" cy="14998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695" cy="1499870"/>
                    </a:xfrm>
                    <a:prstGeom prst="rect">
                      <a:avLst/>
                    </a:prstGeom>
                    <a:noFill/>
                  </pic:spPr>
                </pic:pic>
              </a:graphicData>
            </a:graphic>
          </wp:inline>
        </w:drawing>
      </w:r>
      <w:r w:rsidR="007E108A">
        <w:rPr>
          <w:noProof/>
          <w:lang w:val="es-ES" w:eastAsia="es-ES"/>
        </w:rPr>
        <w:drawing>
          <wp:inline distT="0" distB="0" distL="0" distR="0" wp14:anchorId="0F198F62" wp14:editId="5441D0EE">
            <wp:extent cx="1152525" cy="11715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171575"/>
                    </a:xfrm>
                    <a:prstGeom prst="rect">
                      <a:avLst/>
                    </a:prstGeom>
                    <a:noFill/>
                  </pic:spPr>
                </pic:pic>
              </a:graphicData>
            </a:graphic>
          </wp:inline>
        </w:drawing>
      </w:r>
    </w:p>
    <w:p w14:paraId="0CF9DA8C" w14:textId="77777777" w:rsidR="007E108A" w:rsidRPr="00C10084" w:rsidRDefault="007E108A" w:rsidP="007E108A">
      <w:pPr>
        <w:spacing w:after="0" w:line="240" w:lineRule="auto"/>
        <w:jc w:val="center"/>
        <w:rPr>
          <w:rFonts w:ascii="Arial Black" w:eastAsia="Times New Roman" w:hAnsi="Arial Black"/>
          <w:color w:val="1F3864" w:themeColor="accent1" w:themeShade="80"/>
          <w:w w:val="110"/>
          <w:sz w:val="32"/>
          <w:szCs w:val="24"/>
          <w:lang w:eastAsia="en-CA"/>
        </w:rPr>
      </w:pPr>
      <w:r w:rsidRPr="00C10084">
        <w:rPr>
          <w:rFonts w:ascii="Arial Black" w:eastAsia="Times New Roman" w:hAnsi="Arial Black"/>
          <w:color w:val="1F3864" w:themeColor="accent1" w:themeShade="80"/>
          <w:w w:val="110"/>
          <w:sz w:val="32"/>
          <w:szCs w:val="24"/>
          <w:lang w:eastAsia="en-CA"/>
        </w:rPr>
        <w:t>Viceministerio de Descentralización y Participación</w:t>
      </w:r>
    </w:p>
    <w:p w14:paraId="6841F1B7" w14:textId="77777777" w:rsidR="007E108A" w:rsidRDefault="007E108A" w:rsidP="007E108A">
      <w:pPr>
        <w:spacing w:after="0" w:line="240" w:lineRule="auto"/>
        <w:jc w:val="center"/>
        <w:rPr>
          <w:rFonts w:ascii="Times New Roman" w:eastAsia="Times New Roman" w:hAnsi="Times New Roman"/>
          <w:w w:val="110"/>
          <w:sz w:val="32"/>
          <w:szCs w:val="24"/>
          <w:lang w:eastAsia="en-CA"/>
        </w:rPr>
      </w:pPr>
    </w:p>
    <w:p w14:paraId="44E2F6E9" w14:textId="77777777" w:rsidR="007E108A" w:rsidRPr="003B5775" w:rsidRDefault="007E108A" w:rsidP="007E108A">
      <w:pPr>
        <w:spacing w:after="0" w:line="240" w:lineRule="auto"/>
        <w:jc w:val="center"/>
        <w:rPr>
          <w:rFonts w:ascii="Arial Black" w:eastAsia="Calibri" w:hAnsi="Arial Black" w:cs="Times New Roman"/>
          <w:color w:val="1F497D"/>
          <w:sz w:val="32"/>
          <w:szCs w:val="32"/>
        </w:rPr>
      </w:pPr>
      <w:r w:rsidRPr="003B5775">
        <w:rPr>
          <w:rFonts w:ascii="Arial Black" w:eastAsia="Calibri" w:hAnsi="Arial Black" w:cs="Times New Roman"/>
          <w:color w:val="1F497D"/>
          <w:sz w:val="32"/>
          <w:szCs w:val="32"/>
        </w:rPr>
        <w:t>ESCUELA PRIMARIA ALDEAS INFANTILES SOS</w:t>
      </w:r>
    </w:p>
    <w:p w14:paraId="52272508" w14:textId="77777777" w:rsidR="007E108A" w:rsidRPr="003B5775" w:rsidRDefault="007E108A" w:rsidP="007E108A">
      <w:pPr>
        <w:spacing w:after="0" w:line="240" w:lineRule="auto"/>
        <w:jc w:val="center"/>
        <w:rPr>
          <w:rFonts w:ascii="Arial Black" w:eastAsia="Calibri" w:hAnsi="Arial Black" w:cs="Times New Roman"/>
          <w:color w:val="FF0000"/>
          <w:sz w:val="24"/>
          <w:szCs w:val="24"/>
        </w:rPr>
      </w:pPr>
      <w:r w:rsidRPr="003B5775">
        <w:rPr>
          <w:rFonts w:ascii="Arial Black" w:eastAsia="Calibri" w:hAnsi="Arial Black" w:cs="Times New Roman"/>
          <w:color w:val="FF0000"/>
          <w:sz w:val="24"/>
          <w:szCs w:val="24"/>
        </w:rPr>
        <w:t>FAMILIA – ESCUELA – EXCELENCIA</w:t>
      </w:r>
    </w:p>
    <w:p w14:paraId="42C47C52" w14:textId="77777777" w:rsidR="007E108A" w:rsidRPr="00C10084" w:rsidRDefault="007E108A" w:rsidP="007E108A">
      <w:pPr>
        <w:spacing w:after="0" w:line="240" w:lineRule="auto"/>
        <w:jc w:val="center"/>
        <w:rPr>
          <w:rFonts w:ascii="Arial" w:eastAsia="Calibri" w:hAnsi="Arial" w:cs="Arial"/>
          <w:color w:val="1F497D"/>
          <w:sz w:val="20"/>
          <w:szCs w:val="20"/>
        </w:rPr>
      </w:pPr>
      <w:r w:rsidRPr="00C10084">
        <w:rPr>
          <w:rFonts w:ascii="Arial" w:eastAsia="Calibri" w:hAnsi="Arial" w:cs="Arial"/>
          <w:color w:val="1F497D"/>
          <w:sz w:val="20"/>
          <w:szCs w:val="20"/>
        </w:rPr>
        <w:t xml:space="preserve">Av. Ozama, Barrio Puerto Rico, Los Mina, Santo Domingo Este, República </w:t>
      </w:r>
      <w:r w:rsidR="00F53ACC" w:rsidRPr="00C10084">
        <w:rPr>
          <w:rFonts w:ascii="Arial" w:eastAsia="Calibri" w:hAnsi="Arial" w:cs="Arial"/>
          <w:color w:val="1F497D"/>
          <w:sz w:val="20"/>
          <w:szCs w:val="20"/>
        </w:rPr>
        <w:t>Dominicana, Tel</w:t>
      </w:r>
      <w:r w:rsidRPr="00C10084">
        <w:rPr>
          <w:rFonts w:ascii="Arial" w:eastAsia="Calibri" w:hAnsi="Arial" w:cs="Arial"/>
          <w:color w:val="1F497D"/>
          <w:sz w:val="20"/>
          <w:szCs w:val="20"/>
        </w:rPr>
        <w:t>.: 809-595-7778</w:t>
      </w:r>
    </w:p>
    <w:p w14:paraId="06E23C85" w14:textId="77777777" w:rsidR="007E108A" w:rsidRPr="00C10084" w:rsidRDefault="007E108A" w:rsidP="007E108A">
      <w:pPr>
        <w:spacing w:after="0" w:line="240" w:lineRule="auto"/>
        <w:jc w:val="center"/>
        <w:rPr>
          <w:rFonts w:ascii="Arial" w:eastAsia="Calibri" w:hAnsi="Arial" w:cs="Arial"/>
          <w:color w:val="1F497D"/>
          <w:sz w:val="20"/>
          <w:szCs w:val="20"/>
        </w:rPr>
      </w:pPr>
      <w:r w:rsidRPr="00C10084">
        <w:rPr>
          <w:rFonts w:ascii="Arial" w:eastAsia="Calibri" w:hAnsi="Arial" w:cs="Arial"/>
          <w:color w:val="1F497D"/>
          <w:sz w:val="20"/>
          <w:szCs w:val="20"/>
        </w:rPr>
        <w:t>primariaaldeassos@gmail.com</w:t>
      </w:r>
    </w:p>
    <w:p w14:paraId="30386EEB" w14:textId="77777777" w:rsidR="007E108A" w:rsidRPr="00C10084" w:rsidRDefault="007E108A" w:rsidP="007E108A">
      <w:pPr>
        <w:spacing w:after="0" w:line="240" w:lineRule="auto"/>
        <w:jc w:val="center"/>
        <w:rPr>
          <w:rFonts w:ascii="Arial" w:eastAsia="Calibri" w:hAnsi="Arial" w:cs="Arial"/>
          <w:color w:val="1F497D"/>
          <w:sz w:val="20"/>
          <w:szCs w:val="20"/>
        </w:rPr>
      </w:pPr>
    </w:p>
    <w:p w14:paraId="0003F47B" w14:textId="77777777" w:rsidR="007E108A" w:rsidRDefault="007E108A" w:rsidP="007E108A">
      <w:pPr>
        <w:spacing w:after="0" w:line="240" w:lineRule="auto"/>
        <w:jc w:val="center"/>
        <w:rPr>
          <w:rFonts w:ascii="Times New Roman" w:eastAsia="Times New Roman" w:hAnsi="Times New Roman"/>
          <w:w w:val="110"/>
          <w:sz w:val="32"/>
          <w:szCs w:val="24"/>
          <w:lang w:eastAsia="en-CA"/>
        </w:rPr>
      </w:pPr>
    </w:p>
    <w:p w14:paraId="32C6D49F" w14:textId="77777777" w:rsidR="007E108A" w:rsidRPr="003E7C96" w:rsidRDefault="007E108A" w:rsidP="007E108A">
      <w:pPr>
        <w:spacing w:after="0" w:line="240" w:lineRule="auto"/>
        <w:jc w:val="center"/>
        <w:rPr>
          <w:rFonts w:ascii="Times New Roman" w:eastAsia="Times New Roman" w:hAnsi="Times New Roman"/>
          <w:w w:val="110"/>
          <w:sz w:val="32"/>
          <w:szCs w:val="24"/>
          <w:lang w:eastAsia="en-CA"/>
        </w:rPr>
      </w:pPr>
    </w:p>
    <w:p w14:paraId="10D7AB9C" w14:textId="77777777" w:rsidR="007E108A" w:rsidRPr="003B5775" w:rsidRDefault="007E108A" w:rsidP="007E108A">
      <w:pPr>
        <w:spacing w:after="0" w:line="240" w:lineRule="auto"/>
        <w:jc w:val="center"/>
        <w:rPr>
          <w:rFonts w:ascii="Times New Roman" w:eastAsia="Times New Roman" w:hAnsi="Times New Roman" w:cs="Times New Roman"/>
          <w:sz w:val="32"/>
          <w:szCs w:val="32"/>
        </w:rPr>
      </w:pPr>
      <w:r w:rsidRPr="003B5775">
        <w:rPr>
          <w:rFonts w:ascii="Times New Roman" w:eastAsia="Times New Roman" w:hAnsi="Times New Roman" w:cs="Times New Roman"/>
          <w:sz w:val="32"/>
          <w:szCs w:val="32"/>
        </w:rPr>
        <w:t>EDUCACION INICIAL, PRIMARIA Y SECUNDARIA</w:t>
      </w:r>
    </w:p>
    <w:p w14:paraId="3CDF4ACA" w14:textId="77777777" w:rsidR="007E108A" w:rsidRPr="003B5775" w:rsidRDefault="007E108A" w:rsidP="007E108A">
      <w:pPr>
        <w:spacing w:after="0" w:line="240" w:lineRule="auto"/>
        <w:jc w:val="center"/>
        <w:rPr>
          <w:rFonts w:ascii="Times New Roman" w:eastAsia="Times New Roman" w:hAnsi="Times New Roman" w:cs="Times New Roman"/>
          <w:sz w:val="32"/>
          <w:szCs w:val="32"/>
        </w:rPr>
      </w:pPr>
    </w:p>
    <w:p w14:paraId="5D44F1AC" w14:textId="77777777" w:rsidR="007E108A" w:rsidRPr="003B5775" w:rsidRDefault="007E108A" w:rsidP="007E108A">
      <w:pPr>
        <w:spacing w:after="0" w:line="240" w:lineRule="auto"/>
        <w:jc w:val="center"/>
        <w:rPr>
          <w:rFonts w:ascii="Times New Roman" w:eastAsia="Times New Roman" w:hAnsi="Times New Roman" w:cs="Times New Roman"/>
          <w:sz w:val="32"/>
          <w:szCs w:val="32"/>
        </w:rPr>
      </w:pPr>
      <w:r w:rsidRPr="003B5775">
        <w:rPr>
          <w:rFonts w:ascii="Times New Roman" w:eastAsia="Times New Roman" w:hAnsi="Times New Roman" w:cs="Times New Roman"/>
          <w:sz w:val="32"/>
          <w:szCs w:val="32"/>
        </w:rPr>
        <w:t>CODIGO</w:t>
      </w:r>
      <w:r>
        <w:rPr>
          <w:rFonts w:ascii="Times New Roman" w:eastAsia="Times New Roman" w:hAnsi="Times New Roman" w:cs="Times New Roman"/>
          <w:sz w:val="32"/>
          <w:szCs w:val="32"/>
        </w:rPr>
        <w:t>:</w:t>
      </w:r>
      <w:r w:rsidRPr="003B5775">
        <w:rPr>
          <w:rFonts w:ascii="Times New Roman" w:eastAsia="Times New Roman" w:hAnsi="Times New Roman" w:cs="Times New Roman"/>
          <w:sz w:val="32"/>
          <w:szCs w:val="32"/>
        </w:rPr>
        <w:t xml:space="preserve"> 05418</w:t>
      </w:r>
    </w:p>
    <w:p w14:paraId="38F8442D" w14:textId="77777777" w:rsidR="007E108A" w:rsidRPr="003B5775" w:rsidRDefault="007E108A" w:rsidP="007E108A">
      <w:pPr>
        <w:spacing w:after="0" w:line="240" w:lineRule="auto"/>
        <w:rPr>
          <w:rFonts w:ascii="Times New Roman" w:eastAsia="Times New Roman" w:hAnsi="Times New Roman" w:cs="Times New Roman"/>
          <w:sz w:val="32"/>
          <w:szCs w:val="32"/>
        </w:rPr>
      </w:pPr>
    </w:p>
    <w:p w14:paraId="275C5362" w14:textId="77777777" w:rsidR="007E108A" w:rsidRPr="003B5775" w:rsidRDefault="007E108A" w:rsidP="007E108A">
      <w:pPr>
        <w:spacing w:after="0" w:line="240" w:lineRule="auto"/>
        <w:jc w:val="center"/>
        <w:rPr>
          <w:rFonts w:ascii="Times New Roman" w:eastAsia="Times New Roman" w:hAnsi="Times New Roman" w:cs="Times New Roman"/>
          <w:sz w:val="32"/>
          <w:szCs w:val="32"/>
        </w:rPr>
      </w:pPr>
      <w:r w:rsidRPr="003B5775">
        <w:rPr>
          <w:rFonts w:ascii="Times New Roman" w:eastAsia="Times New Roman" w:hAnsi="Times New Roman" w:cs="Times New Roman"/>
          <w:sz w:val="32"/>
          <w:szCs w:val="32"/>
        </w:rPr>
        <w:t>REGIONAL: 10 SANTO DOMINGO II</w:t>
      </w:r>
    </w:p>
    <w:p w14:paraId="1BF792B2" w14:textId="77777777" w:rsidR="007E108A" w:rsidRPr="003B5775" w:rsidRDefault="007E108A" w:rsidP="007E108A">
      <w:pPr>
        <w:spacing w:after="0" w:line="240" w:lineRule="auto"/>
        <w:jc w:val="center"/>
        <w:rPr>
          <w:rFonts w:ascii="Times New Roman" w:eastAsia="Times New Roman" w:hAnsi="Times New Roman" w:cs="Times New Roman"/>
          <w:sz w:val="32"/>
          <w:szCs w:val="32"/>
        </w:rPr>
      </w:pPr>
    </w:p>
    <w:p w14:paraId="03C38412" w14:textId="77777777" w:rsidR="007E108A" w:rsidRPr="003B5775" w:rsidRDefault="007E108A" w:rsidP="007E108A">
      <w:pPr>
        <w:spacing w:after="0" w:line="240" w:lineRule="auto"/>
        <w:jc w:val="center"/>
        <w:rPr>
          <w:rFonts w:ascii="Times New Roman" w:eastAsia="Times New Roman" w:hAnsi="Times New Roman" w:cs="Times New Roman"/>
          <w:sz w:val="32"/>
          <w:szCs w:val="32"/>
        </w:rPr>
      </w:pPr>
    </w:p>
    <w:p w14:paraId="7EAE4C00" w14:textId="77777777" w:rsidR="007E108A" w:rsidRDefault="007E108A" w:rsidP="007E108A">
      <w:pPr>
        <w:spacing w:after="0" w:line="240" w:lineRule="auto"/>
        <w:jc w:val="center"/>
        <w:rPr>
          <w:rFonts w:ascii="Times New Roman" w:eastAsia="Times New Roman" w:hAnsi="Times New Roman" w:cs="Times New Roman"/>
          <w:sz w:val="32"/>
          <w:szCs w:val="32"/>
        </w:rPr>
      </w:pPr>
      <w:r w:rsidRPr="003B5775">
        <w:rPr>
          <w:rFonts w:ascii="Times New Roman" w:eastAsia="Times New Roman" w:hAnsi="Times New Roman" w:cs="Times New Roman"/>
          <w:sz w:val="32"/>
          <w:szCs w:val="32"/>
        </w:rPr>
        <w:t>DISTRITO EDUCATIVO: 10</w:t>
      </w:r>
      <w:r>
        <w:rPr>
          <w:rFonts w:ascii="Times New Roman" w:eastAsia="Times New Roman" w:hAnsi="Times New Roman" w:cs="Times New Roman"/>
          <w:sz w:val="32"/>
          <w:szCs w:val="32"/>
        </w:rPr>
        <w:t>-</w:t>
      </w:r>
      <w:r w:rsidRPr="003B5775">
        <w:rPr>
          <w:rFonts w:ascii="Times New Roman" w:eastAsia="Times New Roman" w:hAnsi="Times New Roman" w:cs="Times New Roman"/>
          <w:sz w:val="32"/>
          <w:szCs w:val="32"/>
        </w:rPr>
        <w:t>03 SANTO DOMINGO NORESTE.</w:t>
      </w:r>
    </w:p>
    <w:p w14:paraId="7FA6954E" w14:textId="77777777" w:rsidR="00C10084" w:rsidRDefault="00C10084" w:rsidP="007E108A">
      <w:pPr>
        <w:spacing w:after="0" w:line="240" w:lineRule="auto"/>
        <w:jc w:val="center"/>
        <w:rPr>
          <w:rFonts w:ascii="Times New Roman" w:eastAsia="Times New Roman" w:hAnsi="Times New Roman" w:cs="Times New Roman"/>
          <w:sz w:val="32"/>
          <w:szCs w:val="32"/>
        </w:rPr>
      </w:pPr>
    </w:p>
    <w:p w14:paraId="34BAD489" w14:textId="77777777" w:rsidR="00C10084" w:rsidRPr="003B5775" w:rsidRDefault="00C10084" w:rsidP="007E108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DIRECTORA: ANDREA DELGADO</w:t>
      </w:r>
    </w:p>
    <w:p w14:paraId="7E7867B4" w14:textId="77777777" w:rsidR="007E108A" w:rsidRDefault="007E108A" w:rsidP="007E108A">
      <w:pPr>
        <w:shd w:val="clear" w:color="auto" w:fill="FFFFFF" w:themeFill="background1"/>
        <w:jc w:val="center"/>
        <w:rPr>
          <w:b/>
          <w:sz w:val="36"/>
        </w:rPr>
      </w:pPr>
    </w:p>
    <w:p w14:paraId="6C2F5FB8" w14:textId="77777777" w:rsidR="007E108A" w:rsidRDefault="007E108A" w:rsidP="007E108A">
      <w:pPr>
        <w:jc w:val="center"/>
        <w:rPr>
          <w:b/>
          <w:sz w:val="32"/>
        </w:rPr>
      </w:pPr>
      <w:r w:rsidRPr="003E7C96">
        <w:rPr>
          <w:b/>
          <w:sz w:val="32"/>
        </w:rPr>
        <w:t>EXPERIENCIAS DE DESCENTRALIZACIÓN Y PARTICIPACIÓN EDUCATIVA EN LA REPÚBLICA DOMINICANA, 2023</w:t>
      </w:r>
    </w:p>
    <w:p w14:paraId="70781572" w14:textId="77777777" w:rsidR="006867B6" w:rsidRDefault="006867B6" w:rsidP="007E108A">
      <w:pPr>
        <w:jc w:val="center"/>
        <w:rPr>
          <w:b/>
          <w:sz w:val="32"/>
        </w:rPr>
      </w:pPr>
    </w:p>
    <w:p w14:paraId="49DB9D24" w14:textId="77777777" w:rsidR="00F53ACC" w:rsidRDefault="00F53ACC" w:rsidP="007E108A">
      <w:pPr>
        <w:jc w:val="center"/>
        <w:rPr>
          <w:b/>
          <w:sz w:val="32"/>
        </w:rPr>
      </w:pPr>
    </w:p>
    <w:p w14:paraId="0928491F" w14:textId="77777777" w:rsidR="00F53ACC" w:rsidRDefault="00F53ACC" w:rsidP="007E108A">
      <w:pPr>
        <w:jc w:val="center"/>
        <w:rPr>
          <w:b/>
          <w:sz w:val="32"/>
        </w:rPr>
      </w:pPr>
    </w:p>
    <w:p w14:paraId="6989D1F9" w14:textId="77777777" w:rsidR="00F53ACC" w:rsidRDefault="00F53ACC" w:rsidP="007E108A">
      <w:pPr>
        <w:jc w:val="center"/>
        <w:rPr>
          <w:b/>
          <w:sz w:val="32"/>
        </w:rPr>
      </w:pPr>
    </w:p>
    <w:p w14:paraId="674921A2" w14:textId="77777777" w:rsidR="007E108A" w:rsidRPr="00F53ACC" w:rsidRDefault="00A42BE5" w:rsidP="006867B6">
      <w:pPr>
        <w:pStyle w:val="Prrafodelista"/>
        <w:numPr>
          <w:ilvl w:val="0"/>
          <w:numId w:val="1"/>
        </w:numPr>
        <w:jc w:val="both"/>
        <w:rPr>
          <w:rFonts w:ascii="Arial" w:hAnsi="Arial" w:cs="Arial"/>
          <w:b/>
          <w:sz w:val="24"/>
          <w:szCs w:val="24"/>
        </w:rPr>
      </w:pPr>
      <w:r>
        <w:rPr>
          <w:rFonts w:ascii="Arial" w:hAnsi="Arial" w:cs="Arial"/>
          <w:b/>
          <w:sz w:val="24"/>
          <w:szCs w:val="24"/>
        </w:rPr>
        <w:t>Descentralizació</w:t>
      </w:r>
      <w:r w:rsidRPr="00F53ACC">
        <w:rPr>
          <w:rFonts w:ascii="Arial" w:hAnsi="Arial" w:cs="Arial"/>
          <w:b/>
          <w:sz w:val="24"/>
          <w:szCs w:val="24"/>
        </w:rPr>
        <w:t>n educativa</w:t>
      </w:r>
    </w:p>
    <w:p w14:paraId="7B9C3E6E" w14:textId="77777777" w:rsidR="006867B6" w:rsidRDefault="0002511E" w:rsidP="0002511E">
      <w:pPr>
        <w:spacing w:line="360" w:lineRule="auto"/>
        <w:ind w:left="360"/>
        <w:jc w:val="both"/>
        <w:rPr>
          <w:rFonts w:ascii="Arial" w:hAnsi="Arial" w:cs="Arial"/>
          <w:color w:val="202124"/>
          <w:sz w:val="24"/>
          <w:szCs w:val="24"/>
          <w:shd w:val="clear" w:color="auto" w:fill="FFFFFF"/>
        </w:rPr>
      </w:pPr>
      <w:r w:rsidRPr="0002511E">
        <w:rPr>
          <w:rFonts w:ascii="Arial" w:hAnsi="Arial" w:cs="Arial"/>
          <w:color w:val="202124"/>
          <w:sz w:val="24"/>
          <w:szCs w:val="24"/>
          <w:shd w:val="clear" w:color="auto" w:fill="FFFFFF"/>
        </w:rPr>
        <w:t>La descentralización educativa se trata de ese </w:t>
      </w:r>
      <w:r w:rsidRPr="0002511E">
        <w:rPr>
          <w:rFonts w:ascii="Arial" w:hAnsi="Arial" w:cs="Arial"/>
          <w:bCs/>
          <w:color w:val="202124"/>
          <w:sz w:val="24"/>
          <w:szCs w:val="24"/>
          <w:shd w:val="clear" w:color="auto" w:fill="FFFFFF"/>
        </w:rPr>
        <w:t>proceso por el cual se divide el poder en cuanto a la toma de decisiones sobre cuestiones educativas</w:t>
      </w:r>
      <w:r w:rsidRPr="0002511E">
        <w:rPr>
          <w:rFonts w:ascii="Arial" w:hAnsi="Arial" w:cs="Arial"/>
          <w:color w:val="202124"/>
          <w:sz w:val="24"/>
          <w:szCs w:val="24"/>
          <w:shd w:val="clear" w:color="auto" w:fill="FFFFFF"/>
        </w:rPr>
        <w:t>. De esta forma se aumenta la participación de diversos grupos, al disminuir la potestad de decisión por parte del gobierno</w:t>
      </w:r>
      <w:r>
        <w:rPr>
          <w:rFonts w:ascii="Arial" w:hAnsi="Arial" w:cs="Arial"/>
          <w:color w:val="202124"/>
          <w:sz w:val="24"/>
          <w:szCs w:val="24"/>
          <w:shd w:val="clear" w:color="auto" w:fill="FFFFFF"/>
        </w:rPr>
        <w:t xml:space="preserve">. Cabrera, </w:t>
      </w:r>
      <w:r w:rsidR="0096388E">
        <w:rPr>
          <w:rFonts w:ascii="Arial" w:hAnsi="Arial" w:cs="Arial"/>
          <w:color w:val="202124"/>
          <w:sz w:val="24"/>
          <w:szCs w:val="24"/>
          <w:shd w:val="clear" w:color="auto" w:fill="FFFFFF"/>
        </w:rPr>
        <w:t>R (</w:t>
      </w:r>
      <w:r>
        <w:rPr>
          <w:rFonts w:ascii="Arial" w:hAnsi="Arial" w:cs="Arial"/>
          <w:color w:val="202124"/>
          <w:sz w:val="24"/>
          <w:szCs w:val="24"/>
          <w:shd w:val="clear" w:color="auto" w:fill="FFFFFF"/>
        </w:rPr>
        <w:t>10 de mayo de 2023)</w:t>
      </w:r>
      <w:r w:rsidR="008870DE">
        <w:rPr>
          <w:rFonts w:ascii="Arial" w:hAnsi="Arial" w:cs="Arial"/>
          <w:color w:val="202124"/>
          <w:sz w:val="24"/>
          <w:szCs w:val="24"/>
          <w:shd w:val="clear" w:color="auto" w:fill="FFFFFF"/>
        </w:rPr>
        <w:t>. La educación descentralizada: impacto y aplicación.Rededuca.net.</w:t>
      </w:r>
      <w:r w:rsidR="008870DE" w:rsidRPr="008870DE">
        <w:t xml:space="preserve"> </w:t>
      </w:r>
      <w:hyperlink r:id="rId11" w:history="1">
        <w:r w:rsidR="008870DE" w:rsidRPr="00091D26">
          <w:rPr>
            <w:rStyle w:val="Hipervnculo"/>
            <w:rFonts w:ascii="Arial" w:hAnsi="Arial" w:cs="Arial"/>
            <w:sz w:val="24"/>
            <w:szCs w:val="24"/>
            <w:shd w:val="clear" w:color="auto" w:fill="FFFFFF"/>
          </w:rPr>
          <w:t>https://redsocial.rededuca.net/educacion-descentralizacion-impacto-aplicacion#</w:t>
        </w:r>
      </w:hyperlink>
      <w:r w:rsidR="008870DE">
        <w:rPr>
          <w:rFonts w:ascii="Arial" w:hAnsi="Arial" w:cs="Arial"/>
          <w:color w:val="202124"/>
          <w:sz w:val="24"/>
          <w:szCs w:val="24"/>
          <w:shd w:val="clear" w:color="auto" w:fill="FFFFFF"/>
        </w:rPr>
        <w:t>:</w:t>
      </w:r>
    </w:p>
    <w:p w14:paraId="34140875" w14:textId="77777777" w:rsidR="001D4179" w:rsidRPr="001D4179" w:rsidRDefault="001D4179" w:rsidP="001D4179">
      <w:pPr>
        <w:pStyle w:val="Prrafodelista"/>
        <w:numPr>
          <w:ilvl w:val="1"/>
          <w:numId w:val="3"/>
        </w:numPr>
        <w:spacing w:line="360" w:lineRule="auto"/>
        <w:jc w:val="both"/>
        <w:rPr>
          <w:rFonts w:ascii="Arial" w:hAnsi="Arial" w:cs="Arial"/>
          <w:b/>
          <w:color w:val="202124"/>
          <w:sz w:val="24"/>
          <w:szCs w:val="24"/>
          <w:shd w:val="clear" w:color="auto" w:fill="FFFFFF"/>
        </w:rPr>
      </w:pPr>
      <w:r w:rsidRPr="001D4179">
        <w:rPr>
          <w:rFonts w:ascii="Arial" w:hAnsi="Arial" w:cs="Arial"/>
          <w:b/>
          <w:color w:val="202124"/>
          <w:sz w:val="24"/>
          <w:szCs w:val="24"/>
          <w:shd w:val="clear" w:color="auto" w:fill="FFFFFF"/>
        </w:rPr>
        <w:t xml:space="preserve">Beneficios </w:t>
      </w:r>
    </w:p>
    <w:p w14:paraId="7F954C23" w14:textId="77777777" w:rsidR="008870DE" w:rsidRDefault="008870DE" w:rsidP="0002511E">
      <w:pPr>
        <w:spacing w:line="360" w:lineRule="auto"/>
        <w:ind w:left="360"/>
        <w:jc w:val="both"/>
        <w:rPr>
          <w:rFonts w:ascii="Arial" w:hAnsi="Arial" w:cs="Arial"/>
          <w:color w:val="000000"/>
          <w:sz w:val="24"/>
          <w:szCs w:val="24"/>
        </w:rPr>
      </w:pPr>
      <w:r>
        <w:rPr>
          <w:rFonts w:ascii="Arial" w:hAnsi="Arial" w:cs="Arial"/>
          <w:color w:val="202124"/>
          <w:sz w:val="27"/>
          <w:szCs w:val="27"/>
          <w:shd w:val="clear" w:color="auto" w:fill="FFFFFF"/>
        </w:rPr>
        <w:t>La descentralización </w:t>
      </w:r>
      <w:r>
        <w:rPr>
          <w:rFonts w:ascii="Arial" w:hAnsi="Arial" w:cs="Arial"/>
          <w:color w:val="040C28"/>
          <w:sz w:val="27"/>
          <w:szCs w:val="27"/>
        </w:rPr>
        <w:t>ayuda a que la toma de decisiones sea más ágil</w:t>
      </w:r>
      <w:r>
        <w:rPr>
          <w:rFonts w:ascii="Arial" w:hAnsi="Arial" w:cs="Arial"/>
          <w:color w:val="202124"/>
          <w:sz w:val="27"/>
          <w:szCs w:val="27"/>
          <w:shd w:val="clear" w:color="auto" w:fill="FFFFFF"/>
        </w:rPr>
        <w:t>, sobre todo cuando se presenta un problema que debe ser solucionado con rapidez. Además, funciona de incentivo para los empleados de menor rango, que se sienten más involucrados en la organización.</w:t>
      </w:r>
      <w:r w:rsidRPr="008870DE">
        <w:rPr>
          <w:rFonts w:ascii="Arial" w:hAnsi="Arial" w:cs="Arial"/>
          <w:color w:val="000000"/>
          <w:shd w:val="clear" w:color="auto" w:fill="FFFFFF"/>
        </w:rPr>
        <w:t xml:space="preserve"> </w:t>
      </w:r>
      <w:r>
        <w:rPr>
          <w:rFonts w:ascii="Arial" w:hAnsi="Arial" w:cs="Arial"/>
          <w:color w:val="000000"/>
          <w:shd w:val="clear" w:color="auto" w:fill="FFFFFF"/>
        </w:rPr>
        <w:t>“</w:t>
      </w:r>
      <w:r w:rsidRPr="008870DE">
        <w:rPr>
          <w:rFonts w:ascii="Arial" w:hAnsi="Arial" w:cs="Arial"/>
          <w:color w:val="000000"/>
          <w:sz w:val="24"/>
          <w:szCs w:val="24"/>
          <w:shd w:val="clear" w:color="auto" w:fill="FFFFFF"/>
        </w:rPr>
        <w:t xml:space="preserve">Descentralización". Autor: Equipo editorial, </w:t>
      </w:r>
      <w:proofErr w:type="spellStart"/>
      <w:r w:rsidRPr="008870DE">
        <w:rPr>
          <w:rFonts w:ascii="Arial" w:hAnsi="Arial" w:cs="Arial"/>
          <w:color w:val="000000"/>
          <w:sz w:val="24"/>
          <w:szCs w:val="24"/>
          <w:shd w:val="clear" w:color="auto" w:fill="FFFFFF"/>
        </w:rPr>
        <w:t>Etecé</w:t>
      </w:r>
      <w:proofErr w:type="spellEnd"/>
      <w:r w:rsidRPr="008870DE">
        <w:rPr>
          <w:rFonts w:ascii="Arial" w:hAnsi="Arial" w:cs="Arial"/>
          <w:color w:val="000000"/>
          <w:sz w:val="24"/>
          <w:szCs w:val="24"/>
          <w:shd w:val="clear" w:color="auto" w:fill="FFFFFF"/>
        </w:rPr>
        <w:t>. De: Argentina. Para: </w:t>
      </w:r>
      <w:r w:rsidRPr="008870DE">
        <w:rPr>
          <w:rFonts w:ascii="Arial" w:hAnsi="Arial" w:cs="Arial"/>
          <w:i/>
          <w:iCs/>
          <w:color w:val="000000"/>
          <w:sz w:val="24"/>
          <w:szCs w:val="24"/>
        </w:rPr>
        <w:t>Concepto.de</w:t>
      </w:r>
      <w:r w:rsidRPr="008870DE">
        <w:rPr>
          <w:rFonts w:ascii="Arial" w:hAnsi="Arial" w:cs="Arial"/>
          <w:color w:val="000000"/>
          <w:sz w:val="24"/>
          <w:szCs w:val="24"/>
          <w:shd w:val="clear" w:color="auto" w:fill="FFFFFF"/>
        </w:rPr>
        <w:t>. Disponible en: https://concepto.de/descentralizacion/. Última edición: 5 de agosto de 2021. Consultado: 11 de abril de 2023</w:t>
      </w:r>
      <w:r w:rsidRPr="008870DE">
        <w:rPr>
          <w:rFonts w:ascii="Arial" w:hAnsi="Arial" w:cs="Arial"/>
          <w:color w:val="000000"/>
          <w:sz w:val="24"/>
          <w:szCs w:val="24"/>
        </w:rPr>
        <w:br/>
        <w:t>Fuente: </w:t>
      </w:r>
      <w:hyperlink r:id="rId12" w:anchor="ixzz7yb2997Zi" w:history="1">
        <w:r w:rsidRPr="008870DE">
          <w:rPr>
            <w:rStyle w:val="Hipervnculo"/>
            <w:rFonts w:ascii="Arial" w:hAnsi="Arial" w:cs="Arial"/>
            <w:color w:val="003399"/>
            <w:sz w:val="24"/>
            <w:szCs w:val="24"/>
          </w:rPr>
          <w:t>https://concepto.de/descentralizacion/#ixzz7yb2997Zi</w:t>
        </w:r>
      </w:hyperlink>
    </w:p>
    <w:p w14:paraId="1D96E08A" w14:textId="77777777" w:rsidR="001D4179" w:rsidRDefault="001D4179" w:rsidP="0002511E">
      <w:pPr>
        <w:spacing w:line="360" w:lineRule="auto"/>
        <w:ind w:left="360"/>
        <w:jc w:val="both"/>
        <w:rPr>
          <w:rFonts w:ascii="Arial" w:hAnsi="Arial" w:cs="Arial"/>
          <w:color w:val="000000"/>
          <w:sz w:val="24"/>
          <w:szCs w:val="24"/>
        </w:rPr>
      </w:pPr>
      <w:r>
        <w:rPr>
          <w:rFonts w:ascii="Arial" w:hAnsi="Arial" w:cs="Arial"/>
          <w:color w:val="000000"/>
          <w:sz w:val="24"/>
          <w:szCs w:val="24"/>
        </w:rPr>
        <w:t xml:space="preserve"> Según investigaciones realizadas  en toda América Latina con relación  a los beneficios de la descentralización </w:t>
      </w:r>
      <w:r w:rsidR="000B63F0">
        <w:rPr>
          <w:rFonts w:ascii="Arial" w:hAnsi="Arial" w:cs="Arial"/>
          <w:color w:val="000000"/>
          <w:sz w:val="24"/>
          <w:szCs w:val="24"/>
        </w:rPr>
        <w:t>se encontrado que</w:t>
      </w:r>
      <w:r>
        <w:rPr>
          <w:rFonts w:ascii="Arial" w:hAnsi="Arial" w:cs="Arial"/>
          <w:color w:val="000000"/>
          <w:sz w:val="24"/>
          <w:szCs w:val="24"/>
        </w:rPr>
        <w:t xml:space="preserve"> abre un espacio potencial de innovación en las escuelas, puesto que las escuelas pueden disponer de recursos para enfrentar imprevistos y el abastecimiento de material gastable que en los centro educativos deben  disponerse con agilidad</w:t>
      </w:r>
      <w:r w:rsidR="000B63F0">
        <w:rPr>
          <w:rFonts w:ascii="Arial" w:hAnsi="Arial" w:cs="Arial"/>
          <w:color w:val="000000"/>
          <w:sz w:val="24"/>
          <w:szCs w:val="24"/>
        </w:rPr>
        <w:t>; además que facilita y promueve la participación de los diferentes actores en los procesos  que se levan a cabo en el entorno escolar.</w:t>
      </w:r>
    </w:p>
    <w:p w14:paraId="4030D17E" w14:textId="77777777" w:rsidR="006867B6" w:rsidRDefault="006867B6" w:rsidP="007E108A">
      <w:pPr>
        <w:jc w:val="center"/>
        <w:rPr>
          <w:b/>
          <w:sz w:val="32"/>
        </w:rPr>
      </w:pPr>
    </w:p>
    <w:p w14:paraId="2BE1B3EE" w14:textId="77777777" w:rsidR="00713445" w:rsidRDefault="00713445" w:rsidP="007E108A">
      <w:pPr>
        <w:jc w:val="center"/>
        <w:rPr>
          <w:b/>
          <w:sz w:val="32"/>
        </w:rPr>
      </w:pPr>
    </w:p>
    <w:p w14:paraId="0CC06D2F" w14:textId="77777777" w:rsidR="00713445" w:rsidRDefault="00713445" w:rsidP="007E108A">
      <w:pPr>
        <w:jc w:val="center"/>
        <w:rPr>
          <w:b/>
          <w:sz w:val="32"/>
        </w:rPr>
      </w:pPr>
    </w:p>
    <w:p w14:paraId="4D294EA2" w14:textId="77777777" w:rsidR="00713445" w:rsidRDefault="00713445" w:rsidP="007E108A">
      <w:pPr>
        <w:jc w:val="center"/>
        <w:rPr>
          <w:b/>
          <w:sz w:val="32"/>
        </w:rPr>
      </w:pPr>
    </w:p>
    <w:p w14:paraId="44BA7D49" w14:textId="77777777" w:rsidR="007E108A" w:rsidRPr="00713445" w:rsidRDefault="00C10084" w:rsidP="00C10084">
      <w:pPr>
        <w:pStyle w:val="Prrafodelista"/>
        <w:numPr>
          <w:ilvl w:val="0"/>
          <w:numId w:val="1"/>
        </w:numPr>
        <w:jc w:val="both"/>
        <w:rPr>
          <w:rFonts w:ascii="Arial" w:hAnsi="Arial" w:cs="Arial"/>
          <w:b/>
          <w:sz w:val="24"/>
          <w:szCs w:val="24"/>
        </w:rPr>
      </w:pPr>
      <w:r w:rsidRPr="00713445">
        <w:rPr>
          <w:rFonts w:ascii="Arial" w:hAnsi="Arial" w:cs="Arial"/>
          <w:b/>
          <w:sz w:val="24"/>
          <w:szCs w:val="24"/>
        </w:rPr>
        <w:t xml:space="preserve">Contexto </w:t>
      </w:r>
    </w:p>
    <w:p w14:paraId="41652A98" w14:textId="77777777" w:rsidR="00C10084" w:rsidRPr="00713445" w:rsidRDefault="000B63F0" w:rsidP="000B63F0">
      <w:pPr>
        <w:spacing w:after="0" w:line="360" w:lineRule="auto"/>
        <w:rPr>
          <w:rFonts w:ascii="Arial" w:eastAsia="Times New Roman" w:hAnsi="Arial" w:cs="Arial"/>
          <w:b/>
          <w:sz w:val="24"/>
          <w:szCs w:val="24"/>
        </w:rPr>
      </w:pPr>
      <w:r w:rsidRPr="00713445">
        <w:rPr>
          <w:rFonts w:ascii="Arial" w:eastAsia="Times New Roman" w:hAnsi="Arial" w:cs="Arial"/>
          <w:b/>
          <w:sz w:val="24"/>
          <w:szCs w:val="24"/>
        </w:rPr>
        <w:t xml:space="preserve">2.1- </w:t>
      </w:r>
      <w:r w:rsidR="00713445">
        <w:rPr>
          <w:rFonts w:ascii="Arial" w:eastAsia="Times New Roman" w:hAnsi="Arial" w:cs="Arial"/>
          <w:b/>
          <w:sz w:val="24"/>
          <w:szCs w:val="24"/>
        </w:rPr>
        <w:t>El</w:t>
      </w:r>
      <w:r w:rsidR="00713445" w:rsidRPr="00713445">
        <w:rPr>
          <w:rFonts w:ascii="Arial" w:eastAsia="Times New Roman" w:hAnsi="Arial" w:cs="Arial"/>
          <w:b/>
          <w:sz w:val="24"/>
          <w:szCs w:val="24"/>
        </w:rPr>
        <w:t xml:space="preserve"> centro educativo y su entorno</w:t>
      </w:r>
      <w:r w:rsidR="00C10084" w:rsidRPr="00713445">
        <w:rPr>
          <w:rFonts w:ascii="Arial" w:eastAsia="Times New Roman" w:hAnsi="Arial" w:cs="Arial"/>
          <w:b/>
          <w:sz w:val="24"/>
          <w:szCs w:val="24"/>
        </w:rPr>
        <w:t>.</w:t>
      </w:r>
    </w:p>
    <w:p w14:paraId="611FD139" w14:textId="77777777" w:rsidR="00C10084" w:rsidRPr="000B63F0" w:rsidRDefault="000B63F0" w:rsidP="000B63F0">
      <w:pPr>
        <w:keepNext/>
        <w:spacing w:before="240" w:after="60" w:line="240" w:lineRule="auto"/>
        <w:jc w:val="both"/>
        <w:outlineLvl w:val="0"/>
        <w:rPr>
          <w:rFonts w:ascii="Arial" w:eastAsia="Times New Roman" w:hAnsi="Arial" w:cs="Arial"/>
          <w:b/>
          <w:bCs/>
          <w:kern w:val="32"/>
          <w:sz w:val="24"/>
          <w:szCs w:val="24"/>
        </w:rPr>
      </w:pPr>
      <w:r w:rsidRPr="000B63F0">
        <w:rPr>
          <w:rFonts w:ascii="Arial" w:eastAsia="Times New Roman" w:hAnsi="Arial" w:cs="Arial"/>
          <w:b/>
          <w:bCs/>
          <w:kern w:val="32"/>
          <w:sz w:val="24"/>
          <w:szCs w:val="24"/>
          <w:lang w:val="es-ES"/>
        </w:rPr>
        <w:t xml:space="preserve">2.1.1 </w:t>
      </w:r>
      <w:r w:rsidR="00C10084" w:rsidRPr="000B63F0">
        <w:rPr>
          <w:rFonts w:ascii="Arial" w:eastAsia="Times New Roman" w:hAnsi="Arial" w:cs="Arial"/>
          <w:b/>
          <w:bCs/>
          <w:kern w:val="32"/>
          <w:sz w:val="24"/>
          <w:szCs w:val="24"/>
        </w:rPr>
        <w:t>Descripción histórica</w:t>
      </w:r>
    </w:p>
    <w:p w14:paraId="1CAA66E7" w14:textId="77777777" w:rsidR="00C10084" w:rsidRPr="00C10084" w:rsidRDefault="00C10084" w:rsidP="00070730">
      <w:pPr>
        <w:spacing w:after="0" w:line="360" w:lineRule="auto"/>
        <w:rPr>
          <w:rFonts w:ascii="Arial" w:eastAsia="Times New Roman" w:hAnsi="Arial" w:cs="Arial"/>
          <w:sz w:val="24"/>
          <w:szCs w:val="24"/>
        </w:rPr>
      </w:pPr>
    </w:p>
    <w:p w14:paraId="503A74AC" w14:textId="77777777" w:rsidR="00C10084" w:rsidRPr="00C10084" w:rsidRDefault="00C10084" w:rsidP="00070730">
      <w:pPr>
        <w:spacing w:after="0" w:line="360" w:lineRule="auto"/>
        <w:jc w:val="both"/>
        <w:rPr>
          <w:rFonts w:ascii="Arial" w:eastAsia="Times New Roman" w:hAnsi="Arial" w:cs="Arial"/>
          <w:sz w:val="24"/>
          <w:szCs w:val="24"/>
        </w:rPr>
      </w:pPr>
      <w:r w:rsidRPr="00C10084">
        <w:rPr>
          <w:rFonts w:ascii="Arial" w:eastAsia="Times New Roman" w:hAnsi="Arial" w:cs="Arial"/>
          <w:sz w:val="24"/>
          <w:szCs w:val="24"/>
        </w:rPr>
        <w:t>Aldeas Infantiles SOS es una organización no gubernamental internacional y sin fines de lucro.</w:t>
      </w:r>
    </w:p>
    <w:p w14:paraId="6D9AD2A2" w14:textId="77777777" w:rsidR="00C10084" w:rsidRPr="00C10084" w:rsidRDefault="00C10084" w:rsidP="00070730">
      <w:pPr>
        <w:spacing w:after="0" w:line="360" w:lineRule="auto"/>
        <w:jc w:val="both"/>
        <w:rPr>
          <w:rFonts w:ascii="Arial" w:eastAsia="Times New Roman" w:hAnsi="Arial" w:cs="Arial"/>
          <w:sz w:val="24"/>
          <w:szCs w:val="24"/>
        </w:rPr>
      </w:pPr>
      <w:r w:rsidRPr="00C10084">
        <w:rPr>
          <w:rFonts w:ascii="Arial" w:eastAsia="Times New Roman" w:hAnsi="Arial" w:cs="Arial"/>
          <w:sz w:val="24"/>
          <w:szCs w:val="24"/>
        </w:rPr>
        <w:t xml:space="preserve">La primera Aldea Infantil SOS fue fundada por Hermann </w:t>
      </w:r>
      <w:proofErr w:type="spellStart"/>
      <w:r w:rsidRPr="00C10084">
        <w:rPr>
          <w:rFonts w:ascii="Arial" w:eastAsia="Times New Roman" w:hAnsi="Arial" w:cs="Arial"/>
          <w:sz w:val="24"/>
          <w:szCs w:val="24"/>
        </w:rPr>
        <w:t>Gmeiner</w:t>
      </w:r>
      <w:proofErr w:type="spellEnd"/>
      <w:r w:rsidRPr="00C10084">
        <w:rPr>
          <w:rFonts w:ascii="Arial" w:eastAsia="Times New Roman" w:hAnsi="Arial" w:cs="Arial"/>
          <w:sz w:val="24"/>
          <w:szCs w:val="24"/>
        </w:rPr>
        <w:t xml:space="preserve"> en el año 1949 en </w:t>
      </w:r>
      <w:proofErr w:type="spellStart"/>
      <w:r w:rsidRPr="00C10084">
        <w:rPr>
          <w:rFonts w:ascii="Arial" w:eastAsia="Times New Roman" w:hAnsi="Arial" w:cs="Arial"/>
          <w:sz w:val="24"/>
          <w:szCs w:val="24"/>
        </w:rPr>
        <w:t>Imst</w:t>
      </w:r>
      <w:proofErr w:type="spellEnd"/>
      <w:r w:rsidRPr="00C10084">
        <w:rPr>
          <w:rFonts w:ascii="Arial" w:eastAsia="Times New Roman" w:hAnsi="Arial" w:cs="Arial"/>
          <w:sz w:val="24"/>
          <w:szCs w:val="24"/>
        </w:rPr>
        <w:t xml:space="preserve">, Austria, para ofrecer apoyo a aquellos </w:t>
      </w:r>
      <w:r w:rsidR="001867DC" w:rsidRPr="00C10084">
        <w:rPr>
          <w:rFonts w:ascii="Arial" w:eastAsia="Times New Roman" w:hAnsi="Arial" w:cs="Arial"/>
          <w:sz w:val="24"/>
          <w:szCs w:val="24"/>
        </w:rPr>
        <w:t>niños</w:t>
      </w:r>
      <w:r w:rsidRPr="00C10084">
        <w:rPr>
          <w:rFonts w:ascii="Arial" w:eastAsia="Times New Roman" w:hAnsi="Arial" w:cs="Arial"/>
          <w:sz w:val="24"/>
          <w:szCs w:val="24"/>
        </w:rPr>
        <w:t xml:space="preserve"> que habían perdido sus hogares, su seguridad y sus familias como resultado de la Segunda Guerra Mundial. En nuestro país fue fundada la primera aldea en el año 1979, a raíz del devastador ciclón David.</w:t>
      </w:r>
    </w:p>
    <w:p w14:paraId="678F7D1F" w14:textId="77777777" w:rsidR="00C10084" w:rsidRPr="00C10084" w:rsidRDefault="00C10084" w:rsidP="00070730">
      <w:pPr>
        <w:spacing w:after="0" w:line="360" w:lineRule="auto"/>
        <w:jc w:val="both"/>
        <w:rPr>
          <w:rFonts w:ascii="Arial" w:eastAsia="Times New Roman" w:hAnsi="Arial" w:cs="Arial"/>
          <w:sz w:val="24"/>
          <w:szCs w:val="24"/>
        </w:rPr>
      </w:pPr>
      <w:r w:rsidRPr="00C10084">
        <w:rPr>
          <w:rFonts w:ascii="Arial" w:eastAsia="Times New Roman" w:hAnsi="Arial" w:cs="Arial"/>
          <w:sz w:val="24"/>
          <w:szCs w:val="24"/>
        </w:rPr>
        <w:t xml:space="preserve">Aldeas Infantiles SOS es la familia más grande del mundo cuya misión es proteger a </w:t>
      </w:r>
      <w:r w:rsidR="001867DC" w:rsidRPr="00C10084">
        <w:rPr>
          <w:rFonts w:ascii="Arial" w:eastAsia="Times New Roman" w:hAnsi="Arial" w:cs="Arial"/>
          <w:sz w:val="24"/>
          <w:szCs w:val="24"/>
        </w:rPr>
        <w:t>niños</w:t>
      </w:r>
      <w:r w:rsidRPr="00C10084">
        <w:rPr>
          <w:rFonts w:ascii="Arial" w:eastAsia="Times New Roman" w:hAnsi="Arial" w:cs="Arial"/>
          <w:sz w:val="24"/>
          <w:szCs w:val="24"/>
        </w:rPr>
        <w:t xml:space="preserve"> que han perdido el cuidado de sus padres o tutores o se encuentran en riesgo de perderlo, a través de distintas modalidades de atención</w:t>
      </w:r>
    </w:p>
    <w:p w14:paraId="06BFFA3D" w14:textId="77777777" w:rsidR="00C10084" w:rsidRPr="00C10084" w:rsidRDefault="00C10084" w:rsidP="00070730">
      <w:pPr>
        <w:spacing w:after="0" w:line="360" w:lineRule="auto"/>
        <w:jc w:val="both"/>
        <w:rPr>
          <w:rFonts w:ascii="Arial" w:eastAsia="Times New Roman" w:hAnsi="Arial" w:cs="Arial"/>
          <w:sz w:val="24"/>
          <w:szCs w:val="24"/>
        </w:rPr>
      </w:pPr>
      <w:r w:rsidRPr="00C10084">
        <w:rPr>
          <w:rFonts w:ascii="Arial" w:eastAsia="Times New Roman" w:hAnsi="Arial" w:cs="Arial"/>
          <w:sz w:val="24"/>
          <w:szCs w:val="24"/>
        </w:rPr>
        <w:t xml:space="preserve">En </w:t>
      </w:r>
      <w:r w:rsidR="001867DC">
        <w:rPr>
          <w:rFonts w:ascii="Arial" w:eastAsia="Times New Roman" w:hAnsi="Arial" w:cs="Arial"/>
          <w:sz w:val="24"/>
          <w:szCs w:val="24"/>
        </w:rPr>
        <w:t>R</w:t>
      </w:r>
      <w:r w:rsidRPr="00C10084">
        <w:rPr>
          <w:rFonts w:ascii="Arial" w:eastAsia="Times New Roman" w:hAnsi="Arial" w:cs="Arial"/>
          <w:sz w:val="24"/>
          <w:szCs w:val="24"/>
        </w:rPr>
        <w:t xml:space="preserve">epública Dominicana </w:t>
      </w:r>
      <w:r w:rsidR="001867DC" w:rsidRPr="00C10084">
        <w:rPr>
          <w:rFonts w:ascii="Arial" w:eastAsia="Times New Roman" w:hAnsi="Arial" w:cs="Arial"/>
          <w:sz w:val="24"/>
          <w:szCs w:val="24"/>
        </w:rPr>
        <w:t>hay 3</w:t>
      </w:r>
      <w:r w:rsidRPr="00C10084">
        <w:rPr>
          <w:rFonts w:ascii="Arial" w:eastAsia="Times New Roman" w:hAnsi="Arial" w:cs="Arial"/>
          <w:sz w:val="24"/>
          <w:szCs w:val="24"/>
        </w:rPr>
        <w:t xml:space="preserve"> programas, ubicados en las zonas de Los Jardines del Norte, Los Mina y Santiago.</w:t>
      </w:r>
    </w:p>
    <w:p w14:paraId="0DEF9FD3" w14:textId="77777777" w:rsidR="00C10084" w:rsidRPr="00C10084" w:rsidRDefault="00C10084" w:rsidP="00C10084">
      <w:pPr>
        <w:spacing w:after="0" w:line="360" w:lineRule="auto"/>
        <w:jc w:val="both"/>
        <w:rPr>
          <w:rFonts w:ascii="Arial" w:eastAsia="Times New Roman" w:hAnsi="Arial" w:cs="Arial"/>
          <w:sz w:val="24"/>
          <w:szCs w:val="24"/>
        </w:rPr>
      </w:pPr>
    </w:p>
    <w:p w14:paraId="3CD314D4" w14:textId="77777777" w:rsidR="00C10084" w:rsidRPr="00C10084" w:rsidRDefault="00C10084" w:rsidP="00C10084">
      <w:pPr>
        <w:tabs>
          <w:tab w:val="left" w:pos="8040"/>
        </w:tabs>
        <w:spacing w:after="0" w:line="360" w:lineRule="auto"/>
        <w:jc w:val="both"/>
        <w:rPr>
          <w:rFonts w:ascii="Arial" w:eastAsia="Times New Roman" w:hAnsi="Arial" w:cs="Arial"/>
          <w:sz w:val="24"/>
          <w:szCs w:val="24"/>
        </w:rPr>
      </w:pPr>
      <w:r w:rsidRPr="00C10084">
        <w:rPr>
          <w:rFonts w:ascii="Arial" w:eastAsia="Times New Roman" w:hAnsi="Arial" w:cs="Arial"/>
          <w:sz w:val="24"/>
          <w:szCs w:val="24"/>
        </w:rPr>
        <w:t xml:space="preserve">La Escuela </w:t>
      </w:r>
      <w:r w:rsidR="001867DC" w:rsidRPr="00C10084">
        <w:rPr>
          <w:rFonts w:ascii="Arial" w:eastAsia="Times New Roman" w:hAnsi="Arial" w:cs="Arial"/>
          <w:sz w:val="24"/>
          <w:szCs w:val="24"/>
        </w:rPr>
        <w:t>nace para</w:t>
      </w:r>
      <w:r w:rsidRPr="00C10084">
        <w:rPr>
          <w:rFonts w:ascii="Arial" w:eastAsia="Times New Roman" w:hAnsi="Arial" w:cs="Arial"/>
          <w:sz w:val="24"/>
          <w:szCs w:val="24"/>
        </w:rPr>
        <w:t xml:space="preserve"> satisfacer la necesidad de educación formal de los niños y las niñas que viven en las Aldeas Infantiles SOS, y los de la comunidad, como parte integral de la Asociación de Aldeas Infantiles SOS Dominicanas Inc.</w:t>
      </w:r>
    </w:p>
    <w:p w14:paraId="08D2E52E" w14:textId="77777777" w:rsidR="00C10084" w:rsidRPr="00C10084" w:rsidRDefault="00C10084" w:rsidP="00C10084">
      <w:pPr>
        <w:tabs>
          <w:tab w:val="left" w:pos="8040"/>
        </w:tabs>
        <w:spacing w:after="0" w:line="360" w:lineRule="auto"/>
        <w:jc w:val="both"/>
        <w:rPr>
          <w:rFonts w:ascii="Arial" w:eastAsia="Times New Roman" w:hAnsi="Arial" w:cs="Arial"/>
          <w:sz w:val="24"/>
          <w:szCs w:val="24"/>
        </w:rPr>
      </w:pPr>
    </w:p>
    <w:p w14:paraId="1DAED939" w14:textId="77777777" w:rsidR="00C10084" w:rsidRDefault="00C10084" w:rsidP="00C10084">
      <w:pPr>
        <w:tabs>
          <w:tab w:val="left" w:pos="8040"/>
        </w:tabs>
        <w:spacing w:after="0" w:line="360" w:lineRule="auto"/>
        <w:jc w:val="both"/>
        <w:rPr>
          <w:rFonts w:ascii="Arial" w:eastAsia="Times New Roman" w:hAnsi="Arial" w:cs="Arial"/>
          <w:sz w:val="24"/>
          <w:szCs w:val="24"/>
        </w:rPr>
      </w:pPr>
      <w:r w:rsidRPr="00C10084">
        <w:rPr>
          <w:rFonts w:ascii="Arial" w:eastAsia="Times New Roman" w:hAnsi="Arial" w:cs="Arial"/>
          <w:sz w:val="24"/>
          <w:szCs w:val="24"/>
        </w:rPr>
        <w:t>El Centro Educativo inicia sus labores según los archivos en el año 1984 con 83 niños/as de educación inicial y obtiene el reconocimiento oficial del departamento de colegios privados del Ministerio de Educación a partir del año lectivo 1989-1990.  Según las memorias, los cursos ofertados fueron aumentando de acuerdo a las necesidades y la demanda de los usuarios.</w:t>
      </w:r>
    </w:p>
    <w:p w14:paraId="57D02C6F" w14:textId="77777777" w:rsidR="00070730" w:rsidRDefault="00070730" w:rsidP="00C10084">
      <w:pPr>
        <w:tabs>
          <w:tab w:val="left" w:pos="8040"/>
        </w:tabs>
        <w:spacing w:after="0" w:line="360" w:lineRule="auto"/>
        <w:jc w:val="both"/>
        <w:rPr>
          <w:rFonts w:ascii="Arial" w:eastAsia="Times New Roman" w:hAnsi="Arial" w:cs="Arial"/>
          <w:sz w:val="24"/>
          <w:szCs w:val="24"/>
        </w:rPr>
      </w:pPr>
    </w:p>
    <w:p w14:paraId="68457829" w14:textId="77777777" w:rsidR="00C10084" w:rsidRPr="00C10084" w:rsidRDefault="00C10084" w:rsidP="00C10084">
      <w:pPr>
        <w:tabs>
          <w:tab w:val="left" w:pos="8040"/>
        </w:tabs>
        <w:spacing w:after="0" w:line="360" w:lineRule="auto"/>
        <w:jc w:val="both"/>
        <w:rPr>
          <w:rFonts w:ascii="Arial" w:eastAsia="Times New Roman" w:hAnsi="Arial" w:cs="Arial"/>
          <w:sz w:val="24"/>
          <w:szCs w:val="24"/>
        </w:rPr>
      </w:pPr>
      <w:r w:rsidRPr="00C10084">
        <w:rPr>
          <w:rFonts w:ascii="Arial" w:eastAsia="Times New Roman" w:hAnsi="Arial" w:cs="Arial"/>
          <w:sz w:val="24"/>
          <w:szCs w:val="24"/>
        </w:rPr>
        <w:t xml:space="preserve">Desde sus inicios hasta el año 1990 el director de la Aldea de Los Mina era el director administrativo de la escuela. Y la Hermana Carmelita Misionera Mary Cruz Osés la coordinadora pedagógica que pasó a ser directora general de la </w:t>
      </w:r>
      <w:r w:rsidRPr="00C10084">
        <w:rPr>
          <w:rFonts w:ascii="Arial" w:eastAsia="Times New Roman" w:hAnsi="Arial" w:cs="Arial"/>
          <w:sz w:val="24"/>
          <w:szCs w:val="24"/>
        </w:rPr>
        <w:lastRenderedPageBreak/>
        <w:t>escuela en el primer semestre del 1991.  En el segundo semestre del 1991, inició como directora la Lic. Sol Milagros Recio, la cual desempeñó este cargo hasta septiembre del 2001.</w:t>
      </w:r>
      <w:r w:rsidR="00070730">
        <w:rPr>
          <w:rFonts w:ascii="Arial" w:eastAsia="Times New Roman" w:hAnsi="Arial" w:cs="Arial"/>
          <w:sz w:val="24"/>
          <w:szCs w:val="24"/>
        </w:rPr>
        <w:t xml:space="preserve"> L</w:t>
      </w:r>
      <w:r w:rsidRPr="00C10084">
        <w:rPr>
          <w:rFonts w:ascii="Arial" w:eastAsia="Times New Roman" w:hAnsi="Arial" w:cs="Arial"/>
          <w:sz w:val="24"/>
          <w:szCs w:val="24"/>
        </w:rPr>
        <w:t xml:space="preserve">a dirección de la escuela </w:t>
      </w:r>
      <w:r w:rsidR="00070730">
        <w:rPr>
          <w:rFonts w:ascii="Arial" w:eastAsia="Times New Roman" w:hAnsi="Arial" w:cs="Arial"/>
          <w:sz w:val="24"/>
          <w:szCs w:val="24"/>
        </w:rPr>
        <w:t xml:space="preserve">estuvo </w:t>
      </w:r>
      <w:r w:rsidRPr="00C10084">
        <w:rPr>
          <w:rFonts w:ascii="Arial" w:eastAsia="Times New Roman" w:hAnsi="Arial" w:cs="Arial"/>
          <w:sz w:val="24"/>
          <w:szCs w:val="24"/>
        </w:rPr>
        <w:t>a cargo de la Lic. Juana Álvarez (</w:t>
      </w:r>
      <w:r w:rsidR="00A10B26" w:rsidRPr="00C10084">
        <w:rPr>
          <w:rFonts w:ascii="Arial" w:eastAsia="Times New Roman" w:hAnsi="Arial" w:cs="Arial"/>
          <w:sz w:val="24"/>
          <w:szCs w:val="24"/>
        </w:rPr>
        <w:t>Priscila) desde</w:t>
      </w:r>
      <w:r w:rsidRPr="00C10084">
        <w:rPr>
          <w:rFonts w:ascii="Arial" w:eastAsia="Times New Roman" w:hAnsi="Arial" w:cs="Arial"/>
          <w:sz w:val="24"/>
          <w:szCs w:val="24"/>
        </w:rPr>
        <w:t xml:space="preserve"> octubre del 2001</w:t>
      </w:r>
      <w:r w:rsidR="00070730">
        <w:rPr>
          <w:rFonts w:ascii="Arial" w:eastAsia="Times New Roman" w:hAnsi="Arial" w:cs="Arial"/>
          <w:sz w:val="24"/>
          <w:szCs w:val="24"/>
        </w:rPr>
        <w:t>, actualmente la ocupa la Lic. Andrea Delgado.</w:t>
      </w:r>
    </w:p>
    <w:p w14:paraId="4C1FB4EE" w14:textId="77777777" w:rsidR="00C10084" w:rsidRPr="00C10084" w:rsidRDefault="00C10084" w:rsidP="00C10084">
      <w:pPr>
        <w:tabs>
          <w:tab w:val="left" w:pos="8040"/>
        </w:tabs>
        <w:spacing w:after="0" w:line="360" w:lineRule="auto"/>
        <w:jc w:val="both"/>
        <w:rPr>
          <w:rFonts w:ascii="Arial" w:eastAsia="Times New Roman" w:hAnsi="Arial" w:cs="Arial"/>
          <w:sz w:val="24"/>
          <w:szCs w:val="24"/>
        </w:rPr>
      </w:pPr>
      <w:r w:rsidRPr="00C10084">
        <w:rPr>
          <w:rFonts w:ascii="Arial" w:eastAsia="Times New Roman" w:hAnsi="Arial" w:cs="Arial"/>
          <w:sz w:val="24"/>
          <w:szCs w:val="24"/>
        </w:rPr>
        <w:t>En el año escolar 2009/2010, la escuela Aldeas Infantiles SOS, pasa mediante un convenio, en calidad de usufructo al sector oficial (MINERD).</w:t>
      </w:r>
    </w:p>
    <w:p w14:paraId="776CE7D9" w14:textId="77777777" w:rsidR="00C10084" w:rsidRPr="00C10084" w:rsidRDefault="00C10084" w:rsidP="00C10084">
      <w:pPr>
        <w:tabs>
          <w:tab w:val="left" w:pos="8040"/>
        </w:tabs>
        <w:spacing w:after="0" w:line="360" w:lineRule="auto"/>
        <w:jc w:val="both"/>
        <w:rPr>
          <w:rFonts w:ascii="Arial" w:eastAsia="Times New Roman" w:hAnsi="Arial" w:cs="Arial"/>
          <w:sz w:val="24"/>
          <w:szCs w:val="24"/>
        </w:rPr>
      </w:pPr>
      <w:r w:rsidRPr="00C10084">
        <w:rPr>
          <w:rFonts w:ascii="Arial" w:eastAsia="Times New Roman" w:hAnsi="Arial" w:cs="Arial"/>
          <w:sz w:val="24"/>
          <w:szCs w:val="24"/>
        </w:rPr>
        <w:t>Para el año lectivo 2018/2019 inicia la Jornada Escolar extendida.</w:t>
      </w:r>
    </w:p>
    <w:p w14:paraId="2807646C" w14:textId="77777777" w:rsidR="00C10084" w:rsidRPr="00C10084" w:rsidRDefault="00C10084" w:rsidP="00C10084">
      <w:pPr>
        <w:tabs>
          <w:tab w:val="left" w:pos="8040"/>
        </w:tabs>
        <w:spacing w:after="0" w:line="360" w:lineRule="auto"/>
        <w:jc w:val="both"/>
        <w:rPr>
          <w:rFonts w:ascii="Arial" w:eastAsia="Times New Roman" w:hAnsi="Arial" w:cs="Arial"/>
          <w:sz w:val="24"/>
          <w:szCs w:val="24"/>
        </w:rPr>
      </w:pPr>
    </w:p>
    <w:p w14:paraId="3EA44EFD" w14:textId="77777777" w:rsidR="00070730" w:rsidRPr="000B63F0" w:rsidRDefault="00C10084" w:rsidP="000B63F0">
      <w:pPr>
        <w:pStyle w:val="Prrafodelista"/>
        <w:numPr>
          <w:ilvl w:val="2"/>
          <w:numId w:val="5"/>
        </w:numPr>
        <w:tabs>
          <w:tab w:val="left" w:pos="8040"/>
        </w:tabs>
        <w:spacing w:after="0" w:line="360" w:lineRule="auto"/>
        <w:jc w:val="both"/>
        <w:rPr>
          <w:rFonts w:ascii="Arial" w:eastAsia="Times New Roman" w:hAnsi="Arial" w:cs="Arial"/>
          <w:b/>
          <w:sz w:val="24"/>
          <w:szCs w:val="24"/>
        </w:rPr>
      </w:pPr>
      <w:r w:rsidRPr="000B63F0">
        <w:rPr>
          <w:rFonts w:ascii="Arial" w:eastAsia="Times New Roman" w:hAnsi="Arial" w:cs="Arial"/>
          <w:b/>
          <w:sz w:val="24"/>
          <w:szCs w:val="24"/>
        </w:rPr>
        <w:t>Característica del Entorno en que está ubicado el centro</w:t>
      </w:r>
    </w:p>
    <w:p w14:paraId="40770BE3" w14:textId="77777777" w:rsidR="00A10B26" w:rsidRDefault="00A10B26" w:rsidP="00A10B26">
      <w:pPr>
        <w:pStyle w:val="Prrafodelista"/>
        <w:tabs>
          <w:tab w:val="left" w:pos="8040"/>
        </w:tabs>
        <w:spacing w:after="0" w:line="360" w:lineRule="auto"/>
        <w:ind w:left="810"/>
        <w:jc w:val="both"/>
        <w:rPr>
          <w:rFonts w:ascii="Arial" w:eastAsia="Times New Roman" w:hAnsi="Arial" w:cs="Arial"/>
          <w:b/>
          <w:sz w:val="24"/>
          <w:szCs w:val="24"/>
        </w:rPr>
      </w:pPr>
    </w:p>
    <w:p w14:paraId="320FE459" w14:textId="77777777" w:rsidR="007E108A" w:rsidRDefault="00866BEE" w:rsidP="00866BEE">
      <w:pPr>
        <w:tabs>
          <w:tab w:val="left" w:pos="8040"/>
        </w:tabs>
        <w:spacing w:after="0" w:line="360" w:lineRule="auto"/>
        <w:jc w:val="both"/>
        <w:rPr>
          <w:rFonts w:ascii="Arial" w:eastAsia="Times New Roman" w:hAnsi="Arial" w:cs="Arial"/>
          <w:bCs/>
          <w:sz w:val="24"/>
          <w:szCs w:val="24"/>
        </w:rPr>
      </w:pPr>
      <w:r>
        <w:rPr>
          <w:rFonts w:ascii="Arial" w:eastAsia="Times New Roman" w:hAnsi="Arial" w:cs="Arial"/>
          <w:bCs/>
          <w:sz w:val="24"/>
          <w:szCs w:val="24"/>
        </w:rPr>
        <w:t>El barrio Puerto Rico, según el Plan Municipal de Desarrollo de Santo Domingo este 2015-</w:t>
      </w:r>
      <w:r w:rsidR="00A10B26">
        <w:rPr>
          <w:rFonts w:ascii="Arial" w:eastAsia="Times New Roman" w:hAnsi="Arial" w:cs="Arial"/>
          <w:bCs/>
          <w:sz w:val="24"/>
          <w:szCs w:val="24"/>
        </w:rPr>
        <w:t>2025,</w:t>
      </w:r>
      <w:r>
        <w:rPr>
          <w:rFonts w:ascii="Arial" w:eastAsia="Times New Roman" w:hAnsi="Arial" w:cs="Arial"/>
          <w:bCs/>
          <w:sz w:val="24"/>
          <w:szCs w:val="24"/>
        </w:rPr>
        <w:t xml:space="preserve"> es uno del sectores</w:t>
      </w:r>
      <w:r w:rsidR="00A10B26">
        <w:rPr>
          <w:rFonts w:ascii="Arial" w:eastAsia="Times New Roman" w:hAnsi="Arial" w:cs="Arial"/>
          <w:bCs/>
          <w:sz w:val="24"/>
          <w:szCs w:val="24"/>
        </w:rPr>
        <w:t xml:space="preserve"> del </w:t>
      </w:r>
      <w:r w:rsidR="001867DC">
        <w:rPr>
          <w:rFonts w:ascii="Arial" w:eastAsia="Times New Roman" w:hAnsi="Arial" w:cs="Arial"/>
          <w:bCs/>
          <w:sz w:val="24"/>
          <w:szCs w:val="24"/>
        </w:rPr>
        <w:t>municipio en</w:t>
      </w:r>
      <w:r>
        <w:rPr>
          <w:rFonts w:ascii="Arial" w:eastAsia="Times New Roman" w:hAnsi="Arial" w:cs="Arial"/>
          <w:bCs/>
          <w:sz w:val="24"/>
          <w:szCs w:val="24"/>
        </w:rPr>
        <w:t xml:space="preserve"> mayor condición de pobreza, lo que supone</w:t>
      </w:r>
      <w:r w:rsidRPr="00866BEE">
        <w:rPr>
          <w:rFonts w:ascii="Arial" w:eastAsia="Times New Roman" w:hAnsi="Arial" w:cs="Arial"/>
          <w:bCs/>
          <w:sz w:val="24"/>
          <w:szCs w:val="24"/>
        </w:rPr>
        <w:t xml:space="preserve"> carencias</w:t>
      </w:r>
      <w:r>
        <w:rPr>
          <w:rFonts w:ascii="Arial" w:eastAsia="Times New Roman" w:hAnsi="Arial" w:cs="Arial"/>
          <w:bCs/>
          <w:sz w:val="24"/>
          <w:szCs w:val="24"/>
        </w:rPr>
        <w:t xml:space="preserve"> de todo </w:t>
      </w:r>
      <w:r w:rsidR="00116667">
        <w:rPr>
          <w:rFonts w:ascii="Arial" w:eastAsia="Times New Roman" w:hAnsi="Arial" w:cs="Arial"/>
          <w:bCs/>
          <w:sz w:val="24"/>
          <w:szCs w:val="24"/>
        </w:rPr>
        <w:t>tipo,</w:t>
      </w:r>
      <w:r w:rsidRPr="00866BEE">
        <w:rPr>
          <w:rFonts w:ascii="Arial" w:eastAsia="Times New Roman" w:hAnsi="Arial" w:cs="Arial"/>
          <w:bCs/>
          <w:sz w:val="24"/>
          <w:szCs w:val="24"/>
        </w:rPr>
        <w:t xml:space="preserve"> la insatisfacción de las necesidades básicas</w:t>
      </w:r>
      <w:r w:rsidR="00A10B26">
        <w:rPr>
          <w:rFonts w:ascii="Arial" w:eastAsia="Times New Roman" w:hAnsi="Arial" w:cs="Arial"/>
          <w:bCs/>
          <w:sz w:val="24"/>
          <w:szCs w:val="24"/>
        </w:rPr>
        <w:t xml:space="preserve"> debido a </w:t>
      </w:r>
      <w:r w:rsidRPr="00866BEE">
        <w:rPr>
          <w:rFonts w:ascii="Arial" w:eastAsia="Times New Roman" w:hAnsi="Arial" w:cs="Arial"/>
          <w:bCs/>
          <w:sz w:val="24"/>
          <w:szCs w:val="24"/>
        </w:rPr>
        <w:t xml:space="preserve">ingresos </w:t>
      </w:r>
      <w:r w:rsidR="00A10B26">
        <w:rPr>
          <w:rFonts w:ascii="Arial" w:eastAsia="Times New Roman" w:hAnsi="Arial" w:cs="Arial"/>
          <w:bCs/>
          <w:sz w:val="24"/>
          <w:szCs w:val="24"/>
        </w:rPr>
        <w:t xml:space="preserve">insuficientes lo que </w:t>
      </w:r>
      <w:r w:rsidRPr="00866BEE">
        <w:rPr>
          <w:rFonts w:ascii="Arial" w:eastAsia="Times New Roman" w:hAnsi="Arial" w:cs="Arial"/>
          <w:bCs/>
          <w:sz w:val="24"/>
          <w:szCs w:val="24"/>
        </w:rPr>
        <w:t>priva</w:t>
      </w:r>
      <w:r w:rsidR="00A10B26">
        <w:rPr>
          <w:rFonts w:ascii="Arial" w:eastAsia="Times New Roman" w:hAnsi="Arial" w:cs="Arial"/>
          <w:bCs/>
          <w:sz w:val="24"/>
          <w:szCs w:val="24"/>
        </w:rPr>
        <w:t xml:space="preserve"> a una gran parte del </w:t>
      </w:r>
      <w:r w:rsidR="00116667">
        <w:rPr>
          <w:rFonts w:ascii="Arial" w:eastAsia="Times New Roman" w:hAnsi="Arial" w:cs="Arial"/>
          <w:bCs/>
          <w:sz w:val="24"/>
          <w:szCs w:val="24"/>
        </w:rPr>
        <w:t>sector de</w:t>
      </w:r>
      <w:r w:rsidR="00A10B26">
        <w:rPr>
          <w:rFonts w:ascii="Arial" w:eastAsia="Times New Roman" w:hAnsi="Arial" w:cs="Arial"/>
          <w:bCs/>
          <w:sz w:val="24"/>
          <w:szCs w:val="24"/>
        </w:rPr>
        <w:t xml:space="preserve">disfrutar  del acceso a </w:t>
      </w:r>
      <w:r w:rsidRPr="00866BEE">
        <w:rPr>
          <w:rFonts w:ascii="Arial" w:eastAsia="Times New Roman" w:hAnsi="Arial" w:cs="Arial"/>
          <w:bCs/>
          <w:sz w:val="24"/>
          <w:szCs w:val="24"/>
        </w:rPr>
        <w:t xml:space="preserve"> bienes y servicios,</w:t>
      </w:r>
      <w:r w:rsidR="00A10B26">
        <w:rPr>
          <w:rFonts w:ascii="Arial" w:eastAsia="Times New Roman" w:hAnsi="Arial" w:cs="Arial"/>
          <w:bCs/>
          <w:sz w:val="24"/>
          <w:szCs w:val="24"/>
        </w:rPr>
        <w:t xml:space="preserve"> que eleven su calidad de vida.</w:t>
      </w:r>
    </w:p>
    <w:p w14:paraId="26B7FEDA" w14:textId="77777777" w:rsidR="00A10B26" w:rsidRDefault="00116667" w:rsidP="00866BEE">
      <w:pPr>
        <w:tabs>
          <w:tab w:val="left" w:pos="8040"/>
        </w:tabs>
        <w:spacing w:after="0" w:line="360" w:lineRule="auto"/>
        <w:jc w:val="both"/>
        <w:rPr>
          <w:rFonts w:ascii="Arial" w:eastAsia="Times New Roman" w:hAnsi="Arial" w:cs="Arial"/>
          <w:bCs/>
          <w:sz w:val="24"/>
          <w:szCs w:val="24"/>
        </w:rPr>
      </w:pPr>
      <w:r>
        <w:rPr>
          <w:rFonts w:ascii="Arial" w:eastAsia="Times New Roman" w:hAnsi="Arial" w:cs="Arial"/>
          <w:bCs/>
          <w:sz w:val="24"/>
          <w:szCs w:val="24"/>
        </w:rPr>
        <w:t>Las características socioeconómicas del sector también lo hacen</w:t>
      </w:r>
      <w:r w:rsidR="00A10B26">
        <w:rPr>
          <w:rFonts w:ascii="Arial" w:eastAsia="Times New Roman" w:hAnsi="Arial" w:cs="Arial"/>
          <w:bCs/>
          <w:sz w:val="24"/>
          <w:szCs w:val="24"/>
        </w:rPr>
        <w:t xml:space="preserve"> vulnerable a un mayor índice de delincuencia, por la falta de oportunidades y de familias constituidas y funcionales, que se ocupen de guiar a los hijos, lo cual en gran parte se debe a que </w:t>
      </w:r>
      <w:r>
        <w:rPr>
          <w:rFonts w:ascii="Arial" w:eastAsia="Times New Roman" w:hAnsi="Arial" w:cs="Arial"/>
          <w:bCs/>
          <w:sz w:val="24"/>
          <w:szCs w:val="24"/>
        </w:rPr>
        <w:t>deben salir</w:t>
      </w:r>
      <w:r w:rsidR="00A10B26">
        <w:rPr>
          <w:rFonts w:ascii="Arial" w:eastAsia="Times New Roman" w:hAnsi="Arial" w:cs="Arial"/>
          <w:bCs/>
          <w:sz w:val="24"/>
          <w:szCs w:val="24"/>
        </w:rPr>
        <w:t xml:space="preserve"> a trabajar durante largas horas, lo que reduce el tiempo que se le dedica a la crianza de sus hijos.</w:t>
      </w:r>
    </w:p>
    <w:p w14:paraId="7BB8C6D6" w14:textId="77777777" w:rsidR="00116667" w:rsidRDefault="00116667" w:rsidP="00866BEE">
      <w:pPr>
        <w:tabs>
          <w:tab w:val="left" w:pos="8040"/>
        </w:tabs>
        <w:spacing w:after="0" w:line="360" w:lineRule="auto"/>
        <w:jc w:val="both"/>
        <w:rPr>
          <w:rFonts w:ascii="Arial" w:eastAsia="Times New Roman" w:hAnsi="Arial" w:cs="Arial"/>
          <w:bCs/>
          <w:sz w:val="24"/>
          <w:szCs w:val="24"/>
        </w:rPr>
      </w:pPr>
    </w:p>
    <w:p w14:paraId="7AB0F12E" w14:textId="77777777" w:rsidR="00116667" w:rsidRPr="001D53DD" w:rsidRDefault="00116667" w:rsidP="00116667">
      <w:pPr>
        <w:pStyle w:val="Prrafodelista"/>
        <w:numPr>
          <w:ilvl w:val="0"/>
          <w:numId w:val="1"/>
        </w:numPr>
        <w:tabs>
          <w:tab w:val="left" w:pos="8040"/>
        </w:tabs>
        <w:spacing w:after="0" w:line="360" w:lineRule="auto"/>
        <w:jc w:val="both"/>
        <w:rPr>
          <w:rFonts w:ascii="Arial" w:eastAsia="Times New Roman" w:hAnsi="Arial" w:cs="Arial"/>
          <w:b/>
          <w:bCs/>
          <w:sz w:val="24"/>
          <w:szCs w:val="24"/>
        </w:rPr>
      </w:pPr>
      <w:r w:rsidRPr="001D53DD">
        <w:rPr>
          <w:rFonts w:ascii="Arial" w:eastAsia="Times New Roman" w:hAnsi="Arial" w:cs="Arial"/>
          <w:b/>
          <w:bCs/>
          <w:sz w:val="24"/>
          <w:szCs w:val="24"/>
        </w:rPr>
        <w:t xml:space="preserve">Actores que participan en la descentralización </w:t>
      </w:r>
    </w:p>
    <w:p w14:paraId="71217236" w14:textId="77777777" w:rsidR="00116667" w:rsidRDefault="000B63F0" w:rsidP="00116667">
      <w:pPr>
        <w:tabs>
          <w:tab w:val="left" w:pos="8040"/>
        </w:tabs>
        <w:spacing w:after="0" w:line="360" w:lineRule="auto"/>
        <w:jc w:val="both"/>
        <w:rPr>
          <w:rFonts w:ascii="Arial" w:eastAsia="Times New Roman" w:hAnsi="Arial" w:cs="Arial"/>
          <w:b/>
          <w:bCs/>
          <w:sz w:val="24"/>
          <w:szCs w:val="24"/>
        </w:rPr>
      </w:pPr>
      <w:r w:rsidRPr="000B63F0">
        <w:rPr>
          <w:rFonts w:ascii="Arial" w:eastAsia="Times New Roman" w:hAnsi="Arial" w:cs="Arial"/>
          <w:b/>
          <w:bCs/>
          <w:sz w:val="24"/>
          <w:szCs w:val="24"/>
        </w:rPr>
        <w:t>3</w:t>
      </w:r>
      <w:r w:rsidR="006867B6" w:rsidRPr="000B63F0">
        <w:rPr>
          <w:rFonts w:ascii="Arial" w:eastAsia="Times New Roman" w:hAnsi="Arial" w:cs="Arial"/>
          <w:b/>
          <w:bCs/>
          <w:sz w:val="24"/>
          <w:szCs w:val="24"/>
        </w:rPr>
        <w:t xml:space="preserve">.1- Los organismos de participación </w:t>
      </w:r>
    </w:p>
    <w:p w14:paraId="2B276F3D" w14:textId="77777777" w:rsidR="000B63F0" w:rsidRDefault="000B63F0" w:rsidP="00116667">
      <w:pPr>
        <w:tabs>
          <w:tab w:val="left" w:pos="8040"/>
        </w:tabs>
        <w:spacing w:after="0" w:line="360" w:lineRule="auto"/>
        <w:jc w:val="both"/>
        <w:rPr>
          <w:rFonts w:ascii="Arial" w:eastAsia="Times New Roman" w:hAnsi="Arial" w:cs="Arial"/>
          <w:bCs/>
          <w:sz w:val="24"/>
          <w:szCs w:val="24"/>
        </w:rPr>
      </w:pPr>
      <w:r>
        <w:rPr>
          <w:rFonts w:ascii="Arial" w:eastAsia="Times New Roman" w:hAnsi="Arial" w:cs="Arial"/>
          <w:bCs/>
          <w:sz w:val="24"/>
          <w:szCs w:val="24"/>
        </w:rPr>
        <w:t xml:space="preserve">La participación es uno de los pilares sobre los cuales se sostiene la descentralización. </w:t>
      </w:r>
      <w:proofErr w:type="spellStart"/>
      <w:r>
        <w:rPr>
          <w:rFonts w:ascii="Arial" w:eastAsia="Times New Roman" w:hAnsi="Arial" w:cs="Arial"/>
          <w:bCs/>
          <w:sz w:val="24"/>
          <w:szCs w:val="24"/>
        </w:rPr>
        <w:t>Durston</w:t>
      </w:r>
      <w:proofErr w:type="spellEnd"/>
      <w:r>
        <w:rPr>
          <w:rFonts w:ascii="Arial" w:eastAsia="Times New Roman" w:hAnsi="Arial" w:cs="Arial"/>
          <w:bCs/>
          <w:sz w:val="24"/>
          <w:szCs w:val="24"/>
        </w:rPr>
        <w:t xml:space="preserve"> </w:t>
      </w:r>
      <w:r w:rsidR="00F31A50">
        <w:rPr>
          <w:rFonts w:ascii="Arial" w:eastAsia="Times New Roman" w:hAnsi="Arial" w:cs="Arial"/>
          <w:bCs/>
          <w:sz w:val="24"/>
          <w:szCs w:val="24"/>
        </w:rPr>
        <w:t>(1999 p.2) dice que “La participación de la comunidad en la gestión educativa es espacialmente relevante para el logro en el aprendizaje de los niños de entornos pobres y por ende, de la equidad educativa en general.</w:t>
      </w:r>
    </w:p>
    <w:p w14:paraId="22E3471C" w14:textId="77777777" w:rsidR="00F31A50" w:rsidRDefault="00F31A50" w:rsidP="00116667">
      <w:pPr>
        <w:tabs>
          <w:tab w:val="left" w:pos="8040"/>
        </w:tabs>
        <w:spacing w:after="0" w:line="360" w:lineRule="auto"/>
        <w:jc w:val="both"/>
        <w:rPr>
          <w:rFonts w:ascii="Arial" w:eastAsia="Times New Roman" w:hAnsi="Arial" w:cs="Arial"/>
          <w:bCs/>
          <w:sz w:val="24"/>
          <w:szCs w:val="24"/>
        </w:rPr>
      </w:pPr>
      <w:r>
        <w:rPr>
          <w:rFonts w:ascii="Arial" w:eastAsia="Times New Roman" w:hAnsi="Arial" w:cs="Arial"/>
          <w:bCs/>
          <w:sz w:val="24"/>
          <w:szCs w:val="24"/>
        </w:rPr>
        <w:t xml:space="preserve">MINERD (2013 p.43) establece que </w:t>
      </w:r>
      <w:r w:rsidR="0096388E">
        <w:rPr>
          <w:rFonts w:ascii="Arial" w:eastAsia="Times New Roman" w:hAnsi="Arial" w:cs="Arial"/>
          <w:bCs/>
          <w:sz w:val="24"/>
          <w:szCs w:val="24"/>
        </w:rPr>
        <w:t>los organismos de participación que deben existir en las escuelas</w:t>
      </w:r>
      <w:r w:rsidR="001C0EBA">
        <w:rPr>
          <w:rFonts w:ascii="Arial" w:eastAsia="Times New Roman" w:hAnsi="Arial" w:cs="Arial"/>
          <w:bCs/>
          <w:sz w:val="24"/>
          <w:szCs w:val="24"/>
        </w:rPr>
        <w:t xml:space="preserve"> son: La Junta de Centro Educativo. Asociación de Padres, madres y tutores de la escuela, Equipo de Gestión, entre otros.</w:t>
      </w:r>
    </w:p>
    <w:p w14:paraId="042BCFBF" w14:textId="77777777" w:rsidR="001C0EBA" w:rsidRDefault="001C0EBA" w:rsidP="00116667">
      <w:pPr>
        <w:tabs>
          <w:tab w:val="left" w:pos="8040"/>
        </w:tabs>
        <w:spacing w:after="0" w:line="360" w:lineRule="auto"/>
        <w:jc w:val="both"/>
        <w:rPr>
          <w:rFonts w:ascii="Arial" w:eastAsia="Times New Roman" w:hAnsi="Arial" w:cs="Arial"/>
          <w:bCs/>
          <w:sz w:val="24"/>
          <w:szCs w:val="24"/>
        </w:rPr>
      </w:pPr>
      <w:r>
        <w:rPr>
          <w:rFonts w:ascii="Arial" w:eastAsia="Times New Roman" w:hAnsi="Arial" w:cs="Arial"/>
          <w:bCs/>
          <w:sz w:val="24"/>
          <w:szCs w:val="24"/>
        </w:rPr>
        <w:lastRenderedPageBreak/>
        <w:t xml:space="preserve"> Para enfocarnos en el te</w:t>
      </w:r>
      <w:r w:rsidR="00A54E01">
        <w:rPr>
          <w:rFonts w:ascii="Arial" w:eastAsia="Times New Roman" w:hAnsi="Arial" w:cs="Arial"/>
          <w:bCs/>
          <w:sz w:val="24"/>
          <w:szCs w:val="24"/>
        </w:rPr>
        <w:t xml:space="preserve">ma que nos ocupa trataremos qué </w:t>
      </w:r>
      <w:r>
        <w:rPr>
          <w:rFonts w:ascii="Arial" w:eastAsia="Times New Roman" w:hAnsi="Arial" w:cs="Arial"/>
          <w:bCs/>
          <w:sz w:val="24"/>
          <w:szCs w:val="24"/>
        </w:rPr>
        <w:t xml:space="preserve">es y </w:t>
      </w:r>
      <w:r w:rsidR="00A54E01">
        <w:rPr>
          <w:rFonts w:ascii="Arial" w:eastAsia="Times New Roman" w:hAnsi="Arial" w:cs="Arial"/>
          <w:bCs/>
          <w:sz w:val="24"/>
          <w:szCs w:val="24"/>
        </w:rPr>
        <w:t xml:space="preserve">cuáles son las </w:t>
      </w:r>
      <w:r>
        <w:rPr>
          <w:rFonts w:ascii="Arial" w:eastAsia="Times New Roman" w:hAnsi="Arial" w:cs="Arial"/>
          <w:bCs/>
          <w:sz w:val="24"/>
          <w:szCs w:val="24"/>
        </w:rPr>
        <w:t>funciones de la Junta de Centro.</w:t>
      </w:r>
    </w:p>
    <w:p w14:paraId="1FCD8C4F" w14:textId="77777777" w:rsidR="008F01C8" w:rsidRDefault="008F01C8" w:rsidP="00116667">
      <w:pPr>
        <w:tabs>
          <w:tab w:val="left" w:pos="8040"/>
        </w:tabs>
        <w:spacing w:after="0" w:line="360" w:lineRule="auto"/>
        <w:jc w:val="both"/>
        <w:rPr>
          <w:rFonts w:ascii="Arial" w:eastAsia="Times New Roman" w:hAnsi="Arial" w:cs="Arial"/>
          <w:bCs/>
          <w:sz w:val="24"/>
          <w:szCs w:val="24"/>
        </w:rPr>
      </w:pPr>
    </w:p>
    <w:p w14:paraId="2B8C75D6" w14:textId="77777777" w:rsidR="0096388E" w:rsidRDefault="0096388E" w:rsidP="00116667">
      <w:pPr>
        <w:tabs>
          <w:tab w:val="left" w:pos="8040"/>
        </w:tabs>
        <w:spacing w:after="0" w:line="360" w:lineRule="auto"/>
        <w:jc w:val="both"/>
        <w:rPr>
          <w:rFonts w:ascii="Arial" w:eastAsia="Times New Roman" w:hAnsi="Arial" w:cs="Arial"/>
          <w:b/>
          <w:bCs/>
          <w:sz w:val="24"/>
          <w:szCs w:val="24"/>
        </w:rPr>
      </w:pPr>
      <w:r w:rsidRPr="0096388E">
        <w:rPr>
          <w:rFonts w:ascii="Arial" w:eastAsia="Times New Roman" w:hAnsi="Arial" w:cs="Arial"/>
          <w:b/>
          <w:bCs/>
          <w:sz w:val="24"/>
          <w:szCs w:val="24"/>
        </w:rPr>
        <w:t>3.1.2 Junta de Centro Educativo</w:t>
      </w:r>
    </w:p>
    <w:p w14:paraId="469162FE" w14:textId="77777777" w:rsidR="0096388E" w:rsidRPr="0096388E" w:rsidRDefault="0096388E" w:rsidP="00116667">
      <w:pPr>
        <w:tabs>
          <w:tab w:val="left" w:pos="8040"/>
        </w:tabs>
        <w:spacing w:after="0" w:line="360" w:lineRule="auto"/>
        <w:jc w:val="both"/>
        <w:rPr>
          <w:rFonts w:ascii="Arial" w:eastAsia="Times New Roman" w:hAnsi="Arial" w:cs="Arial"/>
          <w:bCs/>
          <w:sz w:val="24"/>
          <w:szCs w:val="24"/>
        </w:rPr>
      </w:pPr>
    </w:p>
    <w:p w14:paraId="528F725B" w14:textId="77777777" w:rsidR="0096388E" w:rsidRDefault="0096388E" w:rsidP="00116667">
      <w:pPr>
        <w:tabs>
          <w:tab w:val="left" w:pos="8040"/>
        </w:tabs>
        <w:spacing w:after="0" w:line="360" w:lineRule="auto"/>
        <w:jc w:val="both"/>
        <w:rPr>
          <w:rFonts w:ascii="Arial" w:hAnsi="Arial" w:cs="Arial"/>
          <w:color w:val="151414"/>
          <w:sz w:val="24"/>
          <w:szCs w:val="24"/>
          <w:shd w:val="clear" w:color="auto" w:fill="FFFFFF"/>
        </w:rPr>
      </w:pPr>
      <w:r w:rsidRPr="0096388E">
        <w:rPr>
          <w:rFonts w:ascii="Arial" w:hAnsi="Arial" w:cs="Arial"/>
          <w:color w:val="151414"/>
          <w:sz w:val="24"/>
          <w:szCs w:val="24"/>
          <w:shd w:val="clear" w:color="auto" w:fill="FFFFFF"/>
        </w:rPr>
        <w:t>Es un órgano de gestión educativa que tendrán como función velar por la aplicación de las políticas educativas emanadas del Consejo Nacional de Educación en el centro educativo, a fin de incorporar en dicho órgano una representación directa de las comunidades respectivas.</w:t>
      </w:r>
    </w:p>
    <w:p w14:paraId="6422DCDB" w14:textId="77777777" w:rsidR="008F01C8" w:rsidRDefault="008F01C8" w:rsidP="00116667">
      <w:pPr>
        <w:tabs>
          <w:tab w:val="left" w:pos="8040"/>
        </w:tabs>
        <w:spacing w:after="0" w:line="360" w:lineRule="auto"/>
        <w:jc w:val="both"/>
        <w:rPr>
          <w:rFonts w:ascii="Arial" w:hAnsi="Arial" w:cs="Arial"/>
          <w:color w:val="151414"/>
          <w:sz w:val="24"/>
          <w:szCs w:val="24"/>
          <w:shd w:val="clear" w:color="auto" w:fill="FFFFFF"/>
        </w:rPr>
      </w:pPr>
    </w:p>
    <w:p w14:paraId="287FA88F" w14:textId="77777777" w:rsidR="0096388E" w:rsidRDefault="0096388E" w:rsidP="0096388E">
      <w:pPr>
        <w:tabs>
          <w:tab w:val="left" w:pos="8040"/>
        </w:tabs>
        <w:spacing w:after="0" w:line="360" w:lineRule="auto"/>
        <w:jc w:val="both"/>
        <w:rPr>
          <w:rFonts w:ascii="Arial" w:eastAsia="Times New Roman" w:hAnsi="Arial" w:cs="Arial"/>
          <w:b/>
          <w:bCs/>
          <w:color w:val="090808"/>
          <w:sz w:val="24"/>
          <w:szCs w:val="24"/>
          <w:bdr w:val="none" w:sz="0" w:space="0" w:color="auto" w:frame="1"/>
          <w:lang w:val="es-ES" w:eastAsia="es-ES"/>
        </w:rPr>
      </w:pPr>
      <w:r w:rsidRPr="0096388E">
        <w:rPr>
          <w:rFonts w:ascii="Arial" w:hAnsi="Arial" w:cs="Arial"/>
          <w:b/>
          <w:color w:val="151414"/>
          <w:sz w:val="24"/>
          <w:szCs w:val="24"/>
          <w:shd w:val="clear" w:color="auto" w:fill="FFFFFF"/>
        </w:rPr>
        <w:t>3.1.2.1</w:t>
      </w:r>
      <w:r>
        <w:rPr>
          <w:rFonts w:ascii="Arial" w:hAnsi="Arial" w:cs="Arial"/>
          <w:color w:val="151414"/>
          <w:sz w:val="24"/>
          <w:szCs w:val="24"/>
          <w:shd w:val="clear" w:color="auto" w:fill="FFFFFF"/>
        </w:rPr>
        <w:t xml:space="preserve"> - </w:t>
      </w:r>
      <w:r w:rsidRPr="0096388E">
        <w:rPr>
          <w:rFonts w:ascii="Arial" w:eastAsia="Times New Roman" w:hAnsi="Arial" w:cs="Arial"/>
          <w:b/>
          <w:bCs/>
          <w:color w:val="090808"/>
          <w:sz w:val="24"/>
          <w:szCs w:val="24"/>
          <w:bdr w:val="none" w:sz="0" w:space="0" w:color="auto" w:frame="1"/>
          <w:lang w:val="es-ES" w:eastAsia="es-ES"/>
        </w:rPr>
        <w:t>Funciones de la Junta de Centro</w:t>
      </w:r>
    </w:p>
    <w:p w14:paraId="4472381C" w14:textId="77777777" w:rsidR="008F01C8" w:rsidRPr="0096388E" w:rsidRDefault="008F01C8" w:rsidP="0096388E">
      <w:pPr>
        <w:tabs>
          <w:tab w:val="left" w:pos="8040"/>
        </w:tabs>
        <w:spacing w:after="0" w:line="360" w:lineRule="auto"/>
        <w:jc w:val="both"/>
        <w:rPr>
          <w:rFonts w:ascii="Arial" w:eastAsia="Times New Roman" w:hAnsi="Arial" w:cs="Arial"/>
          <w:color w:val="090808"/>
          <w:sz w:val="24"/>
          <w:szCs w:val="24"/>
          <w:lang w:val="es-ES" w:eastAsia="es-ES"/>
        </w:rPr>
      </w:pPr>
    </w:p>
    <w:p w14:paraId="6CDF72EB" w14:textId="77777777" w:rsidR="0096388E" w:rsidRPr="0096388E" w:rsidRDefault="0096388E" w:rsidP="00810EA5">
      <w:pPr>
        <w:spacing w:after="0" w:line="360" w:lineRule="auto"/>
        <w:jc w:val="both"/>
        <w:textAlignment w:val="baseline"/>
        <w:rPr>
          <w:rFonts w:ascii="Arial" w:eastAsia="Times New Roman" w:hAnsi="Arial" w:cs="Arial"/>
          <w:color w:val="181717"/>
          <w:sz w:val="24"/>
          <w:szCs w:val="24"/>
          <w:lang w:val="es-ES" w:eastAsia="es-ES"/>
        </w:rPr>
      </w:pPr>
      <w:r w:rsidRPr="0096388E">
        <w:rPr>
          <w:rFonts w:ascii="Arial" w:eastAsia="Times New Roman" w:hAnsi="Arial" w:cs="Arial"/>
          <w:color w:val="181717"/>
          <w:sz w:val="24"/>
          <w:szCs w:val="24"/>
          <w:bdr w:val="none" w:sz="0" w:space="0" w:color="auto" w:frame="1"/>
          <w:lang w:val="es-MX" w:eastAsia="es-ES"/>
        </w:rPr>
        <w:t>1. Aplicar los planes de desarrollo del centro educativo, en el marco de las políticas definidas por el Consejo Nacional de Educación.</w:t>
      </w:r>
    </w:p>
    <w:p w14:paraId="53489F06" w14:textId="77777777" w:rsidR="0096388E" w:rsidRPr="0096388E" w:rsidRDefault="0096388E" w:rsidP="00810EA5">
      <w:pPr>
        <w:spacing w:after="0" w:line="360" w:lineRule="auto"/>
        <w:jc w:val="both"/>
        <w:textAlignment w:val="baseline"/>
        <w:rPr>
          <w:rFonts w:ascii="Arial" w:eastAsia="Times New Roman" w:hAnsi="Arial" w:cs="Arial"/>
          <w:color w:val="181717"/>
          <w:sz w:val="24"/>
          <w:szCs w:val="24"/>
          <w:lang w:val="es-ES" w:eastAsia="es-ES"/>
        </w:rPr>
      </w:pPr>
      <w:r w:rsidRPr="0096388E">
        <w:rPr>
          <w:rFonts w:ascii="Arial" w:eastAsia="Times New Roman" w:hAnsi="Arial" w:cs="Arial"/>
          <w:color w:val="181717"/>
          <w:sz w:val="24"/>
          <w:szCs w:val="24"/>
          <w:bdr w:val="none" w:sz="0" w:space="0" w:color="auto" w:frame="1"/>
          <w:lang w:val="es-MX" w:eastAsia="es-ES"/>
        </w:rPr>
        <w:t>2. Fortalecer las relaciones entre escuela-liceo y comunidad y el apoyo recíproco de una a otra.</w:t>
      </w:r>
    </w:p>
    <w:p w14:paraId="24099A8C" w14:textId="77777777" w:rsidR="0096388E" w:rsidRPr="0096388E" w:rsidRDefault="0096388E" w:rsidP="00810EA5">
      <w:pPr>
        <w:spacing w:after="0" w:line="360" w:lineRule="auto"/>
        <w:jc w:val="both"/>
        <w:textAlignment w:val="baseline"/>
        <w:rPr>
          <w:rFonts w:ascii="Arial" w:eastAsia="Times New Roman" w:hAnsi="Arial" w:cs="Arial"/>
          <w:color w:val="181717"/>
          <w:sz w:val="24"/>
          <w:szCs w:val="24"/>
          <w:lang w:val="es-ES" w:eastAsia="es-ES"/>
        </w:rPr>
      </w:pPr>
      <w:r w:rsidRPr="0096388E">
        <w:rPr>
          <w:rFonts w:ascii="Arial" w:eastAsia="Times New Roman" w:hAnsi="Arial" w:cs="Arial"/>
          <w:color w:val="181717"/>
          <w:sz w:val="24"/>
          <w:szCs w:val="24"/>
          <w:bdr w:val="none" w:sz="0" w:space="0" w:color="auto" w:frame="1"/>
          <w:lang w:val="es-MX" w:eastAsia="es-ES"/>
        </w:rPr>
        <w:t>3. Articular la actividad escolar y enriquecerla con actividades fuera del horario escolar.</w:t>
      </w:r>
    </w:p>
    <w:p w14:paraId="1F7ABFE2" w14:textId="77777777" w:rsidR="0096388E" w:rsidRPr="0096388E" w:rsidRDefault="0096388E" w:rsidP="00810EA5">
      <w:pPr>
        <w:spacing w:after="0" w:line="360" w:lineRule="auto"/>
        <w:jc w:val="both"/>
        <w:textAlignment w:val="baseline"/>
        <w:rPr>
          <w:rFonts w:ascii="Arial" w:eastAsia="Times New Roman" w:hAnsi="Arial" w:cs="Arial"/>
          <w:color w:val="181717"/>
          <w:sz w:val="24"/>
          <w:szCs w:val="24"/>
          <w:lang w:val="es-ES" w:eastAsia="es-ES"/>
        </w:rPr>
      </w:pPr>
      <w:r w:rsidRPr="0096388E">
        <w:rPr>
          <w:rFonts w:ascii="Arial" w:eastAsia="Times New Roman" w:hAnsi="Arial" w:cs="Arial"/>
          <w:color w:val="181717"/>
          <w:sz w:val="24"/>
          <w:szCs w:val="24"/>
          <w:bdr w:val="none" w:sz="0" w:space="0" w:color="auto" w:frame="1"/>
          <w:lang w:val="es-MX" w:eastAsia="es-ES"/>
        </w:rPr>
        <w:t>4. Velar por la calidad de la educación y la equidad en la prestación de servicios educativos.</w:t>
      </w:r>
    </w:p>
    <w:p w14:paraId="431FFE78" w14:textId="77777777" w:rsidR="0096388E" w:rsidRPr="0096388E" w:rsidRDefault="0096388E" w:rsidP="00810EA5">
      <w:pPr>
        <w:spacing w:after="0" w:line="360" w:lineRule="auto"/>
        <w:jc w:val="both"/>
        <w:textAlignment w:val="baseline"/>
        <w:rPr>
          <w:rFonts w:ascii="Arial" w:eastAsia="Times New Roman" w:hAnsi="Arial" w:cs="Arial"/>
          <w:color w:val="181717"/>
          <w:sz w:val="24"/>
          <w:szCs w:val="24"/>
          <w:lang w:val="es-ES" w:eastAsia="es-ES"/>
        </w:rPr>
      </w:pPr>
      <w:r w:rsidRPr="0096388E">
        <w:rPr>
          <w:rFonts w:ascii="Arial" w:eastAsia="Times New Roman" w:hAnsi="Arial" w:cs="Arial"/>
          <w:color w:val="181717"/>
          <w:sz w:val="24"/>
          <w:szCs w:val="24"/>
          <w:bdr w:val="none" w:sz="0" w:space="0" w:color="auto" w:frame="1"/>
          <w:lang w:val="es-MX" w:eastAsia="es-ES"/>
        </w:rPr>
        <w:t>5. Supervisar la buena marcha de los asuntos de interés educativo, económico y de orden general del centro educativo, incluyendo especialmente el mantenimiento de la planta física y los programas de nutrición.</w:t>
      </w:r>
    </w:p>
    <w:p w14:paraId="3D72125E" w14:textId="77777777" w:rsidR="0096388E" w:rsidRPr="0096388E" w:rsidRDefault="0096388E" w:rsidP="00810EA5">
      <w:pPr>
        <w:spacing w:after="0" w:line="360" w:lineRule="auto"/>
        <w:jc w:val="both"/>
        <w:textAlignment w:val="baseline"/>
        <w:rPr>
          <w:rFonts w:ascii="Arial" w:eastAsia="Times New Roman" w:hAnsi="Arial" w:cs="Arial"/>
          <w:color w:val="181717"/>
          <w:sz w:val="24"/>
          <w:szCs w:val="24"/>
          <w:lang w:val="es-ES" w:eastAsia="es-ES"/>
        </w:rPr>
      </w:pPr>
      <w:r w:rsidRPr="0096388E">
        <w:rPr>
          <w:rFonts w:ascii="Arial" w:eastAsia="Times New Roman" w:hAnsi="Arial" w:cs="Arial"/>
          <w:color w:val="181717"/>
          <w:sz w:val="24"/>
          <w:szCs w:val="24"/>
          <w:bdr w:val="none" w:sz="0" w:space="0" w:color="auto" w:frame="1"/>
          <w:lang w:val="es-MX" w:eastAsia="es-ES"/>
        </w:rPr>
        <w:t>6. Canalizar preocupaciones de interés general o ideas sobre la marcha del centro educativo.</w:t>
      </w:r>
    </w:p>
    <w:p w14:paraId="5C3772A5" w14:textId="77777777" w:rsidR="0096388E" w:rsidRPr="0096388E" w:rsidRDefault="0096388E" w:rsidP="00810EA5">
      <w:pPr>
        <w:spacing w:after="0" w:line="360" w:lineRule="auto"/>
        <w:jc w:val="both"/>
        <w:textAlignment w:val="baseline"/>
        <w:rPr>
          <w:rFonts w:ascii="Arial" w:eastAsia="Times New Roman" w:hAnsi="Arial" w:cs="Arial"/>
          <w:color w:val="181717"/>
          <w:sz w:val="24"/>
          <w:szCs w:val="24"/>
          <w:lang w:val="es-ES" w:eastAsia="es-ES"/>
        </w:rPr>
      </w:pPr>
      <w:r w:rsidRPr="0096388E">
        <w:rPr>
          <w:rFonts w:ascii="Arial" w:eastAsia="Times New Roman" w:hAnsi="Arial" w:cs="Arial"/>
          <w:color w:val="181717"/>
          <w:sz w:val="24"/>
          <w:szCs w:val="24"/>
          <w:bdr w:val="none" w:sz="0" w:space="0" w:color="auto" w:frame="1"/>
          <w:lang w:val="es-MX" w:eastAsia="es-ES"/>
        </w:rPr>
        <w:t>7. Administrar los presupuestos que le sean asignados por el Ministerio de Educación y otros recursos que requiera.</w:t>
      </w:r>
    </w:p>
    <w:p w14:paraId="5635FD41" w14:textId="77777777" w:rsidR="0096388E" w:rsidRPr="0096388E" w:rsidRDefault="0096388E" w:rsidP="00810EA5">
      <w:pPr>
        <w:spacing w:after="0" w:line="360" w:lineRule="auto"/>
        <w:jc w:val="both"/>
        <w:textAlignment w:val="baseline"/>
        <w:rPr>
          <w:rFonts w:ascii="Arial" w:eastAsia="Times New Roman" w:hAnsi="Arial" w:cs="Arial"/>
          <w:color w:val="181717"/>
          <w:sz w:val="24"/>
          <w:szCs w:val="24"/>
          <w:lang w:val="es-ES" w:eastAsia="es-ES"/>
        </w:rPr>
      </w:pPr>
      <w:r w:rsidRPr="0096388E">
        <w:rPr>
          <w:rFonts w:ascii="Arial" w:eastAsia="Times New Roman" w:hAnsi="Arial" w:cs="Arial"/>
          <w:color w:val="181717"/>
          <w:sz w:val="24"/>
          <w:szCs w:val="24"/>
          <w:bdr w:val="none" w:sz="0" w:space="0" w:color="auto" w:frame="1"/>
          <w:lang w:val="es-MX" w:eastAsia="es-ES"/>
        </w:rPr>
        <w:t>8. Impulsar el desarrollo curricular.</w:t>
      </w:r>
    </w:p>
    <w:p w14:paraId="7041943B" w14:textId="77777777" w:rsidR="0096388E" w:rsidRDefault="0096388E" w:rsidP="00810EA5">
      <w:pPr>
        <w:spacing w:after="0" w:line="360" w:lineRule="auto"/>
        <w:jc w:val="both"/>
        <w:textAlignment w:val="baseline"/>
        <w:rPr>
          <w:rFonts w:ascii="Arial" w:eastAsia="Times New Roman" w:hAnsi="Arial" w:cs="Arial"/>
          <w:color w:val="181717"/>
          <w:sz w:val="24"/>
          <w:szCs w:val="24"/>
          <w:bdr w:val="none" w:sz="0" w:space="0" w:color="auto" w:frame="1"/>
          <w:lang w:val="es-MX" w:eastAsia="es-ES"/>
        </w:rPr>
      </w:pPr>
      <w:r w:rsidRPr="0096388E">
        <w:rPr>
          <w:rFonts w:ascii="Arial" w:eastAsia="Times New Roman" w:hAnsi="Arial" w:cs="Arial"/>
          <w:color w:val="181717"/>
          <w:sz w:val="24"/>
          <w:szCs w:val="24"/>
          <w:bdr w:val="none" w:sz="0" w:space="0" w:color="auto" w:frame="1"/>
          <w:lang w:val="es-MX" w:eastAsia="es-ES"/>
        </w:rPr>
        <w:t>9. Coordinar u orienta la elaboración del Proyecto Educativo de Centro (PEC).</w:t>
      </w:r>
    </w:p>
    <w:p w14:paraId="1EE091AC" w14:textId="77777777" w:rsidR="0096388E" w:rsidRDefault="0096388E" w:rsidP="0096388E">
      <w:pPr>
        <w:spacing w:after="0" w:line="276" w:lineRule="auto"/>
        <w:jc w:val="both"/>
        <w:textAlignment w:val="baseline"/>
        <w:rPr>
          <w:rFonts w:ascii="Arial" w:eastAsia="Times New Roman" w:hAnsi="Arial" w:cs="Arial"/>
          <w:color w:val="181717"/>
          <w:sz w:val="24"/>
          <w:szCs w:val="24"/>
          <w:bdr w:val="none" w:sz="0" w:space="0" w:color="auto" w:frame="1"/>
          <w:lang w:val="es-MX" w:eastAsia="es-ES"/>
        </w:rPr>
      </w:pPr>
    </w:p>
    <w:p w14:paraId="28413F3D" w14:textId="77777777" w:rsidR="0096388E" w:rsidRDefault="0096388E" w:rsidP="0096388E">
      <w:pPr>
        <w:spacing w:after="0" w:line="276" w:lineRule="auto"/>
        <w:jc w:val="both"/>
        <w:textAlignment w:val="baseline"/>
        <w:rPr>
          <w:rFonts w:ascii="Arial" w:eastAsia="Times New Roman" w:hAnsi="Arial" w:cs="Arial"/>
          <w:b/>
          <w:color w:val="181717"/>
          <w:sz w:val="24"/>
          <w:szCs w:val="24"/>
          <w:bdr w:val="none" w:sz="0" w:space="0" w:color="auto" w:frame="1"/>
          <w:lang w:val="es-MX" w:eastAsia="es-ES"/>
        </w:rPr>
      </w:pPr>
      <w:r w:rsidRPr="0096388E">
        <w:rPr>
          <w:rFonts w:ascii="Arial" w:eastAsia="Times New Roman" w:hAnsi="Arial" w:cs="Arial"/>
          <w:b/>
          <w:color w:val="181717"/>
          <w:sz w:val="24"/>
          <w:szCs w:val="24"/>
          <w:bdr w:val="none" w:sz="0" w:space="0" w:color="auto" w:frame="1"/>
          <w:lang w:val="es-MX" w:eastAsia="es-ES"/>
        </w:rPr>
        <w:t>3.1.2.2-  Integrantes de la Junta de Centro</w:t>
      </w:r>
    </w:p>
    <w:p w14:paraId="6A23D323" w14:textId="77777777" w:rsidR="0096388E" w:rsidRPr="0096388E" w:rsidRDefault="0096388E" w:rsidP="0096388E">
      <w:pPr>
        <w:spacing w:after="0" w:line="276" w:lineRule="auto"/>
        <w:jc w:val="both"/>
        <w:textAlignment w:val="baseline"/>
        <w:rPr>
          <w:rFonts w:ascii="Arial" w:eastAsia="Times New Roman" w:hAnsi="Arial" w:cs="Arial"/>
          <w:b/>
          <w:color w:val="181717"/>
          <w:sz w:val="24"/>
          <w:szCs w:val="24"/>
          <w:bdr w:val="none" w:sz="0" w:space="0" w:color="auto" w:frame="1"/>
          <w:lang w:val="es-MX" w:eastAsia="es-ES"/>
        </w:rPr>
      </w:pPr>
    </w:p>
    <w:p w14:paraId="7B67C698" w14:textId="77777777" w:rsidR="0096388E" w:rsidRDefault="0096388E" w:rsidP="00810EA5">
      <w:pPr>
        <w:spacing w:after="0" w:line="360" w:lineRule="auto"/>
        <w:jc w:val="both"/>
        <w:textAlignment w:val="baseline"/>
        <w:rPr>
          <w:rFonts w:ascii="Arial" w:hAnsi="Arial" w:cs="Arial"/>
          <w:sz w:val="24"/>
          <w:szCs w:val="24"/>
        </w:rPr>
      </w:pPr>
      <w:r w:rsidRPr="0096388E">
        <w:rPr>
          <w:rFonts w:ascii="Arial" w:hAnsi="Arial" w:cs="Arial"/>
          <w:sz w:val="24"/>
          <w:szCs w:val="24"/>
        </w:rPr>
        <w:t xml:space="preserve">La Junta de Centro Educativo estará integrada de la manera siguiente: a) El Director del Centro Educativo, quien la presidirá. b) Dos representantes </w:t>
      </w:r>
      <w:r w:rsidRPr="0096388E">
        <w:rPr>
          <w:rFonts w:ascii="Arial" w:hAnsi="Arial" w:cs="Arial"/>
          <w:sz w:val="24"/>
          <w:szCs w:val="24"/>
        </w:rPr>
        <w:lastRenderedPageBreak/>
        <w:t>elegidos por los profesores del centro educativo, en asamblea del centro. c) Dos representantes de la Asociación de Padres, Madres, Tutores y Amigos de la Escuela, elegido</w:t>
      </w:r>
      <w:r w:rsidR="00761D20">
        <w:rPr>
          <w:rFonts w:ascii="Arial" w:hAnsi="Arial" w:cs="Arial"/>
          <w:sz w:val="24"/>
          <w:szCs w:val="24"/>
        </w:rPr>
        <w:t>s en asamblea. d) Un educador el</w:t>
      </w:r>
      <w:r w:rsidRPr="0096388E">
        <w:rPr>
          <w:rFonts w:ascii="Arial" w:hAnsi="Arial" w:cs="Arial"/>
          <w:sz w:val="24"/>
          <w:szCs w:val="24"/>
        </w:rPr>
        <w:t>egido por la Asociación de Padres, Madres, Tutores y Amigos de la Escuela. e) Dos representantes de la Sociedad Civil organizada, elegidos en asamblea de las organizaciones. f) Un representante de los estudiantes, elegido democráticamente cada año por el Consejo Estudiantil y que corresponda al grado más alto ofertado por los Niveles del centro educativo.</w:t>
      </w:r>
    </w:p>
    <w:p w14:paraId="573AB01A" w14:textId="77777777" w:rsidR="00707094" w:rsidRDefault="00707094" w:rsidP="00810EA5">
      <w:pPr>
        <w:spacing w:after="0" w:line="360" w:lineRule="auto"/>
        <w:jc w:val="both"/>
        <w:textAlignment w:val="baseline"/>
        <w:rPr>
          <w:rFonts w:ascii="Arial" w:hAnsi="Arial" w:cs="Arial"/>
          <w:sz w:val="24"/>
          <w:szCs w:val="24"/>
        </w:rPr>
      </w:pPr>
    </w:p>
    <w:p w14:paraId="0182AB18" w14:textId="77777777" w:rsidR="00707094" w:rsidRDefault="00707094" w:rsidP="00707094">
      <w:pPr>
        <w:pStyle w:val="Prrafodelista"/>
        <w:numPr>
          <w:ilvl w:val="0"/>
          <w:numId w:val="1"/>
        </w:numPr>
        <w:spacing w:after="0" w:line="360" w:lineRule="auto"/>
        <w:jc w:val="both"/>
        <w:textAlignment w:val="baseline"/>
        <w:rPr>
          <w:rFonts w:ascii="Arial" w:hAnsi="Arial" w:cs="Arial"/>
          <w:b/>
          <w:sz w:val="24"/>
          <w:szCs w:val="24"/>
        </w:rPr>
      </w:pPr>
      <w:r w:rsidRPr="00C73CB6">
        <w:rPr>
          <w:rFonts w:ascii="Arial" w:hAnsi="Arial" w:cs="Arial"/>
          <w:b/>
          <w:sz w:val="24"/>
          <w:szCs w:val="24"/>
        </w:rPr>
        <w:t>Marco normativo</w:t>
      </w:r>
    </w:p>
    <w:p w14:paraId="0CEA5C70" w14:textId="77777777" w:rsidR="00C73CB6" w:rsidRDefault="00667C04" w:rsidP="00667C04">
      <w:pPr>
        <w:spacing w:after="0" w:line="360" w:lineRule="auto"/>
        <w:ind w:left="360"/>
        <w:jc w:val="both"/>
        <w:textAlignment w:val="baseline"/>
        <w:rPr>
          <w:rFonts w:ascii="Arial" w:hAnsi="Arial" w:cs="Arial"/>
          <w:sz w:val="24"/>
          <w:szCs w:val="24"/>
        </w:rPr>
      </w:pPr>
      <w:r w:rsidRPr="00667C04">
        <w:rPr>
          <w:rFonts w:ascii="Arial" w:hAnsi="Arial" w:cs="Arial"/>
          <w:sz w:val="24"/>
          <w:szCs w:val="24"/>
        </w:rPr>
        <w:t>Los</w:t>
      </w:r>
      <w:r w:rsidR="00A42BE5" w:rsidRPr="00667C04">
        <w:rPr>
          <w:rFonts w:ascii="Arial" w:hAnsi="Arial" w:cs="Arial"/>
          <w:sz w:val="24"/>
          <w:szCs w:val="24"/>
        </w:rPr>
        <w:t xml:space="preserve"> organismos descentralizados y sus </w:t>
      </w:r>
      <w:r w:rsidRPr="00667C04">
        <w:rPr>
          <w:rFonts w:ascii="Arial" w:hAnsi="Arial" w:cs="Arial"/>
          <w:sz w:val="24"/>
          <w:szCs w:val="24"/>
        </w:rPr>
        <w:t>funciones,</w:t>
      </w:r>
      <w:r w:rsidR="00A42BE5" w:rsidRPr="00667C04">
        <w:rPr>
          <w:rFonts w:ascii="Arial" w:hAnsi="Arial" w:cs="Arial"/>
          <w:sz w:val="24"/>
          <w:szCs w:val="24"/>
        </w:rPr>
        <w:t xml:space="preserve"> están </w:t>
      </w:r>
      <w:r w:rsidRPr="00667C04">
        <w:rPr>
          <w:rFonts w:ascii="Arial" w:hAnsi="Arial" w:cs="Arial"/>
          <w:sz w:val="24"/>
          <w:szCs w:val="24"/>
        </w:rPr>
        <w:t>amparados en varias</w:t>
      </w:r>
      <w:r>
        <w:rPr>
          <w:rFonts w:ascii="Arial" w:hAnsi="Arial" w:cs="Arial"/>
          <w:sz w:val="24"/>
          <w:szCs w:val="24"/>
        </w:rPr>
        <w:t xml:space="preserve"> </w:t>
      </w:r>
      <w:r w:rsidRPr="00667C04">
        <w:rPr>
          <w:rFonts w:ascii="Arial" w:hAnsi="Arial" w:cs="Arial"/>
          <w:sz w:val="24"/>
          <w:szCs w:val="24"/>
        </w:rPr>
        <w:t xml:space="preserve"> leyes,</w:t>
      </w:r>
      <w:r w:rsidR="00A42BE5" w:rsidRPr="00667C04">
        <w:rPr>
          <w:rFonts w:ascii="Arial" w:hAnsi="Arial" w:cs="Arial"/>
          <w:sz w:val="24"/>
          <w:szCs w:val="24"/>
        </w:rPr>
        <w:t xml:space="preserve"> ordenanzas</w:t>
      </w:r>
      <w:r w:rsidRPr="00667C04">
        <w:rPr>
          <w:rFonts w:ascii="Arial" w:hAnsi="Arial" w:cs="Arial"/>
          <w:sz w:val="24"/>
          <w:szCs w:val="24"/>
        </w:rPr>
        <w:t xml:space="preserve"> y órdenes departamentales que le dan legitimidad y sustentan su puesta en práctica en el sistema educativo </w:t>
      </w:r>
      <w:r w:rsidR="006C7DC9" w:rsidRPr="00667C04">
        <w:rPr>
          <w:rFonts w:ascii="Arial" w:hAnsi="Arial" w:cs="Arial"/>
          <w:sz w:val="24"/>
          <w:szCs w:val="24"/>
        </w:rPr>
        <w:t>nacional</w:t>
      </w:r>
      <w:r w:rsidR="006C7DC9">
        <w:rPr>
          <w:rFonts w:ascii="Arial" w:hAnsi="Arial" w:cs="Arial"/>
          <w:sz w:val="24"/>
          <w:szCs w:val="24"/>
        </w:rPr>
        <w:t>. Daremos un vistazo a las más importantes.</w:t>
      </w:r>
    </w:p>
    <w:p w14:paraId="15E8E851" w14:textId="77777777" w:rsidR="00667C04" w:rsidRDefault="00667C04" w:rsidP="00667C04">
      <w:pPr>
        <w:spacing w:after="0" w:line="360" w:lineRule="auto"/>
        <w:ind w:left="360"/>
        <w:textAlignment w:val="baseline"/>
        <w:rPr>
          <w:rFonts w:ascii="Arial" w:hAnsi="Arial" w:cs="Arial"/>
          <w:sz w:val="24"/>
          <w:szCs w:val="24"/>
          <w:shd w:val="clear" w:color="auto" w:fill="FFFFFF"/>
        </w:rPr>
      </w:pPr>
    </w:p>
    <w:p w14:paraId="2325302D" w14:textId="77777777" w:rsidR="00C73CB6" w:rsidRDefault="00C73CB6" w:rsidP="00667C04">
      <w:pPr>
        <w:spacing w:after="0" w:line="360" w:lineRule="auto"/>
        <w:ind w:left="360"/>
        <w:textAlignment w:val="baseline"/>
        <w:rPr>
          <w:rFonts w:ascii="Arial" w:hAnsi="Arial" w:cs="Arial"/>
          <w:sz w:val="24"/>
          <w:szCs w:val="24"/>
          <w:shd w:val="clear" w:color="auto" w:fill="FFFFFF"/>
        </w:rPr>
      </w:pPr>
      <w:r>
        <w:rPr>
          <w:rFonts w:ascii="Arial" w:hAnsi="Arial" w:cs="Arial"/>
          <w:sz w:val="24"/>
          <w:szCs w:val="24"/>
          <w:shd w:val="clear" w:color="auto" w:fill="FFFFFF"/>
        </w:rPr>
        <w:t>L</w:t>
      </w:r>
      <w:r w:rsidR="00707094" w:rsidRPr="00C73CB6">
        <w:rPr>
          <w:rFonts w:ascii="Arial" w:hAnsi="Arial" w:cs="Arial"/>
          <w:sz w:val="24"/>
          <w:szCs w:val="24"/>
          <w:shd w:val="clear" w:color="auto" w:fill="FFFFFF"/>
        </w:rPr>
        <w:t xml:space="preserve">a Ley 66-97, que define la creación de organismos descentralizados (Titulo V, capítulo 1), tales como juntas </w:t>
      </w:r>
      <w:r>
        <w:rPr>
          <w:rFonts w:ascii="Arial" w:hAnsi="Arial" w:cs="Arial"/>
          <w:sz w:val="24"/>
          <w:szCs w:val="24"/>
          <w:shd w:val="clear" w:color="auto" w:fill="FFFFFF"/>
        </w:rPr>
        <w:t>re</w:t>
      </w:r>
      <w:r w:rsidR="00707094" w:rsidRPr="00C73CB6">
        <w:rPr>
          <w:rFonts w:ascii="Arial" w:hAnsi="Arial" w:cs="Arial"/>
          <w:sz w:val="24"/>
          <w:szCs w:val="24"/>
          <w:shd w:val="clear" w:color="auto" w:fill="FFFFFF"/>
        </w:rPr>
        <w:t xml:space="preserve">gionales, distritales y de centro, </w:t>
      </w:r>
      <w:r>
        <w:rPr>
          <w:rFonts w:ascii="Arial" w:hAnsi="Arial" w:cs="Arial"/>
          <w:sz w:val="24"/>
          <w:szCs w:val="24"/>
          <w:shd w:val="clear" w:color="auto" w:fill="FFFFFF"/>
        </w:rPr>
        <w:t>otorgándo</w:t>
      </w:r>
      <w:r w:rsidR="00707094" w:rsidRPr="00C73CB6">
        <w:rPr>
          <w:rFonts w:ascii="Arial" w:hAnsi="Arial" w:cs="Arial"/>
          <w:sz w:val="24"/>
          <w:szCs w:val="24"/>
          <w:shd w:val="clear" w:color="auto" w:fill="FFFFFF"/>
        </w:rPr>
        <w:t xml:space="preserve">les a estas instancias, cuotas de decisión </w:t>
      </w:r>
      <w:r>
        <w:rPr>
          <w:rFonts w:ascii="Arial" w:hAnsi="Arial" w:cs="Arial"/>
          <w:sz w:val="24"/>
          <w:szCs w:val="24"/>
          <w:shd w:val="clear" w:color="auto" w:fill="FFFFFF"/>
        </w:rPr>
        <w:t>im</w:t>
      </w:r>
      <w:r w:rsidR="00707094" w:rsidRPr="00C73CB6">
        <w:rPr>
          <w:rFonts w:ascii="Arial" w:hAnsi="Arial" w:cs="Arial"/>
          <w:sz w:val="24"/>
          <w:szCs w:val="24"/>
          <w:shd w:val="clear" w:color="auto" w:fill="FFFFFF"/>
        </w:rPr>
        <w:t xml:space="preserve">portantes que van desde la planificación y la gerencia hasta la formulación de </w:t>
      </w:r>
      <w:r>
        <w:rPr>
          <w:rFonts w:ascii="Arial" w:hAnsi="Arial" w:cs="Arial"/>
          <w:sz w:val="24"/>
          <w:szCs w:val="24"/>
          <w:shd w:val="clear" w:color="auto" w:fill="FFFFFF"/>
        </w:rPr>
        <w:t>presu</w:t>
      </w:r>
      <w:r w:rsidR="00707094" w:rsidRPr="00C73CB6">
        <w:rPr>
          <w:rFonts w:ascii="Arial" w:hAnsi="Arial" w:cs="Arial"/>
          <w:sz w:val="24"/>
          <w:szCs w:val="24"/>
          <w:shd w:val="clear" w:color="auto" w:fill="FFFFFF"/>
        </w:rPr>
        <w:t>puestos y manejo de fondos económicos.</w:t>
      </w:r>
    </w:p>
    <w:p w14:paraId="64B5E7C7" w14:textId="77777777" w:rsidR="001407DA" w:rsidRDefault="00707094" w:rsidP="00C73CB6">
      <w:pPr>
        <w:spacing w:after="0" w:line="360" w:lineRule="auto"/>
        <w:ind w:left="360"/>
        <w:jc w:val="both"/>
        <w:textAlignment w:val="baseline"/>
        <w:rPr>
          <w:rFonts w:ascii="Arial" w:hAnsi="Arial" w:cs="Arial"/>
          <w:sz w:val="24"/>
          <w:szCs w:val="24"/>
          <w:shd w:val="clear" w:color="auto" w:fill="FFFFFF"/>
        </w:rPr>
      </w:pPr>
      <w:r w:rsidRPr="00C73CB6">
        <w:rPr>
          <w:rFonts w:ascii="Arial" w:hAnsi="Arial" w:cs="Arial"/>
          <w:sz w:val="24"/>
          <w:szCs w:val="24"/>
          <w:shd w:val="clear" w:color="auto" w:fill="FFFFFF"/>
        </w:rPr>
        <w:t xml:space="preserve"> </w:t>
      </w:r>
    </w:p>
    <w:p w14:paraId="3189B30B" w14:textId="77777777" w:rsidR="00C73CB6" w:rsidRDefault="00C73CB6" w:rsidP="00C73CB6">
      <w:pPr>
        <w:spacing w:after="0" w:line="360" w:lineRule="auto"/>
        <w:ind w:left="360"/>
        <w:jc w:val="both"/>
        <w:textAlignment w:val="baseline"/>
        <w:rPr>
          <w:rFonts w:ascii="Arial" w:hAnsi="Arial" w:cs="Arial"/>
          <w:color w:val="000000"/>
          <w:sz w:val="24"/>
          <w:szCs w:val="24"/>
          <w:shd w:val="clear" w:color="auto" w:fill="FFFFFF"/>
        </w:rPr>
      </w:pPr>
      <w:r w:rsidRPr="00C73CB6">
        <w:rPr>
          <w:rFonts w:ascii="Arial" w:hAnsi="Arial" w:cs="Arial"/>
          <w:color w:val="000000"/>
          <w:sz w:val="24"/>
          <w:szCs w:val="24"/>
          <w:shd w:val="clear" w:color="auto" w:fill="FFFFFF"/>
        </w:rPr>
        <w:t>La Ordenanza Nº 02/2008 establece el Reglamento de las Juntas Descentralizadas a nivel Regional, Distrital y Local (centros, planteles y redes rurales de Gestión Educativa). Conforme al Art. N° 105, de la Ley General de Educación N° 66/1997, las Juntas Descentralizadas son órganos de gestión educativa que tendrán como función velar por la aplicación de las políticas educativas emanadas del Consejo Nacional de Educación en su ámbito de competencia. La descentralización se realizará en las estructuras administrativas de la Secretaría de Estado de Educación, a nivel central, regional, distrital y local (centros y planteles) de manera gradual y progresiva, a fin de incorporar en los órganos una representación directa de las comunidades respectivas.</w:t>
      </w:r>
    </w:p>
    <w:p w14:paraId="0AA684D1" w14:textId="77777777" w:rsidR="00A42BE5" w:rsidRDefault="00A42BE5" w:rsidP="00C73CB6">
      <w:pPr>
        <w:spacing w:after="0" w:line="360" w:lineRule="auto"/>
        <w:ind w:left="360"/>
        <w:jc w:val="both"/>
        <w:textAlignment w:val="baseline"/>
        <w:rPr>
          <w:rFonts w:ascii="Arial" w:hAnsi="Arial" w:cs="Arial"/>
          <w:color w:val="000000"/>
          <w:sz w:val="24"/>
          <w:szCs w:val="24"/>
          <w:shd w:val="clear" w:color="auto" w:fill="FFFFFF"/>
        </w:rPr>
      </w:pPr>
    </w:p>
    <w:p w14:paraId="3141F4E8" w14:textId="77777777" w:rsidR="00C73CB6" w:rsidRDefault="00C73CB6" w:rsidP="00C73CB6">
      <w:pPr>
        <w:spacing w:after="0" w:line="360" w:lineRule="auto"/>
        <w:ind w:left="360"/>
        <w:jc w:val="both"/>
        <w:textAlignment w:val="baseline"/>
        <w:rPr>
          <w:rFonts w:ascii="Arial" w:hAnsi="Arial" w:cs="Arial"/>
          <w:sz w:val="24"/>
          <w:szCs w:val="24"/>
        </w:rPr>
      </w:pPr>
      <w:r>
        <w:rPr>
          <w:rFonts w:ascii="Arial" w:hAnsi="Arial" w:cs="Arial"/>
          <w:sz w:val="24"/>
          <w:szCs w:val="24"/>
        </w:rPr>
        <w:lastRenderedPageBreak/>
        <w:t xml:space="preserve"> </w:t>
      </w:r>
      <w:bookmarkStart w:id="0" w:name="_Hlk133234541"/>
      <w:r>
        <w:rPr>
          <w:rFonts w:ascii="Arial" w:hAnsi="Arial" w:cs="Arial"/>
          <w:sz w:val="24"/>
          <w:szCs w:val="24"/>
        </w:rPr>
        <w:t>La o</w:t>
      </w:r>
      <w:r w:rsidRPr="00C73CB6">
        <w:rPr>
          <w:rFonts w:ascii="Arial" w:hAnsi="Arial" w:cs="Arial"/>
          <w:sz w:val="24"/>
          <w:szCs w:val="24"/>
        </w:rPr>
        <w:t>rdenanza No</w:t>
      </w:r>
      <w:r>
        <w:rPr>
          <w:rFonts w:ascii="Arial" w:hAnsi="Arial" w:cs="Arial"/>
          <w:sz w:val="24"/>
          <w:szCs w:val="24"/>
        </w:rPr>
        <w:t>. 02-201</w:t>
      </w:r>
      <w:r w:rsidRPr="00C73CB6">
        <w:rPr>
          <w:rFonts w:ascii="Arial" w:hAnsi="Arial" w:cs="Arial"/>
          <w:sz w:val="24"/>
          <w:szCs w:val="24"/>
        </w:rPr>
        <w:t>8 que establece el Reglamento de las Juntas Descentralizadas y modifica la Ordenanza Nº. 2-2008</w:t>
      </w:r>
      <w:bookmarkEnd w:id="0"/>
      <w:r w:rsidRPr="00C73CB6">
        <w:rPr>
          <w:rFonts w:ascii="Arial" w:hAnsi="Arial" w:cs="Arial"/>
          <w:sz w:val="24"/>
          <w:szCs w:val="24"/>
        </w:rPr>
        <w:t>. En sus artículos 2 y 3 establece que La descentralización se realizará en las estructuras administrativas del Ministerio de Educación, a nivel central, regional, distrital y local de manera gradual y progresiva, a fin de incorporar en los órganos de participación una representación directa de las comunidades respectivas y que  el Ministerio de Educación propicia un proceso de descentralización en la ejecución de funciones, servicios, programas, proyectos y gestión financiera, que garantice una democracia participativa en el sistema educativo, en procura de mejorar la equidad y una mayor eficiencia y eficacia en la prestación de los servicios educativos.</w:t>
      </w:r>
    </w:p>
    <w:p w14:paraId="4A5D3DD9" w14:textId="77777777" w:rsidR="006C7DC9" w:rsidRDefault="006C7DC9" w:rsidP="00C73CB6">
      <w:pPr>
        <w:spacing w:after="0" w:line="360" w:lineRule="auto"/>
        <w:ind w:left="360"/>
        <w:jc w:val="both"/>
        <w:textAlignment w:val="baseline"/>
        <w:rPr>
          <w:rFonts w:ascii="Arial" w:hAnsi="Arial" w:cs="Arial"/>
          <w:sz w:val="24"/>
          <w:szCs w:val="24"/>
        </w:rPr>
      </w:pPr>
    </w:p>
    <w:p w14:paraId="761A984D" w14:textId="77777777" w:rsidR="006C7DC9" w:rsidRDefault="00E67C52" w:rsidP="00C73CB6">
      <w:pPr>
        <w:spacing w:after="0" w:line="360" w:lineRule="auto"/>
        <w:ind w:left="360"/>
        <w:jc w:val="both"/>
        <w:textAlignment w:val="baseline"/>
        <w:rPr>
          <w:rFonts w:ascii="Arial" w:hAnsi="Arial" w:cs="Arial"/>
          <w:sz w:val="24"/>
          <w:szCs w:val="24"/>
        </w:rPr>
      </w:pPr>
      <w:r w:rsidRPr="003003FA">
        <w:rPr>
          <w:rFonts w:ascii="Arial" w:hAnsi="Arial" w:cs="Arial"/>
          <w:sz w:val="24"/>
          <w:szCs w:val="24"/>
        </w:rPr>
        <w:t xml:space="preserve">La ley orgánica 1-12 de Estrategia Nacional de Desarrollo 2030 </w:t>
      </w:r>
      <w:r w:rsidR="009E7FDB" w:rsidRPr="003003FA">
        <w:rPr>
          <w:rFonts w:ascii="Arial" w:hAnsi="Arial" w:cs="Arial"/>
          <w:sz w:val="24"/>
          <w:szCs w:val="24"/>
        </w:rPr>
        <w:t>en su segundo objetivo general que es: Educación de calidad para todos, en la línea de acción del objetivo especifico 2.1.1 Implantar y garantizar un sistema educativo nacional de calidad, que capacite para el aprendizaje continuo a lo largo de la vida, propicie el desarrollo humano y un ejercicio progresivo de ciudadanía responsable, en el marco de valores morales y principios éticos consistentes con el desarrollo sostenible y la equidad de género.</w:t>
      </w:r>
    </w:p>
    <w:p w14:paraId="7551C671" w14:textId="77777777" w:rsidR="00D4220E" w:rsidRDefault="00D4220E" w:rsidP="00C73CB6">
      <w:pPr>
        <w:spacing w:after="0" w:line="360" w:lineRule="auto"/>
        <w:ind w:left="360"/>
        <w:jc w:val="both"/>
        <w:textAlignment w:val="baseline"/>
        <w:rPr>
          <w:rFonts w:ascii="Arial" w:hAnsi="Arial" w:cs="Arial"/>
          <w:sz w:val="24"/>
          <w:szCs w:val="24"/>
        </w:rPr>
      </w:pPr>
    </w:p>
    <w:p w14:paraId="5D36E2A5" w14:textId="5EEC5534" w:rsidR="00D4220E" w:rsidRDefault="00D4220E" w:rsidP="00C73CB6">
      <w:pPr>
        <w:spacing w:after="0" w:line="360" w:lineRule="auto"/>
        <w:ind w:left="360"/>
        <w:jc w:val="both"/>
        <w:textAlignment w:val="baseline"/>
        <w:rPr>
          <w:rFonts w:ascii="Arial" w:hAnsi="Arial" w:cs="Arial"/>
          <w:sz w:val="24"/>
          <w:szCs w:val="24"/>
        </w:rPr>
      </w:pPr>
      <w:r>
        <w:rPr>
          <w:rFonts w:ascii="Arial" w:hAnsi="Arial" w:cs="Arial"/>
          <w:sz w:val="24"/>
          <w:szCs w:val="24"/>
        </w:rPr>
        <w:t>Resolución 0668-2011 que establece la descentralización  de recursos financieros a las juntas Regionales</w:t>
      </w:r>
      <w:r w:rsidR="006F3B03">
        <w:rPr>
          <w:rFonts w:ascii="Arial" w:hAnsi="Arial" w:cs="Arial"/>
          <w:sz w:val="24"/>
          <w:szCs w:val="24"/>
        </w:rPr>
        <w:t xml:space="preserve">, </w:t>
      </w:r>
      <w:r>
        <w:rPr>
          <w:rFonts w:ascii="Arial" w:hAnsi="Arial" w:cs="Arial"/>
          <w:sz w:val="24"/>
          <w:szCs w:val="24"/>
        </w:rPr>
        <w:t>Distritales, y de Centros Educativos; en su artículo 1 establece que el MINERD destinará una partida presupuestaria para ser transferida a las juntas Regionales, Distritales y de Centros Educativos, a fin de garantizar el cumplimiento de sus funciones</w:t>
      </w:r>
      <w:r w:rsidR="004F41B2">
        <w:rPr>
          <w:rFonts w:ascii="Arial" w:hAnsi="Arial" w:cs="Arial"/>
          <w:sz w:val="24"/>
          <w:szCs w:val="24"/>
        </w:rPr>
        <w:t>.</w:t>
      </w:r>
    </w:p>
    <w:p w14:paraId="1DA1CF0D" w14:textId="77777777" w:rsidR="004F41B2" w:rsidRDefault="004F41B2" w:rsidP="00C73CB6">
      <w:pPr>
        <w:spacing w:after="0" w:line="360" w:lineRule="auto"/>
        <w:ind w:left="360"/>
        <w:jc w:val="both"/>
        <w:textAlignment w:val="baseline"/>
        <w:rPr>
          <w:rFonts w:ascii="Arial" w:hAnsi="Arial" w:cs="Arial"/>
          <w:sz w:val="24"/>
          <w:szCs w:val="24"/>
        </w:rPr>
      </w:pPr>
    </w:p>
    <w:p w14:paraId="6390E9E8" w14:textId="77777777" w:rsidR="004F41B2" w:rsidRDefault="004F41B2" w:rsidP="00C73CB6">
      <w:pPr>
        <w:spacing w:after="0" w:line="360" w:lineRule="auto"/>
        <w:ind w:left="360"/>
        <w:jc w:val="both"/>
        <w:textAlignment w:val="baseline"/>
        <w:rPr>
          <w:rFonts w:ascii="Arial" w:hAnsi="Arial" w:cs="Arial"/>
          <w:sz w:val="24"/>
          <w:szCs w:val="24"/>
        </w:rPr>
      </w:pPr>
      <w:bookmarkStart w:id="1" w:name="_Hlk133234117"/>
      <w:r>
        <w:rPr>
          <w:rFonts w:ascii="Arial" w:hAnsi="Arial" w:cs="Arial"/>
          <w:sz w:val="24"/>
          <w:szCs w:val="24"/>
        </w:rPr>
        <w:t xml:space="preserve">Ley 41-08 de función pública de </w:t>
      </w:r>
      <w:r w:rsidR="00860213">
        <w:rPr>
          <w:rFonts w:ascii="Arial" w:hAnsi="Arial" w:cs="Arial"/>
          <w:sz w:val="24"/>
          <w:szCs w:val="24"/>
        </w:rPr>
        <w:t>la República Dominicana</w:t>
      </w:r>
      <w:bookmarkEnd w:id="1"/>
      <w:r w:rsidR="00860213">
        <w:rPr>
          <w:rFonts w:ascii="Arial" w:hAnsi="Arial" w:cs="Arial"/>
          <w:sz w:val="24"/>
          <w:szCs w:val="24"/>
        </w:rPr>
        <w:t xml:space="preserve"> en su artículo 4 numeral 3 define como </w:t>
      </w:r>
      <w:r w:rsidR="00860213" w:rsidRPr="00860213">
        <w:rPr>
          <w:rFonts w:ascii="Arial" w:hAnsi="Arial" w:cs="Arial"/>
          <w:sz w:val="24"/>
          <w:szCs w:val="24"/>
        </w:rPr>
        <w:t>administración Pública Descentralizada a las entidades dotadas de autonomía administrativa y financiera, con personalidad jurídica diferente a la del Estado. Estas entidades están adscritas a la Secretaría de Estado afín con sus cometidos institucionales, y el titular de la cartera ejerce sobre las mismas una tutela administrativa y un poder de supervigilancia</w:t>
      </w:r>
      <w:r w:rsidR="00860213">
        <w:rPr>
          <w:rFonts w:ascii="Arial" w:hAnsi="Arial" w:cs="Arial"/>
          <w:sz w:val="24"/>
          <w:szCs w:val="24"/>
        </w:rPr>
        <w:t>.</w:t>
      </w:r>
    </w:p>
    <w:p w14:paraId="496A4E5C" w14:textId="77777777" w:rsidR="003003FA" w:rsidRDefault="003003FA" w:rsidP="003003FA">
      <w:pPr>
        <w:pStyle w:val="Prrafodelista"/>
        <w:numPr>
          <w:ilvl w:val="0"/>
          <w:numId w:val="1"/>
        </w:numPr>
        <w:spacing w:after="0" w:line="360" w:lineRule="auto"/>
        <w:jc w:val="both"/>
        <w:textAlignment w:val="baseline"/>
        <w:rPr>
          <w:rFonts w:ascii="Arial" w:hAnsi="Arial" w:cs="Arial"/>
          <w:b/>
          <w:sz w:val="24"/>
          <w:szCs w:val="24"/>
        </w:rPr>
      </w:pPr>
      <w:r w:rsidRPr="003003FA">
        <w:rPr>
          <w:rFonts w:ascii="Arial" w:hAnsi="Arial" w:cs="Arial"/>
          <w:b/>
          <w:sz w:val="24"/>
          <w:szCs w:val="24"/>
        </w:rPr>
        <w:lastRenderedPageBreak/>
        <w:t>Marco histórico</w:t>
      </w:r>
    </w:p>
    <w:p w14:paraId="0E4CFA8A" w14:textId="77777777" w:rsidR="003003FA" w:rsidRPr="003003FA" w:rsidRDefault="003003FA" w:rsidP="003003FA">
      <w:pPr>
        <w:spacing w:after="0" w:line="360" w:lineRule="auto"/>
        <w:ind w:left="360"/>
        <w:jc w:val="both"/>
        <w:textAlignment w:val="baseline"/>
        <w:rPr>
          <w:rFonts w:ascii="Arial" w:hAnsi="Arial" w:cs="Arial"/>
          <w:b/>
          <w:sz w:val="24"/>
          <w:szCs w:val="24"/>
        </w:rPr>
      </w:pPr>
    </w:p>
    <w:p w14:paraId="7EF4C19E" w14:textId="5ABD008F" w:rsidR="00C73CB6" w:rsidRDefault="000503E1" w:rsidP="00C73CB6">
      <w:pPr>
        <w:spacing w:after="0" w:line="360" w:lineRule="auto"/>
        <w:ind w:left="360"/>
        <w:jc w:val="both"/>
        <w:textAlignment w:val="baseline"/>
        <w:rPr>
          <w:rFonts w:ascii="Arial" w:hAnsi="Arial" w:cs="Arial"/>
          <w:sz w:val="24"/>
          <w:szCs w:val="24"/>
        </w:rPr>
      </w:pPr>
      <w:r>
        <w:rPr>
          <w:rFonts w:ascii="Arial" w:hAnsi="Arial" w:cs="Arial"/>
          <w:sz w:val="24"/>
          <w:szCs w:val="24"/>
        </w:rPr>
        <w:t xml:space="preserve">En </w:t>
      </w:r>
      <w:r w:rsidRPr="000503E1">
        <w:rPr>
          <w:rFonts w:ascii="Arial" w:hAnsi="Arial" w:cs="Arial"/>
          <w:sz w:val="24"/>
          <w:szCs w:val="24"/>
        </w:rPr>
        <w:t>la República Dominicana los datos e informaciones sobre las experiencias de descentralización tienen sus antecedentes en el movimiento del Plan Decena</w:t>
      </w:r>
      <w:r>
        <w:rPr>
          <w:rFonts w:ascii="Arial" w:hAnsi="Arial" w:cs="Arial"/>
          <w:sz w:val="24"/>
          <w:szCs w:val="24"/>
        </w:rPr>
        <w:t>l</w:t>
      </w:r>
      <w:r w:rsidRPr="000503E1">
        <w:rPr>
          <w:rFonts w:ascii="Arial" w:hAnsi="Arial" w:cs="Arial"/>
          <w:sz w:val="24"/>
          <w:szCs w:val="24"/>
        </w:rPr>
        <w:t xml:space="preserve"> de Educación 1992, donde se realizaron consultas a diversos actores para la formulación de diagnósticos y pro- puestas, lo que constituyó un hito importante de la participación en educación. Un avance sustantivo lo constituye la promulgación de la Ley 66-97, que define la creación de organismos descentralizados (Titulo V, capítulo 1), tales como juntas regionales, distritales y de centro, otorgándo- les a estas instancias, cuotas de decisión importantes que van desde la planificación y la gerencia hasta la formulación de presupuestos y manejo de fondos económicos. Pese a que la Ley promueve su creación, estas juntas sólo se han producido en algunos distritos, los cuales han desarrollado al- gunas experiencias vinculadas al manejo de fondos económicos para reparación y adecuación de escuelas. En la actualidad ha sido creada la D</w:t>
      </w:r>
      <w:r>
        <w:rPr>
          <w:rFonts w:ascii="Arial" w:hAnsi="Arial" w:cs="Arial"/>
          <w:sz w:val="24"/>
          <w:szCs w:val="24"/>
        </w:rPr>
        <w:t>i</w:t>
      </w:r>
      <w:r w:rsidRPr="000503E1">
        <w:rPr>
          <w:rFonts w:ascii="Arial" w:hAnsi="Arial" w:cs="Arial"/>
          <w:sz w:val="24"/>
          <w:szCs w:val="24"/>
        </w:rPr>
        <w:t>rección de Descentralización Educativa, la cual promueve, inicialmente en educación media, la creación de juntas de centro o plantel educativo cuya misión es la instauración de modelos de gestión de centros con importantes niveles de autonomía a nivel pedagógico y gerencial. Para ello se han elaborado diferentes guías de orientación y se preveen distintas estrategias y actividades de capacitación.</w:t>
      </w:r>
    </w:p>
    <w:p w14:paraId="1FCB5EB8" w14:textId="59F15097" w:rsidR="000503E1" w:rsidRDefault="000503E1" w:rsidP="00C73CB6">
      <w:pPr>
        <w:spacing w:after="0" w:line="360" w:lineRule="auto"/>
        <w:ind w:left="360"/>
        <w:jc w:val="both"/>
        <w:textAlignment w:val="baseline"/>
        <w:rPr>
          <w:rFonts w:ascii="Arial" w:hAnsi="Arial" w:cs="Arial"/>
          <w:sz w:val="24"/>
          <w:szCs w:val="24"/>
        </w:rPr>
      </w:pPr>
    </w:p>
    <w:p w14:paraId="19AD9F87" w14:textId="3AB88E36" w:rsidR="000503E1" w:rsidRPr="009C6B6E" w:rsidRDefault="000503E1" w:rsidP="000503E1">
      <w:pPr>
        <w:pStyle w:val="Prrafodelista"/>
        <w:numPr>
          <w:ilvl w:val="0"/>
          <w:numId w:val="1"/>
        </w:numPr>
        <w:spacing w:after="0" w:line="360" w:lineRule="auto"/>
        <w:jc w:val="both"/>
        <w:textAlignment w:val="baseline"/>
        <w:rPr>
          <w:rFonts w:ascii="Arial" w:hAnsi="Arial" w:cs="Arial"/>
          <w:b/>
          <w:sz w:val="24"/>
          <w:szCs w:val="24"/>
        </w:rPr>
      </w:pPr>
      <w:r w:rsidRPr="009C6B6E">
        <w:rPr>
          <w:rFonts w:ascii="Arial" w:hAnsi="Arial" w:cs="Arial"/>
          <w:b/>
          <w:sz w:val="24"/>
          <w:szCs w:val="24"/>
        </w:rPr>
        <w:t>Transferencia de recursos</w:t>
      </w:r>
    </w:p>
    <w:p w14:paraId="553488BB" w14:textId="742D154B" w:rsidR="000503E1" w:rsidRDefault="000503E1" w:rsidP="000503E1">
      <w:pPr>
        <w:spacing w:after="0" w:line="360" w:lineRule="auto"/>
        <w:ind w:left="360"/>
        <w:jc w:val="both"/>
        <w:textAlignment w:val="baseline"/>
        <w:rPr>
          <w:rFonts w:ascii="Arial" w:hAnsi="Arial" w:cs="Arial"/>
          <w:sz w:val="24"/>
          <w:szCs w:val="24"/>
        </w:rPr>
      </w:pPr>
    </w:p>
    <w:p w14:paraId="0096E0B3" w14:textId="6F4350C5" w:rsidR="000503E1" w:rsidRDefault="00836EE8" w:rsidP="000503E1">
      <w:pPr>
        <w:spacing w:after="0" w:line="360" w:lineRule="auto"/>
        <w:ind w:left="360"/>
        <w:jc w:val="both"/>
        <w:textAlignment w:val="baseline"/>
        <w:rPr>
          <w:rFonts w:ascii="Arial" w:hAnsi="Arial" w:cs="Arial"/>
          <w:sz w:val="24"/>
          <w:szCs w:val="24"/>
        </w:rPr>
      </w:pPr>
      <w:r>
        <w:rPr>
          <w:rFonts w:ascii="Arial" w:hAnsi="Arial" w:cs="Arial"/>
          <w:sz w:val="24"/>
          <w:szCs w:val="24"/>
        </w:rPr>
        <w:t>La primera transferencia documentada en el centro Educativo Aldeas Infantiles SOS, tiene fecha de 18 de mayo de 2012, lo que se ha manten</w:t>
      </w:r>
      <w:r w:rsidR="009C6B6E">
        <w:rPr>
          <w:rFonts w:ascii="Arial" w:hAnsi="Arial" w:cs="Arial"/>
          <w:sz w:val="24"/>
          <w:szCs w:val="24"/>
        </w:rPr>
        <w:t>ido constante con un máximo de 4</w:t>
      </w:r>
      <w:r>
        <w:rPr>
          <w:rFonts w:ascii="Arial" w:hAnsi="Arial" w:cs="Arial"/>
          <w:sz w:val="24"/>
          <w:szCs w:val="24"/>
        </w:rPr>
        <w:t xml:space="preserve"> transferencias por año.</w:t>
      </w:r>
    </w:p>
    <w:p w14:paraId="660EB6EC" w14:textId="2D690459" w:rsidR="00836EE8" w:rsidRPr="000503E1" w:rsidRDefault="00836EE8" w:rsidP="000503E1">
      <w:pPr>
        <w:spacing w:after="0" w:line="360" w:lineRule="auto"/>
        <w:ind w:left="360"/>
        <w:jc w:val="both"/>
        <w:textAlignment w:val="baseline"/>
        <w:rPr>
          <w:rFonts w:ascii="Arial" w:hAnsi="Arial" w:cs="Arial"/>
          <w:sz w:val="24"/>
          <w:szCs w:val="24"/>
        </w:rPr>
      </w:pPr>
      <w:r>
        <w:rPr>
          <w:rFonts w:ascii="Arial" w:hAnsi="Arial" w:cs="Arial"/>
          <w:sz w:val="24"/>
          <w:szCs w:val="24"/>
        </w:rPr>
        <w:t>A continuación, un gráfico con el histórico de</w:t>
      </w:r>
      <w:r w:rsidR="00190304">
        <w:rPr>
          <w:rFonts w:ascii="Arial" w:hAnsi="Arial" w:cs="Arial"/>
          <w:sz w:val="24"/>
          <w:szCs w:val="24"/>
        </w:rPr>
        <w:t xml:space="preserve"> montos</w:t>
      </w:r>
      <w:r>
        <w:rPr>
          <w:rFonts w:ascii="Arial" w:hAnsi="Arial" w:cs="Arial"/>
          <w:sz w:val="24"/>
          <w:szCs w:val="24"/>
        </w:rPr>
        <w:t xml:space="preserve"> transfer</w:t>
      </w:r>
      <w:r w:rsidR="00190304">
        <w:rPr>
          <w:rFonts w:ascii="Arial" w:hAnsi="Arial" w:cs="Arial"/>
          <w:sz w:val="24"/>
          <w:szCs w:val="24"/>
        </w:rPr>
        <w:t xml:space="preserve">idos por </w:t>
      </w:r>
      <w:r w:rsidR="009C6B6E">
        <w:rPr>
          <w:rFonts w:ascii="Arial" w:hAnsi="Arial" w:cs="Arial"/>
          <w:sz w:val="24"/>
          <w:szCs w:val="24"/>
        </w:rPr>
        <w:t>año, documentados en el centro hasta el momento de la confección de este informe.</w:t>
      </w:r>
    </w:p>
    <w:p w14:paraId="0EB4C55C" w14:textId="77777777" w:rsidR="001407DA" w:rsidRPr="00C73CB6" w:rsidRDefault="001407DA" w:rsidP="00810EA5">
      <w:pPr>
        <w:spacing w:after="0" w:line="360" w:lineRule="auto"/>
        <w:jc w:val="both"/>
        <w:textAlignment w:val="baseline"/>
        <w:rPr>
          <w:rFonts w:ascii="Arial" w:hAnsi="Arial" w:cs="Arial"/>
          <w:sz w:val="24"/>
          <w:szCs w:val="24"/>
        </w:rPr>
      </w:pPr>
    </w:p>
    <w:p w14:paraId="480410BF" w14:textId="77777777" w:rsidR="008F01C8" w:rsidRDefault="008F01C8" w:rsidP="00810EA5">
      <w:pPr>
        <w:spacing w:after="0" w:line="360" w:lineRule="auto"/>
        <w:jc w:val="both"/>
        <w:textAlignment w:val="baseline"/>
        <w:rPr>
          <w:rFonts w:ascii="Arial" w:hAnsi="Arial" w:cs="Arial"/>
          <w:sz w:val="24"/>
          <w:szCs w:val="24"/>
        </w:rPr>
      </w:pPr>
    </w:p>
    <w:p w14:paraId="5F033D50" w14:textId="77777777" w:rsidR="0096388E" w:rsidRPr="0096388E" w:rsidRDefault="0096388E" w:rsidP="0096388E">
      <w:pPr>
        <w:spacing w:after="0" w:line="276" w:lineRule="auto"/>
        <w:jc w:val="both"/>
        <w:textAlignment w:val="baseline"/>
        <w:rPr>
          <w:rFonts w:ascii="Open Sans" w:eastAsia="Times New Roman" w:hAnsi="Open Sans" w:cs="Arial"/>
          <w:color w:val="181717"/>
          <w:sz w:val="20"/>
          <w:szCs w:val="20"/>
          <w:lang w:val="es-ES" w:eastAsia="es-ES"/>
        </w:rPr>
      </w:pPr>
      <w:r w:rsidRPr="0096388E">
        <w:rPr>
          <w:rFonts w:ascii="Times New Roman" w:eastAsia="Times New Roman" w:hAnsi="Times New Roman" w:cs="Times New Roman"/>
          <w:color w:val="181717"/>
          <w:sz w:val="28"/>
          <w:szCs w:val="28"/>
          <w:bdr w:val="none" w:sz="0" w:space="0" w:color="auto" w:frame="1"/>
          <w:lang w:val="es-MX" w:eastAsia="es-ES"/>
        </w:rPr>
        <w:t> </w:t>
      </w:r>
    </w:p>
    <w:p w14:paraId="1A53FC4F" w14:textId="77777777" w:rsidR="0096388E" w:rsidRDefault="0096388E" w:rsidP="00116667">
      <w:pPr>
        <w:tabs>
          <w:tab w:val="left" w:pos="8040"/>
        </w:tabs>
        <w:spacing w:after="0" w:line="360" w:lineRule="auto"/>
        <w:jc w:val="both"/>
        <w:rPr>
          <w:rFonts w:ascii="Arial" w:eastAsia="Times New Roman" w:hAnsi="Arial" w:cs="Arial"/>
          <w:bCs/>
          <w:sz w:val="24"/>
          <w:szCs w:val="24"/>
        </w:rPr>
      </w:pPr>
    </w:p>
    <w:p w14:paraId="03AE3EF1" w14:textId="77777777" w:rsidR="00836EE8" w:rsidRDefault="00836EE8" w:rsidP="00116667">
      <w:pPr>
        <w:tabs>
          <w:tab w:val="left" w:pos="8040"/>
        </w:tabs>
        <w:spacing w:after="0" w:line="360" w:lineRule="auto"/>
        <w:jc w:val="both"/>
        <w:rPr>
          <w:rFonts w:ascii="Arial" w:eastAsia="Times New Roman" w:hAnsi="Arial" w:cs="Arial"/>
          <w:bCs/>
          <w:sz w:val="24"/>
          <w:szCs w:val="24"/>
        </w:rPr>
        <w:sectPr w:rsidR="00836EE8" w:rsidSect="00692E7E">
          <w:pgSz w:w="11906" w:h="16838"/>
          <w:pgMar w:top="1417" w:right="1701" w:bottom="1417" w:left="1701" w:header="708" w:footer="708" w:gutter="0"/>
          <w:cols w:space="708"/>
          <w:docGrid w:linePitch="360"/>
        </w:sectPr>
      </w:pPr>
    </w:p>
    <w:p w14:paraId="230318CD" w14:textId="6B4AC782" w:rsidR="0096388E" w:rsidRPr="00E32894" w:rsidRDefault="00190304" w:rsidP="00116667">
      <w:pPr>
        <w:tabs>
          <w:tab w:val="left" w:pos="8040"/>
        </w:tabs>
        <w:spacing w:after="0" w:line="360" w:lineRule="auto"/>
        <w:jc w:val="both"/>
        <w:rPr>
          <w:rFonts w:ascii="Arial" w:eastAsia="Times New Roman" w:hAnsi="Arial" w:cs="Arial"/>
          <w:bCs/>
          <w:vanish/>
          <w:sz w:val="24"/>
          <w:szCs w:val="24"/>
          <w:specVanish/>
        </w:rPr>
      </w:pPr>
      <w:r>
        <w:rPr>
          <w:rFonts w:ascii="Arial" w:eastAsia="Times New Roman" w:hAnsi="Arial" w:cs="Arial"/>
          <w:bCs/>
          <w:noProof/>
          <w:sz w:val="24"/>
          <w:szCs w:val="24"/>
          <w:lang w:val="es-ES" w:eastAsia="es-ES"/>
        </w:rPr>
        <w:lastRenderedPageBreak/>
        <w:drawing>
          <wp:inline distT="0" distB="0" distL="0" distR="0" wp14:anchorId="2ED4B80C" wp14:editId="539F6126">
            <wp:extent cx="8477250" cy="512445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DB297E" w14:textId="77777777" w:rsidR="00F31A50" w:rsidRPr="000B63F0" w:rsidRDefault="0096388E" w:rsidP="00116667">
      <w:pPr>
        <w:tabs>
          <w:tab w:val="left" w:pos="8040"/>
        </w:tabs>
        <w:spacing w:after="0" w:line="360" w:lineRule="auto"/>
        <w:jc w:val="both"/>
        <w:rPr>
          <w:rFonts w:ascii="Arial" w:eastAsia="Times New Roman" w:hAnsi="Arial" w:cs="Arial"/>
          <w:bCs/>
          <w:sz w:val="24"/>
          <w:szCs w:val="24"/>
        </w:rPr>
      </w:pPr>
      <w:r>
        <w:rPr>
          <w:rFonts w:ascii="Arial" w:eastAsia="Times New Roman" w:hAnsi="Arial" w:cs="Arial"/>
          <w:bCs/>
          <w:sz w:val="24"/>
          <w:szCs w:val="24"/>
        </w:rPr>
        <w:t xml:space="preserve"> </w:t>
      </w:r>
    </w:p>
    <w:p w14:paraId="1AD3A962" w14:textId="6F868152" w:rsidR="006867B6" w:rsidRPr="00116667" w:rsidRDefault="009F458B" w:rsidP="00116667">
      <w:pPr>
        <w:tabs>
          <w:tab w:val="left" w:pos="8040"/>
        </w:tabs>
        <w:spacing w:after="0" w:line="360" w:lineRule="auto"/>
        <w:jc w:val="both"/>
        <w:rPr>
          <w:rFonts w:ascii="Arial" w:eastAsia="Times New Roman" w:hAnsi="Arial" w:cs="Arial"/>
          <w:bCs/>
          <w:sz w:val="24"/>
          <w:szCs w:val="24"/>
        </w:rPr>
      </w:pPr>
      <w:r>
        <w:rPr>
          <w:rFonts w:ascii="Arial" w:eastAsia="Times New Roman" w:hAnsi="Arial" w:cs="Arial"/>
          <w:bCs/>
          <w:sz w:val="24"/>
          <w:szCs w:val="24"/>
        </w:rPr>
        <w:t xml:space="preserve">Fuente: Archivo de rendición de cuentas </w:t>
      </w:r>
      <w:r w:rsidR="00535A23">
        <w:rPr>
          <w:rFonts w:ascii="Arial" w:eastAsia="Times New Roman" w:hAnsi="Arial" w:cs="Arial"/>
          <w:bCs/>
          <w:sz w:val="24"/>
          <w:szCs w:val="24"/>
        </w:rPr>
        <w:t xml:space="preserve">Escuela Primaria </w:t>
      </w:r>
      <w:r>
        <w:rPr>
          <w:rFonts w:ascii="Arial" w:eastAsia="Times New Roman" w:hAnsi="Arial" w:cs="Arial"/>
          <w:bCs/>
          <w:sz w:val="24"/>
          <w:szCs w:val="24"/>
        </w:rPr>
        <w:t>Aldeas Infantiles SOS</w:t>
      </w:r>
      <w:r w:rsidR="00EE5188">
        <w:rPr>
          <w:rFonts w:ascii="Arial" w:eastAsia="Times New Roman" w:hAnsi="Arial" w:cs="Arial"/>
          <w:bCs/>
          <w:sz w:val="24"/>
          <w:szCs w:val="24"/>
        </w:rPr>
        <w:t>.</w:t>
      </w:r>
    </w:p>
    <w:p w14:paraId="4515C993" w14:textId="77777777" w:rsidR="00116667" w:rsidRDefault="00116667" w:rsidP="00866BEE">
      <w:pPr>
        <w:tabs>
          <w:tab w:val="left" w:pos="8040"/>
        </w:tabs>
        <w:spacing w:after="0" w:line="360" w:lineRule="auto"/>
        <w:jc w:val="both"/>
      </w:pPr>
    </w:p>
    <w:p w14:paraId="6FE2F659" w14:textId="77777777" w:rsidR="00116667" w:rsidRDefault="00116667" w:rsidP="00866BEE">
      <w:pPr>
        <w:tabs>
          <w:tab w:val="left" w:pos="8040"/>
        </w:tabs>
        <w:spacing w:after="0" w:line="360" w:lineRule="auto"/>
        <w:jc w:val="both"/>
      </w:pPr>
    </w:p>
    <w:p w14:paraId="5563567C" w14:textId="77777777" w:rsidR="00775A0E" w:rsidRDefault="00775A0E" w:rsidP="007E108A">
      <w:pPr>
        <w:jc w:val="center"/>
        <w:sectPr w:rsidR="00775A0E" w:rsidSect="00836EE8">
          <w:pgSz w:w="16838" w:h="11906" w:orient="landscape"/>
          <w:pgMar w:top="1701" w:right="1418" w:bottom="1701" w:left="1418" w:header="709" w:footer="709" w:gutter="0"/>
          <w:cols w:space="708"/>
          <w:docGrid w:linePitch="360"/>
        </w:sectPr>
      </w:pPr>
    </w:p>
    <w:p w14:paraId="73DB9ABC" w14:textId="4E33B4F7" w:rsidR="002A10C7" w:rsidRPr="00B76E0D" w:rsidRDefault="00A86B2F" w:rsidP="002A10C7">
      <w:pPr>
        <w:pStyle w:val="Prrafodelista"/>
        <w:numPr>
          <w:ilvl w:val="0"/>
          <w:numId w:val="1"/>
        </w:numPr>
        <w:jc w:val="both"/>
        <w:rPr>
          <w:rFonts w:ascii="Arial" w:hAnsi="Arial" w:cs="Arial"/>
          <w:b/>
          <w:bCs/>
          <w:sz w:val="24"/>
          <w:szCs w:val="24"/>
        </w:rPr>
      </w:pPr>
      <w:r w:rsidRPr="00B76E0D">
        <w:rPr>
          <w:rFonts w:ascii="Arial" w:hAnsi="Arial" w:cs="Arial"/>
          <w:b/>
          <w:bCs/>
          <w:sz w:val="24"/>
          <w:szCs w:val="24"/>
        </w:rPr>
        <w:lastRenderedPageBreak/>
        <w:t>Impacto de los recursos invertidos</w:t>
      </w:r>
    </w:p>
    <w:p w14:paraId="30B23415" w14:textId="51E193F8" w:rsidR="002A10C7" w:rsidRDefault="002A10C7" w:rsidP="002A10C7">
      <w:pPr>
        <w:jc w:val="both"/>
        <w:rPr>
          <w:rFonts w:ascii="Arial" w:hAnsi="Arial" w:cs="Arial"/>
          <w:sz w:val="24"/>
          <w:szCs w:val="24"/>
        </w:rPr>
      </w:pPr>
      <w:r>
        <w:rPr>
          <w:rFonts w:ascii="Arial" w:hAnsi="Arial" w:cs="Arial"/>
          <w:sz w:val="24"/>
          <w:szCs w:val="24"/>
        </w:rPr>
        <w:t>El centro educativo paso a ser parte del sector publico en el año 2010 y las transferencias empezaron a realizarse a partir del 2012, durante este tiempo la gestión del centro se valía de aportaciones de la Asociación de padres, madres y tutores de la escuela (APMAE), para solucionar situaciones que necesitaban de atención urgente. En cuanto a los recursos didácticos que no se encontraban en el centro, el personal docente asumía algunos costos.</w:t>
      </w:r>
    </w:p>
    <w:p w14:paraId="75664A73" w14:textId="7E4FAD78" w:rsidR="00B76E0D" w:rsidRDefault="00B76E0D" w:rsidP="002A10C7">
      <w:pPr>
        <w:jc w:val="both"/>
        <w:rPr>
          <w:rFonts w:ascii="Arial" w:hAnsi="Arial" w:cs="Arial"/>
          <w:sz w:val="24"/>
          <w:szCs w:val="24"/>
        </w:rPr>
      </w:pPr>
      <w:r>
        <w:rPr>
          <w:rFonts w:ascii="Arial" w:hAnsi="Arial" w:cs="Arial"/>
          <w:sz w:val="24"/>
          <w:szCs w:val="24"/>
        </w:rPr>
        <w:t>A partir de</w:t>
      </w:r>
      <w:r w:rsidR="00730F42">
        <w:rPr>
          <w:rFonts w:ascii="Arial" w:hAnsi="Arial" w:cs="Arial"/>
          <w:sz w:val="24"/>
          <w:szCs w:val="24"/>
        </w:rPr>
        <w:t xml:space="preserve"> que se empezara con la transferencia de fondos descentralizados, según entrevista a docentes y orientadores que laboran en el centro desde esa época, el acceso a recursos didácticos y de otro tipo es mayor y mejor, aunque aun quedan muchas demandas por satisfacer.</w:t>
      </w:r>
    </w:p>
    <w:p w14:paraId="72DBA43B" w14:textId="750C9B1E" w:rsidR="00730F42" w:rsidRDefault="00730F42" w:rsidP="002A10C7">
      <w:pPr>
        <w:jc w:val="both"/>
        <w:rPr>
          <w:rFonts w:ascii="Arial" w:hAnsi="Arial" w:cs="Arial"/>
          <w:sz w:val="24"/>
          <w:szCs w:val="24"/>
        </w:rPr>
      </w:pPr>
      <w:r>
        <w:rPr>
          <w:rFonts w:ascii="Arial" w:hAnsi="Arial" w:cs="Arial"/>
          <w:sz w:val="24"/>
          <w:szCs w:val="24"/>
        </w:rPr>
        <w:t xml:space="preserve">Al consultar con el personal en cuanto a las condiciones de la planta física de centro educativo, informan que el aspecto </w:t>
      </w:r>
      <w:r w:rsidR="00C331B6">
        <w:rPr>
          <w:rFonts w:ascii="Arial" w:hAnsi="Arial" w:cs="Arial"/>
          <w:sz w:val="24"/>
          <w:szCs w:val="24"/>
        </w:rPr>
        <w:t>ha</w:t>
      </w:r>
      <w:r>
        <w:rPr>
          <w:rFonts w:ascii="Arial" w:hAnsi="Arial" w:cs="Arial"/>
          <w:sz w:val="24"/>
          <w:szCs w:val="24"/>
        </w:rPr>
        <w:t xml:space="preserve"> mejorado significativamente en los últimos tiempos.</w:t>
      </w:r>
    </w:p>
    <w:p w14:paraId="7FA7C63B" w14:textId="64D92A0B" w:rsidR="00C331B6" w:rsidRPr="00335766" w:rsidRDefault="00B10DD0" w:rsidP="00B10DD0">
      <w:pPr>
        <w:pStyle w:val="Prrafodelista"/>
        <w:numPr>
          <w:ilvl w:val="0"/>
          <w:numId w:val="1"/>
        </w:numPr>
        <w:jc w:val="both"/>
        <w:rPr>
          <w:rFonts w:ascii="Arial" w:hAnsi="Arial" w:cs="Arial"/>
          <w:b/>
          <w:bCs/>
          <w:sz w:val="24"/>
          <w:szCs w:val="24"/>
        </w:rPr>
      </w:pPr>
      <w:r w:rsidRPr="00335766">
        <w:rPr>
          <w:rFonts w:ascii="Arial" w:hAnsi="Arial" w:cs="Arial"/>
          <w:b/>
          <w:bCs/>
          <w:sz w:val="24"/>
          <w:szCs w:val="24"/>
        </w:rPr>
        <w:t>Lecciones aprendidas</w:t>
      </w:r>
    </w:p>
    <w:p w14:paraId="78721ED6" w14:textId="0C2D089D" w:rsidR="00B10DD0" w:rsidRDefault="00B10DD0" w:rsidP="00B10DD0">
      <w:pPr>
        <w:jc w:val="both"/>
        <w:rPr>
          <w:rFonts w:ascii="Arial" w:hAnsi="Arial" w:cs="Arial"/>
          <w:sz w:val="24"/>
          <w:szCs w:val="24"/>
        </w:rPr>
      </w:pPr>
      <w:r>
        <w:rPr>
          <w:rFonts w:ascii="Arial" w:hAnsi="Arial" w:cs="Arial"/>
          <w:sz w:val="24"/>
          <w:szCs w:val="24"/>
        </w:rPr>
        <w:t>La asignación de recursos descentralizados a permitido solventar necesidades inmediatas de los centros educativos, lo que ha eficientiza</w:t>
      </w:r>
      <w:r w:rsidR="00A71C88">
        <w:rPr>
          <w:rFonts w:ascii="Arial" w:hAnsi="Arial" w:cs="Arial"/>
          <w:sz w:val="24"/>
          <w:szCs w:val="24"/>
        </w:rPr>
        <w:t>do</w:t>
      </w:r>
      <w:r>
        <w:rPr>
          <w:rFonts w:ascii="Arial" w:hAnsi="Arial" w:cs="Arial"/>
          <w:sz w:val="24"/>
          <w:szCs w:val="24"/>
        </w:rPr>
        <w:t xml:space="preserve"> las gestiones escolares locales, ha facilitado que los recursos de mayor uso, como son los materiales gastables, de oficina y de limpieza estén disponibles; lo que ha </w:t>
      </w:r>
      <w:r w:rsidR="00335766">
        <w:rPr>
          <w:rFonts w:ascii="Arial" w:hAnsi="Arial" w:cs="Arial"/>
          <w:sz w:val="24"/>
          <w:szCs w:val="24"/>
        </w:rPr>
        <w:t xml:space="preserve">dado </w:t>
      </w:r>
      <w:r>
        <w:rPr>
          <w:rFonts w:ascii="Arial" w:hAnsi="Arial" w:cs="Arial"/>
          <w:sz w:val="24"/>
          <w:szCs w:val="24"/>
        </w:rPr>
        <w:t xml:space="preserve">como resultado un mejor ambiente </w:t>
      </w:r>
      <w:r w:rsidR="00335766">
        <w:rPr>
          <w:rFonts w:ascii="Arial" w:hAnsi="Arial" w:cs="Arial"/>
          <w:sz w:val="24"/>
          <w:szCs w:val="24"/>
        </w:rPr>
        <w:t>escolar, lo</w:t>
      </w:r>
      <w:r>
        <w:rPr>
          <w:rFonts w:ascii="Arial" w:hAnsi="Arial" w:cs="Arial"/>
          <w:sz w:val="24"/>
          <w:szCs w:val="24"/>
        </w:rPr>
        <w:t xml:space="preserve"> que a su vez </w:t>
      </w:r>
      <w:r w:rsidR="00335766">
        <w:rPr>
          <w:rFonts w:ascii="Arial" w:hAnsi="Arial" w:cs="Arial"/>
          <w:sz w:val="24"/>
          <w:szCs w:val="24"/>
        </w:rPr>
        <w:t>facilita las</w:t>
      </w:r>
      <w:r>
        <w:rPr>
          <w:rFonts w:ascii="Arial" w:hAnsi="Arial" w:cs="Arial"/>
          <w:sz w:val="24"/>
          <w:szCs w:val="24"/>
        </w:rPr>
        <w:t xml:space="preserve"> </w:t>
      </w:r>
      <w:r w:rsidR="00335766">
        <w:rPr>
          <w:rFonts w:ascii="Arial" w:hAnsi="Arial" w:cs="Arial"/>
          <w:sz w:val="24"/>
          <w:szCs w:val="24"/>
        </w:rPr>
        <w:t>labores</w:t>
      </w:r>
      <w:r>
        <w:rPr>
          <w:rFonts w:ascii="Arial" w:hAnsi="Arial" w:cs="Arial"/>
          <w:sz w:val="24"/>
          <w:szCs w:val="24"/>
        </w:rPr>
        <w:t xml:space="preserve"> pedagógicas que es la razón de ser de cada </w:t>
      </w:r>
      <w:r w:rsidR="00335766">
        <w:rPr>
          <w:rFonts w:ascii="Arial" w:hAnsi="Arial" w:cs="Arial"/>
          <w:sz w:val="24"/>
          <w:szCs w:val="24"/>
        </w:rPr>
        <w:t>ejecución que se hace en el sector educativo.</w:t>
      </w:r>
    </w:p>
    <w:p w14:paraId="05C361DF" w14:textId="11EAAC19" w:rsidR="00335766" w:rsidRDefault="00335766" w:rsidP="00B10DD0">
      <w:pPr>
        <w:jc w:val="both"/>
        <w:rPr>
          <w:rFonts w:ascii="Arial" w:hAnsi="Arial" w:cs="Arial"/>
          <w:sz w:val="24"/>
          <w:szCs w:val="24"/>
        </w:rPr>
      </w:pPr>
      <w:r>
        <w:rPr>
          <w:rFonts w:ascii="Arial" w:hAnsi="Arial" w:cs="Arial"/>
          <w:sz w:val="24"/>
          <w:szCs w:val="24"/>
        </w:rPr>
        <w:t xml:space="preserve">Como en cada proceso, siempre existen las oportunidades de mejora, desde la perspectiva de centro, </w:t>
      </w:r>
      <w:r w:rsidR="00A71C88">
        <w:rPr>
          <w:rFonts w:ascii="Arial" w:hAnsi="Arial" w:cs="Arial"/>
          <w:sz w:val="24"/>
          <w:szCs w:val="24"/>
        </w:rPr>
        <w:t>el uso de estos recursos debería</w:t>
      </w:r>
      <w:r>
        <w:rPr>
          <w:rFonts w:ascii="Arial" w:hAnsi="Arial" w:cs="Arial"/>
          <w:sz w:val="24"/>
          <w:szCs w:val="24"/>
        </w:rPr>
        <w:t xml:space="preserve"> ser </w:t>
      </w:r>
      <w:r w:rsidR="00A71C88">
        <w:rPr>
          <w:rFonts w:ascii="Arial" w:hAnsi="Arial" w:cs="Arial"/>
          <w:sz w:val="24"/>
          <w:szCs w:val="24"/>
        </w:rPr>
        <w:t>más</w:t>
      </w:r>
      <w:r>
        <w:rPr>
          <w:rFonts w:ascii="Arial" w:hAnsi="Arial" w:cs="Arial"/>
          <w:sz w:val="24"/>
          <w:szCs w:val="24"/>
        </w:rPr>
        <w:t xml:space="preserve"> flexibles en cuanto a los rubros en que son permitidos usarlos, </w:t>
      </w:r>
      <w:r w:rsidR="00A71C88">
        <w:rPr>
          <w:rFonts w:ascii="Arial" w:hAnsi="Arial" w:cs="Arial"/>
          <w:sz w:val="24"/>
          <w:szCs w:val="24"/>
        </w:rPr>
        <w:t>como,</w:t>
      </w:r>
      <w:r>
        <w:rPr>
          <w:rFonts w:ascii="Arial" w:hAnsi="Arial" w:cs="Arial"/>
          <w:sz w:val="24"/>
          <w:szCs w:val="24"/>
        </w:rPr>
        <w:t xml:space="preserve"> por ejemplo, el pago de sustitutos en caso de una emergencia de un docente </w:t>
      </w:r>
      <w:r w:rsidR="00A71C88">
        <w:rPr>
          <w:rFonts w:ascii="Arial" w:hAnsi="Arial" w:cs="Arial"/>
          <w:sz w:val="24"/>
          <w:szCs w:val="24"/>
        </w:rPr>
        <w:t>y el pago de internet para las pizarras electrónicas, entre otras necesidades.</w:t>
      </w:r>
    </w:p>
    <w:p w14:paraId="1EAF83F8" w14:textId="2143ACF6" w:rsidR="00A71C88" w:rsidRDefault="00A71C88" w:rsidP="00B10DD0">
      <w:pPr>
        <w:jc w:val="both"/>
        <w:rPr>
          <w:rFonts w:ascii="Arial" w:hAnsi="Arial" w:cs="Arial"/>
          <w:sz w:val="24"/>
          <w:szCs w:val="24"/>
        </w:rPr>
      </w:pPr>
      <w:r>
        <w:rPr>
          <w:rFonts w:ascii="Arial" w:hAnsi="Arial" w:cs="Arial"/>
          <w:sz w:val="24"/>
          <w:szCs w:val="24"/>
        </w:rPr>
        <w:t xml:space="preserve">Las personas encargadas de la administración de recursos, no debe </w:t>
      </w:r>
      <w:r w:rsidR="005A2D22">
        <w:rPr>
          <w:rFonts w:ascii="Arial" w:hAnsi="Arial" w:cs="Arial"/>
          <w:sz w:val="24"/>
          <w:szCs w:val="24"/>
        </w:rPr>
        <w:t xml:space="preserve">puede permitir </w:t>
      </w:r>
      <w:r>
        <w:rPr>
          <w:rFonts w:ascii="Arial" w:hAnsi="Arial" w:cs="Arial"/>
          <w:sz w:val="24"/>
          <w:szCs w:val="24"/>
        </w:rPr>
        <w:t>que sus actuaciones sean cuestionadas, por eso toda gestión debe hacerse con transparencia y siguiendo los protocolos creados para este fin.</w:t>
      </w:r>
    </w:p>
    <w:p w14:paraId="3C4F23C6" w14:textId="2423C0DE" w:rsidR="00965895" w:rsidRPr="00807B5B" w:rsidRDefault="00965895" w:rsidP="00965895">
      <w:pPr>
        <w:pStyle w:val="Prrafodelista"/>
        <w:numPr>
          <w:ilvl w:val="0"/>
          <w:numId w:val="1"/>
        </w:numPr>
        <w:jc w:val="both"/>
        <w:rPr>
          <w:rFonts w:ascii="Arial" w:hAnsi="Arial" w:cs="Arial"/>
          <w:b/>
          <w:bCs/>
          <w:sz w:val="24"/>
          <w:szCs w:val="24"/>
        </w:rPr>
      </w:pPr>
      <w:r w:rsidRPr="00807B5B">
        <w:rPr>
          <w:rFonts w:ascii="Arial" w:hAnsi="Arial" w:cs="Arial"/>
          <w:b/>
          <w:bCs/>
          <w:sz w:val="24"/>
          <w:szCs w:val="24"/>
        </w:rPr>
        <w:t>Proyecciones</w:t>
      </w:r>
    </w:p>
    <w:p w14:paraId="578E0820" w14:textId="02EA0886" w:rsidR="00965895" w:rsidRDefault="00807B5B" w:rsidP="00807B5B">
      <w:pPr>
        <w:jc w:val="both"/>
        <w:rPr>
          <w:rFonts w:ascii="Arial" w:hAnsi="Arial" w:cs="Arial"/>
          <w:sz w:val="24"/>
          <w:szCs w:val="24"/>
        </w:rPr>
      </w:pPr>
      <w:r>
        <w:rPr>
          <w:rFonts w:ascii="Arial" w:hAnsi="Arial" w:cs="Arial"/>
          <w:sz w:val="24"/>
          <w:szCs w:val="24"/>
        </w:rPr>
        <w:t>En los próximos 20 años la descentralización debe ir encaminada a una total autonomía de los centros, aunque con la supervisión y asesoría del ministerio, pero que cada centro pueda actuar con libertad atendiendo a sus necesidades específicas, dando respuesta rápida a situaciones que afecten el proceso de enseñanza, es decir que pueda ser utilizado en capacitación, compra de recursos que se necesiten según la realidad de cada centro, reformas en la planta física etc.</w:t>
      </w:r>
    </w:p>
    <w:p w14:paraId="6755A6DD" w14:textId="7EA5A605" w:rsidR="00807B5B" w:rsidRDefault="00807B5B" w:rsidP="00807B5B">
      <w:pPr>
        <w:jc w:val="both"/>
        <w:rPr>
          <w:rFonts w:ascii="Arial" w:hAnsi="Arial" w:cs="Arial"/>
          <w:sz w:val="24"/>
          <w:szCs w:val="24"/>
        </w:rPr>
      </w:pPr>
      <w:r>
        <w:rPr>
          <w:rFonts w:ascii="Arial" w:hAnsi="Arial" w:cs="Arial"/>
          <w:sz w:val="24"/>
          <w:szCs w:val="24"/>
        </w:rPr>
        <w:t xml:space="preserve">Para esto el centro debe elaborar su Plan Operativo </w:t>
      </w:r>
      <w:r w:rsidR="00336F29">
        <w:rPr>
          <w:rFonts w:ascii="Arial" w:hAnsi="Arial" w:cs="Arial"/>
          <w:sz w:val="24"/>
          <w:szCs w:val="24"/>
        </w:rPr>
        <w:t>Anual,</w:t>
      </w:r>
      <w:r>
        <w:rPr>
          <w:rFonts w:ascii="Arial" w:hAnsi="Arial" w:cs="Arial"/>
          <w:sz w:val="24"/>
          <w:szCs w:val="24"/>
        </w:rPr>
        <w:t xml:space="preserve"> donde se contemplen las </w:t>
      </w:r>
      <w:r w:rsidR="00336F29">
        <w:rPr>
          <w:rFonts w:ascii="Arial" w:hAnsi="Arial" w:cs="Arial"/>
          <w:sz w:val="24"/>
          <w:szCs w:val="24"/>
        </w:rPr>
        <w:t>metas,</w:t>
      </w:r>
      <w:r>
        <w:rPr>
          <w:rFonts w:ascii="Arial" w:hAnsi="Arial" w:cs="Arial"/>
          <w:sz w:val="24"/>
          <w:szCs w:val="24"/>
        </w:rPr>
        <w:t xml:space="preserve"> el tiempo y las acciones a llevar a cabo para alcanzarlas.</w:t>
      </w:r>
    </w:p>
    <w:p w14:paraId="0AB19AA6" w14:textId="37A95D56" w:rsidR="00807B5B" w:rsidRDefault="00807B5B" w:rsidP="00807B5B">
      <w:pPr>
        <w:jc w:val="both"/>
        <w:rPr>
          <w:rFonts w:ascii="Arial" w:hAnsi="Arial" w:cs="Arial"/>
          <w:sz w:val="24"/>
          <w:szCs w:val="24"/>
        </w:rPr>
      </w:pPr>
      <w:r>
        <w:rPr>
          <w:rFonts w:ascii="Arial" w:hAnsi="Arial" w:cs="Arial"/>
          <w:sz w:val="24"/>
          <w:szCs w:val="24"/>
        </w:rPr>
        <w:lastRenderedPageBreak/>
        <w:t>Las metas deben ser alcanzables en el tiempo, por esto también el centro también debe implementar planes de acción</w:t>
      </w:r>
      <w:r w:rsidR="00336F29">
        <w:rPr>
          <w:rFonts w:ascii="Arial" w:hAnsi="Arial" w:cs="Arial"/>
          <w:sz w:val="24"/>
          <w:szCs w:val="24"/>
        </w:rPr>
        <w:t>, con personas asignadas para su ejecución y con el equipo de gestión supervisando que se lleve a cabo cada a actividad propuesta que ayude a lograr las metas propuestas.</w:t>
      </w:r>
    </w:p>
    <w:p w14:paraId="11FB306B" w14:textId="6C7D291F" w:rsidR="00427B08" w:rsidRDefault="00427B08" w:rsidP="00807B5B">
      <w:pPr>
        <w:jc w:val="both"/>
        <w:rPr>
          <w:rFonts w:ascii="Arial" w:hAnsi="Arial" w:cs="Arial"/>
          <w:sz w:val="24"/>
          <w:szCs w:val="24"/>
        </w:rPr>
      </w:pPr>
    </w:p>
    <w:p w14:paraId="189F8991" w14:textId="208AB395" w:rsidR="00427B08" w:rsidRDefault="00427B08" w:rsidP="00427B08">
      <w:pPr>
        <w:pStyle w:val="Prrafodelista"/>
        <w:numPr>
          <w:ilvl w:val="0"/>
          <w:numId w:val="1"/>
        </w:numPr>
        <w:jc w:val="both"/>
        <w:rPr>
          <w:rFonts w:ascii="Arial" w:hAnsi="Arial" w:cs="Arial"/>
          <w:b/>
          <w:bCs/>
          <w:sz w:val="24"/>
          <w:szCs w:val="24"/>
        </w:rPr>
      </w:pPr>
      <w:r w:rsidRPr="00427B08">
        <w:rPr>
          <w:rFonts w:ascii="Arial" w:hAnsi="Arial" w:cs="Arial"/>
          <w:b/>
          <w:bCs/>
          <w:sz w:val="24"/>
          <w:szCs w:val="24"/>
        </w:rPr>
        <w:t xml:space="preserve"> </w:t>
      </w:r>
      <w:r w:rsidR="00CB3739">
        <w:rPr>
          <w:rFonts w:ascii="Arial" w:hAnsi="Arial" w:cs="Arial"/>
          <w:b/>
          <w:bCs/>
          <w:sz w:val="24"/>
          <w:szCs w:val="24"/>
        </w:rPr>
        <w:t>R</w:t>
      </w:r>
      <w:r w:rsidRPr="00427B08">
        <w:rPr>
          <w:rFonts w:ascii="Arial" w:hAnsi="Arial" w:cs="Arial"/>
          <w:b/>
          <w:bCs/>
          <w:sz w:val="24"/>
          <w:szCs w:val="24"/>
        </w:rPr>
        <w:t>eferencia</w:t>
      </w:r>
      <w:r w:rsidR="00CB3739">
        <w:rPr>
          <w:rFonts w:ascii="Arial" w:hAnsi="Arial" w:cs="Arial"/>
          <w:b/>
          <w:bCs/>
          <w:sz w:val="24"/>
          <w:szCs w:val="24"/>
        </w:rPr>
        <w:t>s</w:t>
      </w:r>
      <w:r w:rsidRPr="00427B08">
        <w:rPr>
          <w:rFonts w:ascii="Arial" w:hAnsi="Arial" w:cs="Arial"/>
          <w:b/>
          <w:bCs/>
          <w:sz w:val="24"/>
          <w:szCs w:val="24"/>
        </w:rPr>
        <w:t xml:space="preserve"> bibliográficas </w:t>
      </w:r>
    </w:p>
    <w:p w14:paraId="69BFAE45" w14:textId="7F4638D6" w:rsidR="00F75B72" w:rsidRPr="00F75B72" w:rsidRDefault="00F75B72" w:rsidP="00F75B72">
      <w:pPr>
        <w:jc w:val="both"/>
        <w:rPr>
          <w:rFonts w:ascii="Arial" w:hAnsi="Arial" w:cs="Arial"/>
          <w:i/>
          <w:iCs/>
          <w:sz w:val="24"/>
          <w:szCs w:val="24"/>
        </w:rPr>
      </w:pPr>
      <w:r w:rsidRPr="00F75B72">
        <w:rPr>
          <w:rFonts w:ascii="Arial" w:hAnsi="Arial" w:cs="Arial"/>
          <w:sz w:val="24"/>
          <w:szCs w:val="24"/>
        </w:rPr>
        <w:t>Archivo</w:t>
      </w:r>
      <w:r>
        <w:rPr>
          <w:rFonts w:ascii="Arial" w:hAnsi="Arial" w:cs="Arial"/>
          <w:sz w:val="24"/>
          <w:szCs w:val="24"/>
        </w:rPr>
        <w:t>s</w:t>
      </w:r>
      <w:r w:rsidRPr="00F75B72">
        <w:rPr>
          <w:rFonts w:ascii="Arial" w:hAnsi="Arial" w:cs="Arial"/>
          <w:sz w:val="24"/>
          <w:szCs w:val="24"/>
        </w:rPr>
        <w:t xml:space="preserve"> de la Escuela Primaria Aldeas SOS</w:t>
      </w:r>
      <w:r>
        <w:rPr>
          <w:rFonts w:ascii="Arial" w:hAnsi="Arial" w:cs="Arial"/>
          <w:sz w:val="24"/>
          <w:szCs w:val="24"/>
        </w:rPr>
        <w:t xml:space="preserve">. </w:t>
      </w:r>
      <w:r w:rsidRPr="00F75B72">
        <w:rPr>
          <w:rFonts w:ascii="Arial" w:hAnsi="Arial" w:cs="Arial"/>
          <w:i/>
          <w:iCs/>
          <w:sz w:val="24"/>
          <w:szCs w:val="24"/>
        </w:rPr>
        <w:t>Rendición de cuentas de 2012 a 2023</w:t>
      </w:r>
    </w:p>
    <w:p w14:paraId="2A18FDA8" w14:textId="1FA85199" w:rsidR="00427B08" w:rsidRDefault="00427B08" w:rsidP="00427B08">
      <w:pPr>
        <w:jc w:val="both"/>
        <w:rPr>
          <w:rFonts w:ascii="Arial" w:hAnsi="Arial" w:cs="Arial"/>
          <w:sz w:val="24"/>
          <w:szCs w:val="24"/>
        </w:rPr>
      </w:pPr>
      <w:r w:rsidRPr="00CF55FB">
        <w:rPr>
          <w:rFonts w:ascii="Arial" w:hAnsi="Arial" w:cs="Arial"/>
          <w:sz w:val="24"/>
          <w:szCs w:val="24"/>
        </w:rPr>
        <w:t>Cabrera</w:t>
      </w:r>
      <w:r w:rsidR="00FA5F32" w:rsidRPr="00CF55FB">
        <w:rPr>
          <w:rFonts w:ascii="Arial" w:hAnsi="Arial" w:cs="Arial"/>
          <w:sz w:val="24"/>
          <w:szCs w:val="24"/>
        </w:rPr>
        <w:t>, R. (2022,5 de mayo)</w:t>
      </w:r>
      <w:r w:rsidR="00FB355F" w:rsidRPr="00CF55FB">
        <w:rPr>
          <w:rFonts w:ascii="Arial" w:hAnsi="Arial" w:cs="Arial"/>
          <w:sz w:val="24"/>
          <w:szCs w:val="24"/>
        </w:rPr>
        <w:t xml:space="preserve">. </w:t>
      </w:r>
      <w:r w:rsidR="00FB355F" w:rsidRPr="00CF55FB">
        <w:rPr>
          <w:rFonts w:ascii="Arial" w:hAnsi="Arial" w:cs="Arial"/>
          <w:i/>
          <w:iCs/>
          <w:sz w:val="24"/>
          <w:szCs w:val="24"/>
        </w:rPr>
        <w:t>La educacion descentralizada: impacto y aplicación .</w:t>
      </w:r>
      <w:r w:rsidR="00FB355F" w:rsidRPr="00CF55FB">
        <w:rPr>
          <w:rFonts w:ascii="Arial" w:hAnsi="Arial" w:cs="Arial"/>
          <w:sz w:val="24"/>
          <w:szCs w:val="24"/>
        </w:rPr>
        <w:t xml:space="preserve">recuperado de </w:t>
      </w:r>
      <w:hyperlink r:id="rId14" w:history="1">
        <w:r w:rsidR="00CF55FB" w:rsidRPr="00B42248">
          <w:rPr>
            <w:rStyle w:val="Hipervnculo"/>
            <w:rFonts w:ascii="Arial" w:hAnsi="Arial" w:cs="Arial"/>
            <w:sz w:val="24"/>
            <w:szCs w:val="24"/>
          </w:rPr>
          <w:t>https://redsocial.rededuca.net/educacion-descentralizacion-impacto-aplicacion</w:t>
        </w:r>
      </w:hyperlink>
      <w:r w:rsidR="00CF55FB">
        <w:rPr>
          <w:rFonts w:ascii="Arial" w:hAnsi="Arial" w:cs="Arial"/>
          <w:sz w:val="24"/>
          <w:szCs w:val="24"/>
        </w:rPr>
        <w:t>.</w:t>
      </w:r>
    </w:p>
    <w:p w14:paraId="174F20F1" w14:textId="51AF8688" w:rsidR="00CF55FB" w:rsidRDefault="00CF55FB" w:rsidP="00427B08">
      <w:pPr>
        <w:jc w:val="both"/>
        <w:rPr>
          <w:rFonts w:ascii="Arial" w:hAnsi="Arial" w:cs="Arial"/>
          <w:sz w:val="24"/>
          <w:szCs w:val="24"/>
        </w:rPr>
      </w:pPr>
    </w:p>
    <w:p w14:paraId="55C8E619" w14:textId="427783FA" w:rsidR="00CF55FB" w:rsidRPr="00D13398" w:rsidRDefault="00CF55FB" w:rsidP="00427B08">
      <w:pPr>
        <w:jc w:val="both"/>
        <w:rPr>
          <w:rFonts w:ascii="Arial" w:hAnsi="Arial" w:cs="Arial"/>
          <w:sz w:val="24"/>
          <w:szCs w:val="24"/>
        </w:rPr>
      </w:pPr>
      <w:r>
        <w:rPr>
          <w:rFonts w:ascii="Arial" w:hAnsi="Arial" w:cs="Arial"/>
          <w:sz w:val="24"/>
          <w:szCs w:val="24"/>
        </w:rPr>
        <w:t xml:space="preserve">Callao, M., Quesquén, J. </w:t>
      </w:r>
      <w:r w:rsidR="00D13398">
        <w:rPr>
          <w:rFonts w:ascii="Arial" w:hAnsi="Arial" w:cs="Arial"/>
          <w:sz w:val="24"/>
          <w:szCs w:val="24"/>
        </w:rPr>
        <w:t xml:space="preserve">(2016) </w:t>
      </w:r>
      <w:r w:rsidR="00D13398" w:rsidRPr="00D13398">
        <w:rPr>
          <w:rFonts w:ascii="Arial" w:hAnsi="Arial" w:cs="Arial"/>
          <w:i/>
          <w:iCs/>
          <w:sz w:val="24"/>
          <w:szCs w:val="24"/>
        </w:rPr>
        <w:t>Descentralización educativa desde las instituciones educativas</w:t>
      </w:r>
      <w:r w:rsidR="00D13398">
        <w:rPr>
          <w:rFonts w:ascii="Arial" w:hAnsi="Arial" w:cs="Arial"/>
          <w:i/>
          <w:iCs/>
          <w:sz w:val="24"/>
          <w:szCs w:val="24"/>
        </w:rPr>
        <w:t xml:space="preserve">. Recuperado de </w:t>
      </w:r>
      <w:hyperlink r:id="rId15" w:history="1">
        <w:r w:rsidR="00D13398" w:rsidRPr="00D13398">
          <w:rPr>
            <w:rStyle w:val="Hipervnculo"/>
            <w:rFonts w:ascii="Arial" w:hAnsi="Arial" w:cs="Arial"/>
            <w:sz w:val="24"/>
            <w:szCs w:val="24"/>
          </w:rPr>
          <w:t>https://www.researchgate.net/publication/362081988_DESCENTRALIZACION_EDUCATIVA_DESDE_LAS_INSTITUCIONES_EDUCATIVAS</w:t>
        </w:r>
      </w:hyperlink>
      <w:r w:rsidR="00D13398" w:rsidRPr="00D13398">
        <w:rPr>
          <w:rFonts w:ascii="Arial" w:hAnsi="Arial" w:cs="Arial"/>
          <w:sz w:val="24"/>
          <w:szCs w:val="24"/>
        </w:rPr>
        <w:t xml:space="preserve"> </w:t>
      </w:r>
    </w:p>
    <w:p w14:paraId="7E0EE3E9" w14:textId="7B78C15F" w:rsidR="00D13398" w:rsidRDefault="00D13398" w:rsidP="00427B08">
      <w:pPr>
        <w:jc w:val="both"/>
        <w:rPr>
          <w:rFonts w:ascii="Arial" w:hAnsi="Arial" w:cs="Arial"/>
          <w:sz w:val="24"/>
          <w:szCs w:val="24"/>
        </w:rPr>
      </w:pPr>
      <w:proofErr w:type="spellStart"/>
      <w:r w:rsidRPr="00D13398">
        <w:rPr>
          <w:rFonts w:ascii="Arial" w:hAnsi="Arial" w:cs="Arial"/>
          <w:sz w:val="24"/>
          <w:szCs w:val="24"/>
        </w:rPr>
        <w:t>Durston</w:t>
      </w:r>
      <w:proofErr w:type="spellEnd"/>
      <w:r w:rsidRPr="00D13398">
        <w:rPr>
          <w:rFonts w:ascii="Arial" w:hAnsi="Arial" w:cs="Arial"/>
          <w:sz w:val="24"/>
          <w:szCs w:val="24"/>
        </w:rPr>
        <w:t xml:space="preserve"> (1999 p.2). </w:t>
      </w:r>
      <w:r w:rsidRPr="00D13398">
        <w:rPr>
          <w:rFonts w:ascii="Arial" w:hAnsi="Arial" w:cs="Arial"/>
          <w:i/>
          <w:iCs/>
          <w:sz w:val="24"/>
          <w:szCs w:val="24"/>
        </w:rPr>
        <w:t>Descentralización</w:t>
      </w:r>
      <w:r>
        <w:rPr>
          <w:rFonts w:ascii="Arial" w:hAnsi="Arial" w:cs="Arial"/>
          <w:sz w:val="24"/>
          <w:szCs w:val="24"/>
        </w:rPr>
        <w:t xml:space="preserve">. Editorial: </w:t>
      </w:r>
      <w:proofErr w:type="spellStart"/>
      <w:r>
        <w:rPr>
          <w:rFonts w:ascii="Arial" w:hAnsi="Arial" w:cs="Arial"/>
          <w:sz w:val="24"/>
          <w:szCs w:val="24"/>
        </w:rPr>
        <w:t>Etecé</w:t>
      </w:r>
      <w:proofErr w:type="spellEnd"/>
      <w:r>
        <w:rPr>
          <w:rFonts w:ascii="Arial" w:hAnsi="Arial" w:cs="Arial"/>
          <w:sz w:val="24"/>
          <w:szCs w:val="24"/>
        </w:rPr>
        <w:t>, Argentina.</w:t>
      </w:r>
    </w:p>
    <w:p w14:paraId="629F494E" w14:textId="1627CFD5" w:rsidR="00D13398" w:rsidRDefault="00D13398" w:rsidP="00427B08">
      <w:pPr>
        <w:jc w:val="both"/>
        <w:rPr>
          <w:rFonts w:ascii="Arial" w:hAnsi="Arial" w:cs="Arial"/>
          <w:sz w:val="24"/>
          <w:szCs w:val="24"/>
        </w:rPr>
      </w:pPr>
      <w:r>
        <w:rPr>
          <w:rFonts w:ascii="Arial" w:hAnsi="Arial" w:cs="Arial"/>
          <w:sz w:val="24"/>
          <w:szCs w:val="24"/>
        </w:rPr>
        <w:t xml:space="preserve">Ley general de Educación de la Republica </w:t>
      </w:r>
      <w:proofErr w:type="spellStart"/>
      <w:r>
        <w:rPr>
          <w:rFonts w:ascii="Arial" w:hAnsi="Arial" w:cs="Arial"/>
          <w:sz w:val="24"/>
          <w:szCs w:val="24"/>
        </w:rPr>
        <w:t>Dominacana</w:t>
      </w:r>
      <w:proofErr w:type="spellEnd"/>
      <w:r>
        <w:rPr>
          <w:rFonts w:ascii="Arial" w:hAnsi="Arial" w:cs="Arial"/>
          <w:sz w:val="24"/>
          <w:szCs w:val="24"/>
        </w:rPr>
        <w:t xml:space="preserve"> 66-97.</w:t>
      </w:r>
    </w:p>
    <w:p w14:paraId="3F6E0BDE" w14:textId="191D5A8F" w:rsidR="00D13398" w:rsidRPr="00D13398" w:rsidRDefault="00D13398" w:rsidP="00427B08">
      <w:pPr>
        <w:jc w:val="both"/>
        <w:rPr>
          <w:rFonts w:ascii="Arial" w:hAnsi="Arial" w:cs="Arial"/>
          <w:sz w:val="24"/>
          <w:szCs w:val="24"/>
        </w:rPr>
      </w:pPr>
      <w:r>
        <w:rPr>
          <w:rFonts w:ascii="Arial" w:hAnsi="Arial" w:cs="Arial"/>
          <w:sz w:val="24"/>
          <w:szCs w:val="24"/>
        </w:rPr>
        <w:t xml:space="preserve">Ley 1-12 </w:t>
      </w:r>
      <w:r w:rsidRPr="00D13398">
        <w:rPr>
          <w:rFonts w:ascii="Arial" w:hAnsi="Arial" w:cs="Arial"/>
          <w:sz w:val="24"/>
          <w:szCs w:val="24"/>
        </w:rPr>
        <w:t>de Estrategia Nacional de Desarrollo 2030</w:t>
      </w:r>
      <w:r>
        <w:rPr>
          <w:rFonts w:ascii="Arial" w:hAnsi="Arial" w:cs="Arial"/>
          <w:sz w:val="24"/>
          <w:szCs w:val="24"/>
        </w:rPr>
        <w:t>.</w:t>
      </w:r>
    </w:p>
    <w:p w14:paraId="63DA5005" w14:textId="357BE0B6" w:rsidR="00D13398" w:rsidRDefault="00D13398" w:rsidP="00427B08">
      <w:pPr>
        <w:jc w:val="both"/>
        <w:rPr>
          <w:rFonts w:ascii="Arial" w:hAnsi="Arial" w:cs="Arial"/>
          <w:sz w:val="24"/>
          <w:szCs w:val="24"/>
        </w:rPr>
      </w:pPr>
      <w:r w:rsidRPr="00D13398">
        <w:rPr>
          <w:rFonts w:ascii="Arial" w:hAnsi="Arial" w:cs="Arial"/>
          <w:sz w:val="24"/>
          <w:szCs w:val="24"/>
        </w:rPr>
        <w:t>Ley 41-08 de función pública de la República Dominicana</w:t>
      </w:r>
      <w:r>
        <w:rPr>
          <w:rFonts w:ascii="Arial" w:hAnsi="Arial" w:cs="Arial"/>
          <w:sz w:val="24"/>
          <w:szCs w:val="24"/>
        </w:rPr>
        <w:t>.</w:t>
      </w:r>
    </w:p>
    <w:p w14:paraId="6C687AA2" w14:textId="1ED90D70" w:rsidR="00D13398" w:rsidRDefault="006F3B03" w:rsidP="00427B08">
      <w:pPr>
        <w:jc w:val="both"/>
        <w:rPr>
          <w:rFonts w:ascii="Arial" w:hAnsi="Arial" w:cs="Arial"/>
          <w:sz w:val="24"/>
          <w:szCs w:val="24"/>
        </w:rPr>
      </w:pPr>
      <w:r>
        <w:rPr>
          <w:rFonts w:ascii="Arial" w:hAnsi="Arial" w:cs="Arial"/>
          <w:sz w:val="24"/>
          <w:szCs w:val="24"/>
        </w:rPr>
        <w:t xml:space="preserve">Proyecto Educativo del Centro (PEC) 2023-2026 </w:t>
      </w:r>
    </w:p>
    <w:p w14:paraId="030DC9E2" w14:textId="77777777" w:rsidR="00A746A4" w:rsidRDefault="006F3B03" w:rsidP="00427B08">
      <w:pPr>
        <w:jc w:val="both"/>
        <w:rPr>
          <w:rFonts w:ascii="Arial" w:hAnsi="Arial" w:cs="Arial"/>
          <w:sz w:val="24"/>
          <w:szCs w:val="24"/>
        </w:rPr>
      </w:pPr>
      <w:r>
        <w:rPr>
          <w:rFonts w:ascii="Arial" w:hAnsi="Arial" w:cs="Arial"/>
          <w:sz w:val="24"/>
          <w:szCs w:val="24"/>
        </w:rPr>
        <w:t>Plan Municipal de Desarrollo Santo Domingo Este 2015-2025.</w:t>
      </w:r>
    </w:p>
    <w:p w14:paraId="60ADA961" w14:textId="4F5B77BF" w:rsidR="006F3B03" w:rsidRDefault="006F3B03" w:rsidP="00427B08">
      <w:pPr>
        <w:jc w:val="both"/>
        <w:rPr>
          <w:rFonts w:ascii="Arial" w:hAnsi="Arial" w:cs="Arial"/>
          <w:sz w:val="24"/>
          <w:szCs w:val="24"/>
        </w:rPr>
      </w:pPr>
      <w:r w:rsidRPr="006F3B03">
        <w:rPr>
          <w:rFonts w:ascii="Arial" w:hAnsi="Arial" w:cs="Arial"/>
          <w:sz w:val="24"/>
          <w:szCs w:val="24"/>
        </w:rPr>
        <w:t xml:space="preserve"> Ordenanza Nº 02/2008 establece el Reglamento de las Juntas Descentralizadas a nivel Regional, Distrital y Local (centros, planteles y redes rurales de Gestión Educativa).</w:t>
      </w:r>
    </w:p>
    <w:p w14:paraId="71E53DA2" w14:textId="316FB976" w:rsidR="006F3B03" w:rsidRDefault="006F3B03" w:rsidP="00427B08">
      <w:pPr>
        <w:jc w:val="both"/>
        <w:rPr>
          <w:rFonts w:ascii="Arial" w:hAnsi="Arial" w:cs="Arial"/>
          <w:sz w:val="24"/>
          <w:szCs w:val="24"/>
        </w:rPr>
      </w:pPr>
      <w:r w:rsidRPr="006F3B03">
        <w:rPr>
          <w:rFonts w:ascii="Arial" w:hAnsi="Arial" w:cs="Arial"/>
          <w:sz w:val="24"/>
          <w:szCs w:val="24"/>
        </w:rPr>
        <w:t xml:space="preserve"> </w:t>
      </w:r>
      <w:r w:rsidR="00A746A4">
        <w:rPr>
          <w:rFonts w:ascii="Arial" w:hAnsi="Arial" w:cs="Arial"/>
          <w:sz w:val="24"/>
          <w:szCs w:val="24"/>
        </w:rPr>
        <w:t>O</w:t>
      </w:r>
      <w:r w:rsidRPr="006F3B03">
        <w:rPr>
          <w:rFonts w:ascii="Arial" w:hAnsi="Arial" w:cs="Arial"/>
          <w:sz w:val="24"/>
          <w:szCs w:val="24"/>
        </w:rPr>
        <w:t>rdenanza No. 02-2018 que establece el Reglamento de las Juntas Descentralizadas y modifica la Ordenanza Nº. 2-2008</w:t>
      </w:r>
      <w:r>
        <w:rPr>
          <w:rFonts w:ascii="Arial" w:hAnsi="Arial" w:cs="Arial"/>
          <w:sz w:val="24"/>
          <w:szCs w:val="24"/>
        </w:rPr>
        <w:t>.</w:t>
      </w:r>
    </w:p>
    <w:p w14:paraId="6B8F3367" w14:textId="354D61FD" w:rsidR="006F3B03" w:rsidRDefault="00A746A4" w:rsidP="00427B08">
      <w:pPr>
        <w:jc w:val="both"/>
        <w:rPr>
          <w:rFonts w:ascii="Arial" w:hAnsi="Arial" w:cs="Arial"/>
          <w:sz w:val="24"/>
          <w:szCs w:val="24"/>
        </w:rPr>
      </w:pPr>
      <w:r w:rsidRPr="00A746A4">
        <w:rPr>
          <w:rFonts w:ascii="Arial" w:hAnsi="Arial" w:cs="Arial"/>
          <w:sz w:val="24"/>
          <w:szCs w:val="24"/>
        </w:rPr>
        <w:t>Resolución 0668-2011 que establece la descentralización de recursos financieros a las juntas Regionales. Distritales, y de Centros Educativos</w:t>
      </w:r>
      <w:r>
        <w:rPr>
          <w:rFonts w:ascii="Arial" w:hAnsi="Arial" w:cs="Arial"/>
          <w:sz w:val="24"/>
          <w:szCs w:val="24"/>
        </w:rPr>
        <w:t>.</w:t>
      </w:r>
    </w:p>
    <w:p w14:paraId="74B4EB18" w14:textId="5F718BDF" w:rsidR="00A746A4" w:rsidRPr="00013A6E" w:rsidRDefault="00A746A4" w:rsidP="00427B08">
      <w:pPr>
        <w:jc w:val="both"/>
        <w:rPr>
          <w:rFonts w:ascii="Arial" w:hAnsi="Arial" w:cs="Arial"/>
          <w:i/>
          <w:iCs/>
          <w:sz w:val="24"/>
          <w:szCs w:val="24"/>
        </w:rPr>
      </w:pPr>
      <w:r>
        <w:rPr>
          <w:rFonts w:ascii="Arial" w:hAnsi="Arial" w:cs="Arial"/>
          <w:sz w:val="24"/>
          <w:szCs w:val="24"/>
        </w:rPr>
        <w:t xml:space="preserve">UNESCO.(2003). </w:t>
      </w:r>
      <w:r w:rsidRPr="00013A6E">
        <w:rPr>
          <w:rFonts w:ascii="Arial" w:hAnsi="Arial" w:cs="Arial"/>
          <w:i/>
          <w:iCs/>
          <w:sz w:val="24"/>
          <w:szCs w:val="24"/>
        </w:rPr>
        <w:t>Descentralización educativ</w:t>
      </w:r>
      <w:r w:rsidR="00013A6E" w:rsidRPr="00013A6E">
        <w:rPr>
          <w:rFonts w:ascii="Arial" w:hAnsi="Arial" w:cs="Arial"/>
          <w:i/>
          <w:iCs/>
          <w:sz w:val="24"/>
          <w:szCs w:val="24"/>
        </w:rPr>
        <w:t>a y autonomía escolar en la gestión educativa dominicana: ¿Desafío posible?</w:t>
      </w:r>
    </w:p>
    <w:p w14:paraId="3A8F9DD0" w14:textId="7EEFF2DE" w:rsidR="00D13398" w:rsidRDefault="00D13398" w:rsidP="00427B08">
      <w:pPr>
        <w:jc w:val="both"/>
        <w:rPr>
          <w:rFonts w:ascii="Arial" w:hAnsi="Arial" w:cs="Arial"/>
          <w:sz w:val="24"/>
          <w:szCs w:val="24"/>
        </w:rPr>
      </w:pPr>
    </w:p>
    <w:p w14:paraId="2B41CC94" w14:textId="165205C9" w:rsidR="00CF55FB" w:rsidRDefault="00CF55FB" w:rsidP="00427B08">
      <w:pPr>
        <w:jc w:val="both"/>
        <w:rPr>
          <w:rFonts w:ascii="Arial" w:hAnsi="Arial" w:cs="Arial"/>
          <w:sz w:val="24"/>
          <w:szCs w:val="24"/>
        </w:rPr>
      </w:pPr>
    </w:p>
    <w:p w14:paraId="63B4B673" w14:textId="26C85017" w:rsidR="00CF55FB" w:rsidRDefault="00CF55FB" w:rsidP="00427B08">
      <w:pPr>
        <w:jc w:val="both"/>
        <w:rPr>
          <w:rFonts w:ascii="Arial" w:hAnsi="Arial" w:cs="Arial"/>
          <w:sz w:val="24"/>
          <w:szCs w:val="24"/>
        </w:rPr>
      </w:pPr>
    </w:p>
    <w:p w14:paraId="6DB554ED" w14:textId="6087E861" w:rsidR="00CF55FB" w:rsidRDefault="00CF55FB" w:rsidP="00427B08">
      <w:pPr>
        <w:jc w:val="both"/>
        <w:rPr>
          <w:rFonts w:ascii="Arial" w:hAnsi="Arial" w:cs="Arial"/>
          <w:sz w:val="24"/>
          <w:szCs w:val="24"/>
        </w:rPr>
      </w:pPr>
    </w:p>
    <w:p w14:paraId="32789CB6" w14:textId="5820C2BD" w:rsidR="00A71C88" w:rsidRDefault="00A71C88" w:rsidP="00B10DD0">
      <w:pPr>
        <w:jc w:val="both"/>
        <w:rPr>
          <w:rFonts w:ascii="Arial" w:hAnsi="Arial" w:cs="Arial"/>
          <w:sz w:val="24"/>
          <w:szCs w:val="24"/>
        </w:rPr>
      </w:pPr>
    </w:p>
    <w:p w14:paraId="7BDBB794" w14:textId="371EB0B0" w:rsidR="00A71C88" w:rsidRDefault="00A71C88" w:rsidP="00B10DD0">
      <w:pPr>
        <w:jc w:val="both"/>
        <w:rPr>
          <w:rFonts w:ascii="Arial" w:hAnsi="Arial" w:cs="Arial"/>
          <w:sz w:val="24"/>
          <w:szCs w:val="24"/>
        </w:rPr>
      </w:pPr>
    </w:p>
    <w:p w14:paraId="2F6D1699" w14:textId="0708AA13" w:rsidR="00A71C88" w:rsidRDefault="00A71C88" w:rsidP="00B10DD0">
      <w:pPr>
        <w:jc w:val="both"/>
        <w:rPr>
          <w:rFonts w:ascii="Arial" w:hAnsi="Arial" w:cs="Arial"/>
          <w:sz w:val="24"/>
          <w:szCs w:val="24"/>
        </w:rPr>
      </w:pPr>
    </w:p>
    <w:p w14:paraId="7271611B" w14:textId="02A75095" w:rsidR="00A71C88" w:rsidRDefault="00A71C88" w:rsidP="00B10DD0">
      <w:pPr>
        <w:jc w:val="both"/>
        <w:rPr>
          <w:rFonts w:ascii="Arial" w:hAnsi="Arial" w:cs="Arial"/>
          <w:sz w:val="24"/>
          <w:szCs w:val="24"/>
        </w:rPr>
      </w:pPr>
    </w:p>
    <w:p w14:paraId="67CB1CB3" w14:textId="7618DE30" w:rsidR="00A71C88" w:rsidRDefault="00A71C88" w:rsidP="00B10DD0">
      <w:pPr>
        <w:jc w:val="both"/>
        <w:rPr>
          <w:rFonts w:ascii="Arial" w:hAnsi="Arial" w:cs="Arial"/>
          <w:sz w:val="24"/>
          <w:szCs w:val="24"/>
        </w:rPr>
      </w:pPr>
    </w:p>
    <w:p w14:paraId="3310BC24" w14:textId="240E8FB7" w:rsidR="00A71C88" w:rsidRDefault="00A71C88" w:rsidP="00B10DD0">
      <w:pPr>
        <w:jc w:val="both"/>
        <w:rPr>
          <w:rFonts w:ascii="Arial" w:hAnsi="Arial" w:cs="Arial"/>
          <w:sz w:val="24"/>
          <w:szCs w:val="24"/>
        </w:rPr>
      </w:pPr>
    </w:p>
    <w:p w14:paraId="5DAC22C4" w14:textId="2FBE9764" w:rsidR="00A71C88" w:rsidRDefault="00A71C88" w:rsidP="00B10DD0">
      <w:pPr>
        <w:jc w:val="both"/>
        <w:rPr>
          <w:rFonts w:ascii="Arial" w:hAnsi="Arial" w:cs="Arial"/>
          <w:sz w:val="24"/>
          <w:szCs w:val="24"/>
        </w:rPr>
      </w:pPr>
    </w:p>
    <w:p w14:paraId="3DC2972B" w14:textId="6D2E1D2B" w:rsidR="00A71C88" w:rsidRDefault="00A71C88" w:rsidP="00B10DD0">
      <w:pPr>
        <w:jc w:val="both"/>
        <w:rPr>
          <w:rFonts w:ascii="Arial" w:hAnsi="Arial" w:cs="Arial"/>
          <w:sz w:val="24"/>
          <w:szCs w:val="24"/>
        </w:rPr>
      </w:pPr>
    </w:p>
    <w:p w14:paraId="1D21DE94" w14:textId="3764933B" w:rsidR="00A71C88" w:rsidRDefault="00A71C88" w:rsidP="00B10DD0">
      <w:pPr>
        <w:jc w:val="both"/>
        <w:rPr>
          <w:rFonts w:ascii="Arial" w:hAnsi="Arial" w:cs="Arial"/>
          <w:sz w:val="24"/>
          <w:szCs w:val="24"/>
        </w:rPr>
      </w:pPr>
    </w:p>
    <w:p w14:paraId="28711281" w14:textId="14DFB110" w:rsidR="00A71C88" w:rsidRDefault="00A71C88" w:rsidP="00B10DD0">
      <w:pPr>
        <w:jc w:val="both"/>
        <w:rPr>
          <w:rFonts w:ascii="Arial" w:hAnsi="Arial" w:cs="Arial"/>
          <w:sz w:val="24"/>
          <w:szCs w:val="24"/>
        </w:rPr>
      </w:pPr>
    </w:p>
    <w:p w14:paraId="64987040" w14:textId="4717455B" w:rsidR="00A71C88" w:rsidRDefault="00A71C88" w:rsidP="00B10DD0">
      <w:pPr>
        <w:jc w:val="both"/>
        <w:rPr>
          <w:rFonts w:ascii="Arial" w:hAnsi="Arial" w:cs="Arial"/>
          <w:sz w:val="24"/>
          <w:szCs w:val="24"/>
        </w:rPr>
      </w:pPr>
    </w:p>
    <w:p w14:paraId="62CC826F" w14:textId="5AB4B603" w:rsidR="00A71C88" w:rsidRDefault="00A71C88" w:rsidP="00B10DD0">
      <w:pPr>
        <w:jc w:val="both"/>
        <w:rPr>
          <w:rFonts w:ascii="Arial" w:hAnsi="Arial" w:cs="Arial"/>
          <w:sz w:val="24"/>
          <w:szCs w:val="24"/>
        </w:rPr>
      </w:pPr>
    </w:p>
    <w:p w14:paraId="61B77B30" w14:textId="56FDC211" w:rsidR="00A71C88" w:rsidRDefault="00A71C88" w:rsidP="00B10DD0">
      <w:pPr>
        <w:jc w:val="both"/>
        <w:rPr>
          <w:rFonts w:ascii="Arial" w:hAnsi="Arial" w:cs="Arial"/>
          <w:sz w:val="24"/>
          <w:szCs w:val="24"/>
        </w:rPr>
      </w:pPr>
    </w:p>
    <w:p w14:paraId="600AFA03" w14:textId="20263E40" w:rsidR="00A71C88" w:rsidRDefault="00A71C88" w:rsidP="00B10DD0">
      <w:pPr>
        <w:jc w:val="both"/>
        <w:rPr>
          <w:rFonts w:ascii="Arial" w:hAnsi="Arial" w:cs="Arial"/>
          <w:sz w:val="24"/>
          <w:szCs w:val="24"/>
        </w:rPr>
      </w:pPr>
    </w:p>
    <w:p w14:paraId="762EEC12" w14:textId="0123720B" w:rsidR="00A71C88" w:rsidRDefault="00A71C88" w:rsidP="00B10DD0">
      <w:pPr>
        <w:jc w:val="both"/>
        <w:rPr>
          <w:rFonts w:ascii="Arial" w:hAnsi="Arial" w:cs="Arial"/>
          <w:sz w:val="24"/>
          <w:szCs w:val="24"/>
        </w:rPr>
      </w:pPr>
    </w:p>
    <w:p w14:paraId="47DABB14" w14:textId="2D47D91E" w:rsidR="00A71C88" w:rsidRDefault="00A71C88" w:rsidP="00B10DD0">
      <w:pPr>
        <w:jc w:val="both"/>
        <w:rPr>
          <w:rFonts w:ascii="Arial" w:hAnsi="Arial" w:cs="Arial"/>
          <w:sz w:val="24"/>
          <w:szCs w:val="24"/>
        </w:rPr>
      </w:pPr>
    </w:p>
    <w:p w14:paraId="38611397" w14:textId="7F394A77" w:rsidR="00A71C88" w:rsidRDefault="00A71C88" w:rsidP="00B10DD0">
      <w:pPr>
        <w:jc w:val="both"/>
        <w:rPr>
          <w:rFonts w:ascii="Arial" w:hAnsi="Arial" w:cs="Arial"/>
          <w:sz w:val="24"/>
          <w:szCs w:val="24"/>
        </w:rPr>
      </w:pPr>
    </w:p>
    <w:p w14:paraId="53EAA36D" w14:textId="6B8C7186" w:rsidR="00A71C88" w:rsidRDefault="00A71C88" w:rsidP="00B10DD0">
      <w:pPr>
        <w:jc w:val="both"/>
        <w:rPr>
          <w:rFonts w:ascii="Arial" w:hAnsi="Arial" w:cs="Arial"/>
          <w:sz w:val="24"/>
          <w:szCs w:val="24"/>
        </w:rPr>
      </w:pPr>
    </w:p>
    <w:p w14:paraId="05EC1539" w14:textId="77777777" w:rsidR="00A71C88" w:rsidRDefault="00A71C88" w:rsidP="00B10DD0">
      <w:pPr>
        <w:jc w:val="both"/>
        <w:rPr>
          <w:rFonts w:ascii="Arial" w:hAnsi="Arial" w:cs="Arial"/>
          <w:sz w:val="24"/>
          <w:szCs w:val="24"/>
        </w:rPr>
      </w:pPr>
    </w:p>
    <w:p w14:paraId="24168840" w14:textId="77777777" w:rsidR="00730F42" w:rsidRPr="002A10C7" w:rsidRDefault="00730F42" w:rsidP="002A10C7">
      <w:pPr>
        <w:jc w:val="both"/>
        <w:rPr>
          <w:rFonts w:ascii="Arial" w:hAnsi="Arial" w:cs="Arial"/>
          <w:sz w:val="24"/>
          <w:szCs w:val="24"/>
        </w:rPr>
      </w:pPr>
    </w:p>
    <w:sectPr w:rsidR="00730F42" w:rsidRPr="002A10C7" w:rsidSect="00775A0E">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4D1"/>
    <w:multiLevelType w:val="multilevel"/>
    <w:tmpl w:val="CA8A98FA"/>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2F865B39"/>
    <w:multiLevelType w:val="multilevel"/>
    <w:tmpl w:val="C22ED8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B65CCC"/>
    <w:multiLevelType w:val="multilevel"/>
    <w:tmpl w:val="742630D8"/>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8463192"/>
    <w:multiLevelType w:val="multilevel"/>
    <w:tmpl w:val="DD84A7D8"/>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8667B86"/>
    <w:multiLevelType w:val="hybridMultilevel"/>
    <w:tmpl w:val="A2CA9D4C"/>
    <w:lvl w:ilvl="0" w:tplc="369A142E">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29041798">
    <w:abstractNumId w:val="4"/>
  </w:num>
  <w:num w:numId="2" w16cid:durableId="401488822">
    <w:abstractNumId w:val="3"/>
  </w:num>
  <w:num w:numId="3" w16cid:durableId="1912537976">
    <w:abstractNumId w:val="0"/>
  </w:num>
  <w:num w:numId="4" w16cid:durableId="1532104916">
    <w:abstractNumId w:val="1"/>
  </w:num>
  <w:num w:numId="5" w16cid:durableId="156849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E108A"/>
    <w:rsid w:val="00013A6E"/>
    <w:rsid w:val="00025057"/>
    <w:rsid w:val="0002511E"/>
    <w:rsid w:val="000452AF"/>
    <w:rsid w:val="000503E1"/>
    <w:rsid w:val="00070730"/>
    <w:rsid w:val="000B63F0"/>
    <w:rsid w:val="000E73EE"/>
    <w:rsid w:val="00116667"/>
    <w:rsid w:val="001407DA"/>
    <w:rsid w:val="001867DC"/>
    <w:rsid w:val="00190304"/>
    <w:rsid w:val="00194BA7"/>
    <w:rsid w:val="001C0EBA"/>
    <w:rsid w:val="001D4179"/>
    <w:rsid w:val="001D53DD"/>
    <w:rsid w:val="00247B87"/>
    <w:rsid w:val="002A10C7"/>
    <w:rsid w:val="002B358A"/>
    <w:rsid w:val="002C2CD2"/>
    <w:rsid w:val="003003FA"/>
    <w:rsid w:val="00334D24"/>
    <w:rsid w:val="00335766"/>
    <w:rsid w:val="00336F29"/>
    <w:rsid w:val="003C5F69"/>
    <w:rsid w:val="00427B08"/>
    <w:rsid w:val="004C6E7C"/>
    <w:rsid w:val="004F41B2"/>
    <w:rsid w:val="00535A23"/>
    <w:rsid w:val="00592257"/>
    <w:rsid w:val="005A2D22"/>
    <w:rsid w:val="00667C04"/>
    <w:rsid w:val="006867B6"/>
    <w:rsid w:val="00687D70"/>
    <w:rsid w:val="00692E7E"/>
    <w:rsid w:val="006C7DC9"/>
    <w:rsid w:val="006F3B03"/>
    <w:rsid w:val="00707094"/>
    <w:rsid w:val="00713445"/>
    <w:rsid w:val="00715D67"/>
    <w:rsid w:val="00730F42"/>
    <w:rsid w:val="00761D20"/>
    <w:rsid w:val="007646DA"/>
    <w:rsid w:val="00775A0E"/>
    <w:rsid w:val="007E108A"/>
    <w:rsid w:val="00807B5B"/>
    <w:rsid w:val="00810EA5"/>
    <w:rsid w:val="00836EE8"/>
    <w:rsid w:val="00860213"/>
    <w:rsid w:val="00866BEE"/>
    <w:rsid w:val="008701F7"/>
    <w:rsid w:val="008870DE"/>
    <w:rsid w:val="008F01C8"/>
    <w:rsid w:val="0096388E"/>
    <w:rsid w:val="00965895"/>
    <w:rsid w:val="009702A4"/>
    <w:rsid w:val="00995F90"/>
    <w:rsid w:val="009C6B6E"/>
    <w:rsid w:val="009E2EAB"/>
    <w:rsid w:val="009E7FDB"/>
    <w:rsid w:val="009F458B"/>
    <w:rsid w:val="00A10B26"/>
    <w:rsid w:val="00A42BE5"/>
    <w:rsid w:val="00A50485"/>
    <w:rsid w:val="00A54E01"/>
    <w:rsid w:val="00A71C88"/>
    <w:rsid w:val="00A746A4"/>
    <w:rsid w:val="00A86B2F"/>
    <w:rsid w:val="00B10DD0"/>
    <w:rsid w:val="00B76E0D"/>
    <w:rsid w:val="00C10084"/>
    <w:rsid w:val="00C331B6"/>
    <w:rsid w:val="00C73CB6"/>
    <w:rsid w:val="00CB3739"/>
    <w:rsid w:val="00CB4B0B"/>
    <w:rsid w:val="00CC057C"/>
    <w:rsid w:val="00CF55FB"/>
    <w:rsid w:val="00D13398"/>
    <w:rsid w:val="00D4220E"/>
    <w:rsid w:val="00DE1AE9"/>
    <w:rsid w:val="00E32894"/>
    <w:rsid w:val="00E67C52"/>
    <w:rsid w:val="00EE5188"/>
    <w:rsid w:val="00EE6C22"/>
    <w:rsid w:val="00F11F44"/>
    <w:rsid w:val="00F30CF3"/>
    <w:rsid w:val="00F31A50"/>
    <w:rsid w:val="00F53ACC"/>
    <w:rsid w:val="00F75B72"/>
    <w:rsid w:val="00FA5F32"/>
    <w:rsid w:val="00FB355F"/>
    <w:rsid w:val="00FC5B7F"/>
    <w:rsid w:val="00FF7B12"/>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4CE6"/>
  <w15:docId w15:val="{6EF1D58E-AD69-4401-A225-990FF66A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E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108A"/>
    <w:rPr>
      <w:color w:val="0563C1" w:themeColor="hyperlink"/>
      <w:u w:val="single"/>
    </w:rPr>
  </w:style>
  <w:style w:type="character" w:customStyle="1" w:styleId="Mencinsinresolver1">
    <w:name w:val="Mención sin resolver1"/>
    <w:basedOn w:val="Fuentedeprrafopredeter"/>
    <w:uiPriority w:val="99"/>
    <w:semiHidden/>
    <w:unhideWhenUsed/>
    <w:rsid w:val="007E108A"/>
    <w:rPr>
      <w:color w:val="605E5C"/>
      <w:shd w:val="clear" w:color="auto" w:fill="E1DFDD"/>
    </w:rPr>
  </w:style>
  <w:style w:type="paragraph" w:styleId="Prrafodelista">
    <w:name w:val="List Paragraph"/>
    <w:basedOn w:val="Normal"/>
    <w:uiPriority w:val="34"/>
    <w:qFormat/>
    <w:rsid w:val="00C10084"/>
    <w:pPr>
      <w:ind w:left="720"/>
      <w:contextualSpacing/>
    </w:pPr>
  </w:style>
  <w:style w:type="paragraph" w:styleId="Textodeglobo">
    <w:name w:val="Balloon Text"/>
    <w:basedOn w:val="Normal"/>
    <w:link w:val="TextodegloboCar"/>
    <w:uiPriority w:val="99"/>
    <w:semiHidden/>
    <w:unhideWhenUsed/>
    <w:rsid w:val="00EE6C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C22"/>
    <w:rPr>
      <w:rFonts w:ascii="Tahoma" w:hAnsi="Tahoma" w:cs="Tahoma"/>
      <w:sz w:val="16"/>
      <w:szCs w:val="16"/>
    </w:rPr>
  </w:style>
  <w:style w:type="paragraph" w:styleId="NormalWeb">
    <w:name w:val="Normal (Web)"/>
    <w:basedOn w:val="Normal"/>
    <w:uiPriority w:val="99"/>
    <w:semiHidden/>
    <w:unhideWhenUsed/>
    <w:rsid w:val="0096388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encinsinresolver2">
    <w:name w:val="Mención sin resolver2"/>
    <w:basedOn w:val="Fuentedeprrafopredeter"/>
    <w:uiPriority w:val="99"/>
    <w:semiHidden/>
    <w:unhideWhenUsed/>
    <w:rsid w:val="00CF5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76891">
      <w:bodyDiv w:val="1"/>
      <w:marLeft w:val="0"/>
      <w:marRight w:val="0"/>
      <w:marTop w:val="0"/>
      <w:marBottom w:val="0"/>
      <w:divBdr>
        <w:top w:val="none" w:sz="0" w:space="0" w:color="auto"/>
        <w:left w:val="none" w:sz="0" w:space="0" w:color="auto"/>
        <w:bottom w:val="none" w:sz="0" w:space="0" w:color="auto"/>
        <w:right w:val="none" w:sz="0" w:space="0" w:color="auto"/>
      </w:divBdr>
      <w:divsChild>
        <w:div w:id="1098258750">
          <w:marLeft w:val="0"/>
          <w:marRight w:val="0"/>
          <w:marTop w:val="0"/>
          <w:marBottom w:val="0"/>
          <w:divBdr>
            <w:top w:val="none" w:sz="0" w:space="0" w:color="auto"/>
            <w:left w:val="none" w:sz="0" w:space="0" w:color="auto"/>
            <w:bottom w:val="none" w:sz="0" w:space="0" w:color="auto"/>
            <w:right w:val="none" w:sz="0" w:space="0" w:color="auto"/>
          </w:divBdr>
        </w:div>
        <w:div w:id="1845823417">
          <w:marLeft w:val="0"/>
          <w:marRight w:val="0"/>
          <w:marTop w:val="0"/>
          <w:marBottom w:val="0"/>
          <w:divBdr>
            <w:top w:val="none" w:sz="0" w:space="0" w:color="auto"/>
            <w:left w:val="none" w:sz="0" w:space="0" w:color="auto"/>
            <w:bottom w:val="none" w:sz="0" w:space="0" w:color="auto"/>
            <w:right w:val="none" w:sz="0" w:space="0" w:color="auto"/>
          </w:divBdr>
        </w:div>
        <w:div w:id="1191921540">
          <w:marLeft w:val="0"/>
          <w:marRight w:val="0"/>
          <w:marTop w:val="0"/>
          <w:marBottom w:val="0"/>
          <w:divBdr>
            <w:top w:val="none" w:sz="0" w:space="0" w:color="auto"/>
            <w:left w:val="none" w:sz="0" w:space="0" w:color="auto"/>
            <w:bottom w:val="none" w:sz="0" w:space="0" w:color="auto"/>
            <w:right w:val="none" w:sz="0" w:space="0" w:color="auto"/>
          </w:divBdr>
        </w:div>
      </w:divsChild>
    </w:div>
    <w:div w:id="1085878398">
      <w:bodyDiv w:val="1"/>
      <w:marLeft w:val="0"/>
      <w:marRight w:val="0"/>
      <w:marTop w:val="0"/>
      <w:marBottom w:val="0"/>
      <w:divBdr>
        <w:top w:val="none" w:sz="0" w:space="0" w:color="auto"/>
        <w:left w:val="none" w:sz="0" w:space="0" w:color="auto"/>
        <w:bottom w:val="none" w:sz="0" w:space="0" w:color="auto"/>
        <w:right w:val="none" w:sz="0" w:space="0" w:color="auto"/>
      </w:divBdr>
      <w:divsChild>
        <w:div w:id="592203880">
          <w:marLeft w:val="0"/>
          <w:marRight w:val="0"/>
          <w:marTop w:val="0"/>
          <w:marBottom w:val="0"/>
          <w:divBdr>
            <w:top w:val="none" w:sz="0" w:space="0" w:color="auto"/>
            <w:left w:val="none" w:sz="0" w:space="0" w:color="auto"/>
            <w:bottom w:val="none" w:sz="0" w:space="0" w:color="auto"/>
            <w:right w:val="none" w:sz="0" w:space="0" w:color="auto"/>
          </w:divBdr>
          <w:divsChild>
            <w:div w:id="1774209600">
              <w:marLeft w:val="-136"/>
              <w:marRight w:val="-136"/>
              <w:marTop w:val="0"/>
              <w:marBottom w:val="0"/>
              <w:divBdr>
                <w:top w:val="none" w:sz="0" w:space="0" w:color="auto"/>
                <w:left w:val="none" w:sz="0" w:space="0" w:color="auto"/>
                <w:bottom w:val="none" w:sz="0" w:space="0" w:color="auto"/>
                <w:right w:val="none" w:sz="0" w:space="0" w:color="auto"/>
              </w:divBdr>
              <w:divsChild>
                <w:div w:id="1407848735">
                  <w:marLeft w:val="0"/>
                  <w:marRight w:val="0"/>
                  <w:marTop w:val="0"/>
                  <w:marBottom w:val="0"/>
                  <w:divBdr>
                    <w:top w:val="none" w:sz="0" w:space="0" w:color="auto"/>
                    <w:left w:val="none" w:sz="0" w:space="0" w:color="auto"/>
                    <w:bottom w:val="none" w:sz="0" w:space="0" w:color="auto"/>
                    <w:right w:val="none" w:sz="0" w:space="0" w:color="auto"/>
                  </w:divBdr>
                  <w:divsChild>
                    <w:div w:id="1670983802">
                      <w:marLeft w:val="0"/>
                      <w:marRight w:val="0"/>
                      <w:marTop w:val="0"/>
                      <w:marBottom w:val="0"/>
                      <w:divBdr>
                        <w:top w:val="none" w:sz="0" w:space="0" w:color="auto"/>
                        <w:left w:val="none" w:sz="0" w:space="0" w:color="auto"/>
                        <w:bottom w:val="none" w:sz="0" w:space="0" w:color="auto"/>
                        <w:right w:val="none" w:sz="0" w:space="0" w:color="auto"/>
                      </w:divBdr>
                      <w:divsChild>
                        <w:div w:id="261113870">
                          <w:marLeft w:val="0"/>
                          <w:marRight w:val="0"/>
                          <w:marTop w:val="0"/>
                          <w:marBottom w:val="0"/>
                          <w:divBdr>
                            <w:top w:val="none" w:sz="0" w:space="0" w:color="auto"/>
                            <w:left w:val="none" w:sz="0" w:space="0" w:color="auto"/>
                            <w:bottom w:val="none" w:sz="0" w:space="0" w:color="auto"/>
                            <w:right w:val="none" w:sz="0" w:space="0" w:color="auto"/>
                          </w:divBdr>
                          <w:divsChild>
                            <w:div w:id="1553341849">
                              <w:marLeft w:val="0"/>
                              <w:marRight w:val="0"/>
                              <w:marTop w:val="0"/>
                              <w:marBottom w:val="0"/>
                              <w:divBdr>
                                <w:top w:val="none" w:sz="0" w:space="0" w:color="auto"/>
                                <w:left w:val="none" w:sz="0" w:space="0" w:color="auto"/>
                                <w:bottom w:val="none" w:sz="0" w:space="0" w:color="auto"/>
                                <w:right w:val="none" w:sz="0" w:space="0" w:color="auto"/>
                              </w:divBdr>
                              <w:divsChild>
                                <w:div w:id="2021664947">
                                  <w:marLeft w:val="0"/>
                                  <w:marRight w:val="0"/>
                                  <w:marTop w:val="0"/>
                                  <w:marBottom w:val="0"/>
                                  <w:divBdr>
                                    <w:top w:val="none" w:sz="0" w:space="0" w:color="auto"/>
                                    <w:left w:val="none" w:sz="0" w:space="0" w:color="auto"/>
                                    <w:bottom w:val="none" w:sz="0" w:space="0" w:color="auto"/>
                                    <w:right w:val="none" w:sz="0" w:space="0" w:color="auto"/>
                                  </w:divBdr>
                                  <w:divsChild>
                                    <w:div w:id="8637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273402">
          <w:marLeft w:val="0"/>
          <w:marRight w:val="0"/>
          <w:marTop w:val="0"/>
          <w:marBottom w:val="0"/>
          <w:divBdr>
            <w:top w:val="none" w:sz="0" w:space="0" w:color="auto"/>
            <w:left w:val="none" w:sz="0" w:space="0" w:color="auto"/>
            <w:bottom w:val="none" w:sz="0" w:space="0" w:color="auto"/>
            <w:right w:val="none" w:sz="0" w:space="0" w:color="auto"/>
          </w:divBdr>
          <w:divsChild>
            <w:div w:id="1051073491">
              <w:marLeft w:val="-136"/>
              <w:marRight w:val="-136"/>
              <w:marTop w:val="0"/>
              <w:marBottom w:val="0"/>
              <w:divBdr>
                <w:top w:val="none" w:sz="0" w:space="0" w:color="auto"/>
                <w:left w:val="none" w:sz="0" w:space="0" w:color="auto"/>
                <w:bottom w:val="none" w:sz="0" w:space="0" w:color="auto"/>
                <w:right w:val="none" w:sz="0" w:space="0" w:color="auto"/>
              </w:divBdr>
              <w:divsChild>
                <w:div w:id="335234792">
                  <w:marLeft w:val="0"/>
                  <w:marRight w:val="0"/>
                  <w:marTop w:val="0"/>
                  <w:marBottom w:val="0"/>
                  <w:divBdr>
                    <w:top w:val="none" w:sz="0" w:space="0" w:color="auto"/>
                    <w:left w:val="none" w:sz="0" w:space="0" w:color="auto"/>
                    <w:bottom w:val="none" w:sz="0" w:space="0" w:color="auto"/>
                    <w:right w:val="none" w:sz="0" w:space="0" w:color="auto"/>
                  </w:divBdr>
                  <w:divsChild>
                    <w:div w:id="1270894945">
                      <w:marLeft w:val="0"/>
                      <w:marRight w:val="0"/>
                      <w:marTop w:val="0"/>
                      <w:marBottom w:val="0"/>
                      <w:divBdr>
                        <w:top w:val="none" w:sz="0" w:space="0" w:color="auto"/>
                        <w:left w:val="none" w:sz="0" w:space="0" w:color="auto"/>
                        <w:bottom w:val="none" w:sz="0" w:space="0" w:color="auto"/>
                        <w:right w:val="none" w:sz="0" w:space="0" w:color="auto"/>
                      </w:divBdr>
                      <w:divsChild>
                        <w:div w:id="1079132363">
                          <w:marLeft w:val="0"/>
                          <w:marRight w:val="0"/>
                          <w:marTop w:val="0"/>
                          <w:marBottom w:val="0"/>
                          <w:divBdr>
                            <w:top w:val="none" w:sz="0" w:space="0" w:color="auto"/>
                            <w:left w:val="none" w:sz="0" w:space="0" w:color="auto"/>
                            <w:bottom w:val="none" w:sz="0" w:space="0" w:color="auto"/>
                            <w:right w:val="none" w:sz="0" w:space="0" w:color="auto"/>
                          </w:divBdr>
                          <w:divsChild>
                            <w:div w:id="1110903450">
                              <w:marLeft w:val="0"/>
                              <w:marRight w:val="0"/>
                              <w:marTop w:val="0"/>
                              <w:marBottom w:val="0"/>
                              <w:divBdr>
                                <w:top w:val="none" w:sz="0" w:space="0" w:color="auto"/>
                                <w:left w:val="none" w:sz="0" w:space="0" w:color="auto"/>
                                <w:bottom w:val="none" w:sz="0" w:space="0" w:color="auto"/>
                                <w:right w:val="none" w:sz="0" w:space="0" w:color="auto"/>
                              </w:divBdr>
                              <w:divsChild>
                                <w:div w:id="1726178916">
                                  <w:marLeft w:val="0"/>
                                  <w:marRight w:val="0"/>
                                  <w:marTop w:val="0"/>
                                  <w:marBottom w:val="0"/>
                                  <w:divBdr>
                                    <w:top w:val="none" w:sz="0" w:space="0" w:color="auto"/>
                                    <w:left w:val="none" w:sz="0" w:space="0" w:color="auto"/>
                                    <w:bottom w:val="none" w:sz="0" w:space="0" w:color="auto"/>
                                    <w:right w:val="none" w:sz="0" w:space="0" w:color="auto"/>
                                  </w:divBdr>
                                  <w:divsChild>
                                    <w:div w:id="9676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cepto.de/descentralizac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dsocial.rededuca.net/educacion-descentralizacion-impacto-aplicacion" TargetMode="External"/><Relationship Id="rId5" Type="http://schemas.openxmlformats.org/officeDocument/2006/relationships/numbering" Target="numbering.xml"/><Relationship Id="rId15" Type="http://schemas.openxmlformats.org/officeDocument/2006/relationships/hyperlink" Target="https://www.researchgate.net/publication/362081988_DESCENTRALIZACION_EDUCATIVA_DESDE_LAS_INSTITUCIONES_EDUCATIVAS"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redsocial.rededuca.net/educacion-descentralizacion-impacto-aplicacio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TRANSFERENCIAS REALIZADAS A LA JUNTA DE CENTRO ALDEAS INFANTILES</a:t>
            </a:r>
            <a:r>
              <a:rPr lang="es-ES" baseline="0"/>
              <a:t> SOS DE 2012 A LA ACTUALIDAD</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enero</c:v>
                </c:pt>
              </c:strCache>
            </c:strRef>
          </c:tx>
          <c:spPr>
            <a:solidFill>
              <a:schemeClr val="accent1"/>
            </a:solidFill>
            <a:ln>
              <a:noFill/>
            </a:ln>
            <a:effectLst/>
          </c:spPr>
          <c:invertIfNegative val="0"/>
          <c:cat>
            <c:numRef>
              <c:f>Hoja1!$A$2:$A$13</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Hoja1!$B$2:$B$13</c:f>
              <c:numCache>
                <c:formatCode>#,##0.00</c:formatCode>
                <c:ptCount val="12"/>
                <c:pt idx="0">
                  <c:v>79222.28</c:v>
                </c:pt>
                <c:pt idx="1">
                  <c:v>0</c:v>
                </c:pt>
                <c:pt idx="2" formatCode="General">
                  <c:v>0</c:v>
                </c:pt>
                <c:pt idx="3" formatCode="General">
                  <c:v>379177</c:v>
                </c:pt>
                <c:pt idx="4" formatCode="General">
                  <c:v>388273.72</c:v>
                </c:pt>
                <c:pt idx="5" formatCode="General">
                  <c:v>0</c:v>
                </c:pt>
                <c:pt idx="6" formatCode="General">
                  <c:v>0</c:v>
                </c:pt>
                <c:pt idx="7" formatCode="General">
                  <c:v>0</c:v>
                </c:pt>
                <c:pt idx="8" formatCode="General">
                  <c:v>0</c:v>
                </c:pt>
                <c:pt idx="9" formatCode="General">
                  <c:v>264806.81</c:v>
                </c:pt>
                <c:pt idx="10" formatCode="General">
                  <c:v>115888.93</c:v>
                </c:pt>
                <c:pt idx="11" formatCode="General">
                  <c:v>591861.32999999996</c:v>
                </c:pt>
              </c:numCache>
            </c:numRef>
          </c:val>
          <c:extLst>
            <c:ext xmlns:c16="http://schemas.microsoft.com/office/drawing/2014/chart" uri="{C3380CC4-5D6E-409C-BE32-E72D297353CC}">
              <c16:uniqueId val="{00000000-1053-4793-90F2-C488DC0AFFB7}"/>
            </c:ext>
          </c:extLst>
        </c:ser>
        <c:ser>
          <c:idx val="1"/>
          <c:order val="1"/>
          <c:tx>
            <c:strRef>
              <c:f>Hoja1!$C$1</c:f>
              <c:strCache>
                <c:ptCount val="1"/>
                <c:pt idx="0">
                  <c:v>febrero</c:v>
                </c:pt>
              </c:strCache>
            </c:strRef>
          </c:tx>
          <c:spPr>
            <a:solidFill>
              <a:schemeClr val="accent2"/>
            </a:solidFill>
            <a:ln>
              <a:noFill/>
            </a:ln>
            <a:effectLst/>
          </c:spPr>
          <c:invertIfNegative val="0"/>
          <c:cat>
            <c:numRef>
              <c:f>Hoja1!$A$2:$A$13</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Hoja1!$C$2:$C$13</c:f>
              <c:numCache>
                <c:formatCode>General</c:formatCode>
                <c:ptCount val="12"/>
                <c:pt idx="0">
                  <c:v>0</c:v>
                </c:pt>
                <c:pt idx="1">
                  <c:v>0</c:v>
                </c:pt>
                <c:pt idx="2">
                  <c:v>50000</c:v>
                </c:pt>
                <c:pt idx="3">
                  <c:v>0</c:v>
                </c:pt>
                <c:pt idx="4">
                  <c:v>0</c:v>
                </c:pt>
                <c:pt idx="5">
                  <c:v>123519.51</c:v>
                </c:pt>
                <c:pt idx="6">
                  <c:v>0</c:v>
                </c:pt>
                <c:pt idx="7">
                  <c:v>0</c:v>
                </c:pt>
                <c:pt idx="8">
                  <c:v>0</c:v>
                </c:pt>
                <c:pt idx="9">
                  <c:v>0</c:v>
                </c:pt>
                <c:pt idx="10">
                  <c:v>0</c:v>
                </c:pt>
                <c:pt idx="11">
                  <c:v>0</c:v>
                </c:pt>
              </c:numCache>
            </c:numRef>
          </c:val>
          <c:extLst>
            <c:ext xmlns:c16="http://schemas.microsoft.com/office/drawing/2014/chart" uri="{C3380CC4-5D6E-409C-BE32-E72D297353CC}">
              <c16:uniqueId val="{00000001-1053-4793-90F2-C488DC0AFFB7}"/>
            </c:ext>
          </c:extLst>
        </c:ser>
        <c:ser>
          <c:idx val="2"/>
          <c:order val="2"/>
          <c:tx>
            <c:strRef>
              <c:f>Hoja1!$D$1</c:f>
              <c:strCache>
                <c:ptCount val="1"/>
                <c:pt idx="0">
                  <c:v>marzo</c:v>
                </c:pt>
              </c:strCache>
            </c:strRef>
          </c:tx>
          <c:spPr>
            <a:solidFill>
              <a:srgbClr val="FF00FF"/>
            </a:solidFill>
            <a:ln>
              <a:noFill/>
            </a:ln>
            <a:effectLst/>
          </c:spPr>
          <c:invertIfNegative val="0"/>
          <c:cat>
            <c:numRef>
              <c:f>Hoja1!$A$2:$A$13</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Hoja1!$D$2:$D$13</c:f>
              <c:numCache>
                <c:formatCode>#,##0.00</c:formatCode>
                <c:ptCount val="12"/>
                <c:pt idx="0">
                  <c:v>0</c:v>
                </c:pt>
                <c:pt idx="1">
                  <c:v>88893.54</c:v>
                </c:pt>
                <c:pt idx="2" formatCode="General">
                  <c:v>0</c:v>
                </c:pt>
                <c:pt idx="3" formatCode="General">
                  <c:v>0</c:v>
                </c:pt>
                <c:pt idx="4" formatCode="General">
                  <c:v>0</c:v>
                </c:pt>
                <c:pt idx="5" formatCode="General">
                  <c:v>0</c:v>
                </c:pt>
                <c:pt idx="6" formatCode="General">
                  <c:v>0</c:v>
                </c:pt>
                <c:pt idx="7" formatCode="General">
                  <c:v>0</c:v>
                </c:pt>
                <c:pt idx="8" formatCode="General">
                  <c:v>0</c:v>
                </c:pt>
                <c:pt idx="9" formatCode="General">
                  <c:v>264806.81</c:v>
                </c:pt>
                <c:pt idx="10" formatCode="General">
                  <c:v>0</c:v>
                </c:pt>
                <c:pt idx="11" formatCode="General">
                  <c:v>0</c:v>
                </c:pt>
              </c:numCache>
            </c:numRef>
          </c:val>
          <c:extLst>
            <c:ext xmlns:c16="http://schemas.microsoft.com/office/drawing/2014/chart" uri="{C3380CC4-5D6E-409C-BE32-E72D297353CC}">
              <c16:uniqueId val="{00000002-1053-4793-90F2-C488DC0AFFB7}"/>
            </c:ext>
          </c:extLst>
        </c:ser>
        <c:ser>
          <c:idx val="3"/>
          <c:order val="3"/>
          <c:tx>
            <c:strRef>
              <c:f>Hoja1!$E$1</c:f>
              <c:strCache>
                <c:ptCount val="1"/>
                <c:pt idx="0">
                  <c:v>abril</c:v>
                </c:pt>
              </c:strCache>
            </c:strRef>
          </c:tx>
          <c:spPr>
            <a:solidFill>
              <a:schemeClr val="accent4"/>
            </a:solidFill>
            <a:ln>
              <a:noFill/>
            </a:ln>
            <a:effectLst/>
          </c:spPr>
          <c:invertIfNegative val="0"/>
          <c:cat>
            <c:numRef>
              <c:f>Hoja1!$A$2:$A$13</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Hoja1!$E$2:$E$13</c:f>
              <c:numCache>
                <c:formatCode>#,##0.00</c:formatCode>
                <c:ptCount val="12"/>
                <c:pt idx="0">
                  <c:v>0</c:v>
                </c:pt>
                <c:pt idx="1">
                  <c:v>0</c:v>
                </c:pt>
                <c:pt idx="2" formatCode="General">
                  <c:v>50000</c:v>
                </c:pt>
                <c:pt idx="3" formatCode="General">
                  <c:v>379177</c:v>
                </c:pt>
                <c:pt idx="4" formatCode="General">
                  <c:v>370586.87</c:v>
                </c:pt>
                <c:pt idx="5" formatCode="General">
                  <c:v>0</c:v>
                </c:pt>
                <c:pt idx="6" formatCode="General">
                  <c:v>0</c:v>
                </c:pt>
                <c:pt idx="7" formatCode="General">
                  <c:v>0</c:v>
                </c:pt>
                <c:pt idx="8" formatCode="General">
                  <c:v>270326.65000000002</c:v>
                </c:pt>
                <c:pt idx="9" formatCode="General">
                  <c:v>138162.79999999999</c:v>
                </c:pt>
                <c:pt idx="10" formatCode="General">
                  <c:v>444320.63</c:v>
                </c:pt>
                <c:pt idx="11" formatCode="General">
                  <c:v>591861.32999999996</c:v>
                </c:pt>
              </c:numCache>
            </c:numRef>
          </c:val>
          <c:extLst>
            <c:ext xmlns:c16="http://schemas.microsoft.com/office/drawing/2014/chart" uri="{C3380CC4-5D6E-409C-BE32-E72D297353CC}">
              <c16:uniqueId val="{00000003-1053-4793-90F2-C488DC0AFFB7}"/>
            </c:ext>
          </c:extLst>
        </c:ser>
        <c:ser>
          <c:idx val="4"/>
          <c:order val="4"/>
          <c:tx>
            <c:strRef>
              <c:f>Hoja1!$F$1</c:f>
              <c:strCache>
                <c:ptCount val="1"/>
                <c:pt idx="0">
                  <c:v>mayo</c:v>
                </c:pt>
              </c:strCache>
            </c:strRef>
          </c:tx>
          <c:spPr>
            <a:solidFill>
              <a:srgbClr val="7030A0"/>
            </a:solidFill>
            <a:ln>
              <a:noFill/>
            </a:ln>
            <a:effectLst/>
          </c:spPr>
          <c:invertIfNegative val="0"/>
          <c:cat>
            <c:numRef>
              <c:f>Hoja1!$A$2:$A$13</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Hoja1!$F$2:$F$13</c:f>
              <c:numCache>
                <c:formatCode>General</c:formatCode>
                <c:ptCount val="12"/>
                <c:pt idx="0">
                  <c:v>0</c:v>
                </c:pt>
                <c:pt idx="1">
                  <c:v>0</c:v>
                </c:pt>
                <c:pt idx="2">
                  <c:v>90500</c:v>
                </c:pt>
                <c:pt idx="3">
                  <c:v>0</c:v>
                </c:pt>
                <c:pt idx="4">
                  <c:v>0</c:v>
                </c:pt>
                <c:pt idx="5">
                  <c:v>0</c:v>
                </c:pt>
                <c:pt idx="6">
                  <c:v>0</c:v>
                </c:pt>
                <c:pt idx="7">
                  <c:v>149655.57999999999</c:v>
                </c:pt>
                <c:pt idx="8">
                  <c:v>271907.05</c:v>
                </c:pt>
                <c:pt idx="9">
                  <c:v>0</c:v>
                </c:pt>
                <c:pt idx="10">
                  <c:v>0</c:v>
                </c:pt>
                <c:pt idx="11">
                  <c:v>0</c:v>
                </c:pt>
              </c:numCache>
            </c:numRef>
          </c:val>
          <c:extLst>
            <c:ext xmlns:c16="http://schemas.microsoft.com/office/drawing/2014/chart" uri="{C3380CC4-5D6E-409C-BE32-E72D297353CC}">
              <c16:uniqueId val="{00000004-1053-4793-90F2-C488DC0AFFB7}"/>
            </c:ext>
          </c:extLst>
        </c:ser>
        <c:ser>
          <c:idx val="5"/>
          <c:order val="5"/>
          <c:tx>
            <c:strRef>
              <c:f>Hoja1!$G$1</c:f>
              <c:strCache>
                <c:ptCount val="1"/>
                <c:pt idx="0">
                  <c:v>junio</c:v>
                </c:pt>
              </c:strCache>
            </c:strRef>
          </c:tx>
          <c:spPr>
            <a:solidFill>
              <a:schemeClr val="accent6"/>
            </a:solidFill>
            <a:ln>
              <a:noFill/>
            </a:ln>
            <a:effectLst/>
          </c:spPr>
          <c:invertIfNegative val="0"/>
          <c:cat>
            <c:numRef>
              <c:f>Hoja1!$A$2:$A$13</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Hoja1!$G$2:$G$13</c:f>
              <c:numCache>
                <c:formatCode>General</c:formatCode>
                <c:ptCount val="12"/>
                <c:pt idx="0">
                  <c:v>0</c:v>
                </c:pt>
                <c:pt idx="1">
                  <c:v>0</c:v>
                </c:pt>
                <c:pt idx="2">
                  <c:v>0</c:v>
                </c:pt>
                <c:pt idx="3">
                  <c:v>0</c:v>
                </c:pt>
                <c:pt idx="4">
                  <c:v>0</c:v>
                </c:pt>
                <c:pt idx="5">
                  <c:v>0</c:v>
                </c:pt>
                <c:pt idx="6">
                  <c:v>181132.06</c:v>
                </c:pt>
                <c:pt idx="7">
                  <c:v>0</c:v>
                </c:pt>
                <c:pt idx="8">
                  <c:v>0</c:v>
                </c:pt>
                <c:pt idx="9">
                  <c:v>0</c:v>
                </c:pt>
                <c:pt idx="10">
                  <c:v>0</c:v>
                </c:pt>
                <c:pt idx="11">
                  <c:v>0</c:v>
                </c:pt>
              </c:numCache>
            </c:numRef>
          </c:val>
          <c:extLst>
            <c:ext xmlns:c16="http://schemas.microsoft.com/office/drawing/2014/chart" uri="{C3380CC4-5D6E-409C-BE32-E72D297353CC}">
              <c16:uniqueId val="{00000005-1053-4793-90F2-C488DC0AFFB7}"/>
            </c:ext>
          </c:extLst>
        </c:ser>
        <c:ser>
          <c:idx val="6"/>
          <c:order val="6"/>
          <c:tx>
            <c:strRef>
              <c:f>Hoja1!$H$1</c:f>
              <c:strCache>
                <c:ptCount val="1"/>
                <c:pt idx="0">
                  <c:v>julio</c:v>
                </c:pt>
              </c:strCache>
            </c:strRef>
          </c:tx>
          <c:spPr>
            <a:solidFill>
              <a:schemeClr val="accent1">
                <a:lumMod val="60000"/>
              </a:schemeClr>
            </a:solidFill>
            <a:ln>
              <a:noFill/>
            </a:ln>
            <a:effectLst/>
          </c:spPr>
          <c:invertIfNegative val="0"/>
          <c:cat>
            <c:numRef>
              <c:f>Hoja1!$A$2:$A$13</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Hoja1!$H$2:$H$13</c:f>
              <c:numCache>
                <c:formatCode>#,##0.00</c:formatCode>
                <c:ptCount val="12"/>
                <c:pt idx="0" formatCode="General">
                  <c:v>0</c:v>
                </c:pt>
                <c:pt idx="1">
                  <c:v>0</c:v>
                </c:pt>
                <c:pt idx="2" formatCode="General">
                  <c:v>350000</c:v>
                </c:pt>
                <c:pt idx="3" formatCode="General">
                  <c:v>379177</c:v>
                </c:pt>
                <c:pt idx="4" formatCode="General">
                  <c:v>0</c:v>
                </c:pt>
                <c:pt idx="5" formatCode="General">
                  <c:v>308263.90999999997</c:v>
                </c:pt>
                <c:pt idx="6" formatCode="General">
                  <c:v>0</c:v>
                </c:pt>
                <c:pt idx="7" formatCode="General">
                  <c:v>74827.789999999994</c:v>
                </c:pt>
                <c:pt idx="8" formatCode="General">
                  <c:v>0</c:v>
                </c:pt>
                <c:pt idx="9" formatCode="General">
                  <c:v>0</c:v>
                </c:pt>
                <c:pt idx="10" formatCode="General">
                  <c:v>0</c:v>
                </c:pt>
                <c:pt idx="11" formatCode="General">
                  <c:v>0</c:v>
                </c:pt>
              </c:numCache>
            </c:numRef>
          </c:val>
          <c:extLst>
            <c:ext xmlns:c16="http://schemas.microsoft.com/office/drawing/2014/chart" uri="{C3380CC4-5D6E-409C-BE32-E72D297353CC}">
              <c16:uniqueId val="{00000006-1053-4793-90F2-C488DC0AFFB7}"/>
            </c:ext>
          </c:extLst>
        </c:ser>
        <c:ser>
          <c:idx val="7"/>
          <c:order val="7"/>
          <c:tx>
            <c:strRef>
              <c:f>Hoja1!$I$1</c:f>
              <c:strCache>
                <c:ptCount val="1"/>
                <c:pt idx="0">
                  <c:v>agosto</c:v>
                </c:pt>
              </c:strCache>
            </c:strRef>
          </c:tx>
          <c:spPr>
            <a:solidFill>
              <a:schemeClr val="accent2">
                <a:lumMod val="60000"/>
              </a:schemeClr>
            </a:solidFill>
            <a:ln>
              <a:noFill/>
            </a:ln>
            <a:effectLst/>
          </c:spPr>
          <c:invertIfNegative val="0"/>
          <c:cat>
            <c:numRef>
              <c:f>Hoja1!$A$2:$A$13</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Hoja1!$I$2:$I$13</c:f>
              <c:numCache>
                <c:formatCode>#,##0.00</c:formatCode>
                <c:ptCount val="12"/>
                <c:pt idx="0">
                  <c:v>75172.95</c:v>
                </c:pt>
                <c:pt idx="1">
                  <c:v>44078.27</c:v>
                </c:pt>
                <c:pt idx="2" formatCode="General">
                  <c:v>54827</c:v>
                </c:pt>
                <c:pt idx="3" formatCode="General">
                  <c:v>0</c:v>
                </c:pt>
                <c:pt idx="4" formatCode="General">
                  <c:v>0</c:v>
                </c:pt>
                <c:pt idx="5" formatCode="General">
                  <c:v>0</c:v>
                </c:pt>
                <c:pt idx="6" formatCode="General">
                  <c:v>0</c:v>
                </c:pt>
                <c:pt idx="7" formatCode="General">
                  <c:v>0</c:v>
                </c:pt>
                <c:pt idx="8" formatCode="General">
                  <c:v>0</c:v>
                </c:pt>
                <c:pt idx="9" formatCode="General">
                  <c:v>0</c:v>
                </c:pt>
                <c:pt idx="10" formatCode="General">
                  <c:v>0</c:v>
                </c:pt>
                <c:pt idx="11" formatCode="General">
                  <c:v>0</c:v>
                </c:pt>
              </c:numCache>
            </c:numRef>
          </c:val>
          <c:extLst>
            <c:ext xmlns:c16="http://schemas.microsoft.com/office/drawing/2014/chart" uri="{C3380CC4-5D6E-409C-BE32-E72D297353CC}">
              <c16:uniqueId val="{00000007-1053-4793-90F2-C488DC0AFFB7}"/>
            </c:ext>
          </c:extLst>
        </c:ser>
        <c:ser>
          <c:idx val="8"/>
          <c:order val="8"/>
          <c:tx>
            <c:strRef>
              <c:f>Hoja1!$J$1</c:f>
              <c:strCache>
                <c:ptCount val="1"/>
                <c:pt idx="0">
                  <c:v>septiembre</c:v>
                </c:pt>
              </c:strCache>
            </c:strRef>
          </c:tx>
          <c:spPr>
            <a:solidFill>
              <a:schemeClr val="accent3">
                <a:lumMod val="60000"/>
              </a:schemeClr>
            </a:solidFill>
            <a:ln>
              <a:noFill/>
            </a:ln>
            <a:effectLst/>
          </c:spPr>
          <c:invertIfNegative val="0"/>
          <c:cat>
            <c:numRef>
              <c:f>Hoja1!$A$2:$A$13</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Hoja1!$J$2:$J$13</c:f>
              <c:numCache>
                <c:formatCode>General</c:formatCode>
                <c:ptCount val="12"/>
                <c:pt idx="0">
                  <c:v>0</c:v>
                </c:pt>
                <c:pt idx="1">
                  <c:v>0</c:v>
                </c:pt>
                <c:pt idx="2">
                  <c:v>0</c:v>
                </c:pt>
                <c:pt idx="3">
                  <c:v>0</c:v>
                </c:pt>
                <c:pt idx="4">
                  <c:v>0</c:v>
                </c:pt>
                <c:pt idx="5">
                  <c:v>0</c:v>
                </c:pt>
                <c:pt idx="6">
                  <c:v>0</c:v>
                </c:pt>
                <c:pt idx="7">
                  <c:v>168862.36</c:v>
                </c:pt>
                <c:pt idx="8">
                  <c:v>0</c:v>
                </c:pt>
                <c:pt idx="9">
                  <c:v>0</c:v>
                </c:pt>
                <c:pt idx="10">
                  <c:v>0</c:v>
                </c:pt>
                <c:pt idx="11">
                  <c:v>0</c:v>
                </c:pt>
              </c:numCache>
            </c:numRef>
          </c:val>
          <c:extLst>
            <c:ext xmlns:c16="http://schemas.microsoft.com/office/drawing/2014/chart" uri="{C3380CC4-5D6E-409C-BE32-E72D297353CC}">
              <c16:uniqueId val="{00000008-1053-4793-90F2-C488DC0AFFB7}"/>
            </c:ext>
          </c:extLst>
        </c:ser>
        <c:ser>
          <c:idx val="9"/>
          <c:order val="9"/>
          <c:tx>
            <c:strRef>
              <c:f>Hoja1!$K$1</c:f>
              <c:strCache>
                <c:ptCount val="1"/>
                <c:pt idx="0">
                  <c:v>octubre</c:v>
                </c:pt>
              </c:strCache>
            </c:strRef>
          </c:tx>
          <c:spPr>
            <a:solidFill>
              <a:schemeClr val="accent4">
                <a:lumMod val="60000"/>
              </a:schemeClr>
            </a:solidFill>
            <a:ln>
              <a:noFill/>
            </a:ln>
            <a:effectLst/>
          </c:spPr>
          <c:invertIfNegative val="0"/>
          <c:cat>
            <c:numRef>
              <c:f>Hoja1!$A$2:$A$13</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Hoja1!$K$2:$K$13</c:f>
              <c:numCache>
                <c:formatCode>#,##0.00</c:formatCode>
                <c:ptCount val="12"/>
                <c:pt idx="0" formatCode="General">
                  <c:v>0</c:v>
                </c:pt>
                <c:pt idx="1">
                  <c:v>50000</c:v>
                </c:pt>
                <c:pt idx="2" formatCode="General">
                  <c:v>0</c:v>
                </c:pt>
                <c:pt idx="3" formatCode="General">
                  <c:v>0</c:v>
                </c:pt>
                <c:pt idx="4" formatCode="General">
                  <c:v>0</c:v>
                </c:pt>
                <c:pt idx="5" formatCode="General">
                  <c:v>0</c:v>
                </c:pt>
                <c:pt idx="6" formatCode="General">
                  <c:v>0</c:v>
                </c:pt>
                <c:pt idx="8" formatCode="General">
                  <c:v>0</c:v>
                </c:pt>
                <c:pt idx="9" formatCode="General">
                  <c:v>0</c:v>
                </c:pt>
                <c:pt idx="10" formatCode="General">
                  <c:v>0</c:v>
                </c:pt>
                <c:pt idx="11" formatCode="General">
                  <c:v>0</c:v>
                </c:pt>
              </c:numCache>
            </c:numRef>
          </c:val>
          <c:extLst>
            <c:ext xmlns:c16="http://schemas.microsoft.com/office/drawing/2014/chart" uri="{C3380CC4-5D6E-409C-BE32-E72D297353CC}">
              <c16:uniqueId val="{00000009-1053-4793-90F2-C488DC0AFFB7}"/>
            </c:ext>
          </c:extLst>
        </c:ser>
        <c:ser>
          <c:idx val="10"/>
          <c:order val="10"/>
          <c:tx>
            <c:strRef>
              <c:f>Hoja1!$L$1</c:f>
              <c:strCache>
                <c:ptCount val="1"/>
                <c:pt idx="0">
                  <c:v>noviembre</c:v>
                </c:pt>
              </c:strCache>
            </c:strRef>
          </c:tx>
          <c:spPr>
            <a:solidFill>
              <a:srgbClr val="FF0000"/>
            </a:solidFill>
            <a:ln>
              <a:noFill/>
            </a:ln>
            <a:effectLst/>
          </c:spPr>
          <c:invertIfNegative val="0"/>
          <c:cat>
            <c:numRef>
              <c:f>Hoja1!$A$2:$A$13</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Hoja1!$L$2:$L$13</c:f>
              <c:numCache>
                <c:formatCode>General</c:formatCode>
                <c:ptCount val="12"/>
                <c:pt idx="0">
                  <c:v>0</c:v>
                </c:pt>
                <c:pt idx="1">
                  <c:v>0</c:v>
                </c:pt>
                <c:pt idx="2">
                  <c:v>0</c:v>
                </c:pt>
                <c:pt idx="3">
                  <c:v>0</c:v>
                </c:pt>
                <c:pt idx="4">
                  <c:v>100549.95</c:v>
                </c:pt>
                <c:pt idx="5">
                  <c:v>100549.95</c:v>
                </c:pt>
                <c:pt idx="6">
                  <c:v>0</c:v>
                </c:pt>
                <c:pt idx="8">
                  <c:v>0</c:v>
                </c:pt>
                <c:pt idx="9">
                  <c:v>0</c:v>
                </c:pt>
                <c:pt idx="10">
                  <c:v>0</c:v>
                </c:pt>
                <c:pt idx="11">
                  <c:v>0</c:v>
                </c:pt>
              </c:numCache>
            </c:numRef>
          </c:val>
          <c:extLst>
            <c:ext xmlns:c16="http://schemas.microsoft.com/office/drawing/2014/chart" uri="{C3380CC4-5D6E-409C-BE32-E72D297353CC}">
              <c16:uniqueId val="{0000000A-1053-4793-90F2-C488DC0AFFB7}"/>
            </c:ext>
          </c:extLst>
        </c:ser>
        <c:ser>
          <c:idx val="11"/>
          <c:order val="11"/>
          <c:tx>
            <c:strRef>
              <c:f>Hoja1!$M$1</c:f>
              <c:strCache>
                <c:ptCount val="1"/>
                <c:pt idx="0">
                  <c:v>diciembre</c:v>
                </c:pt>
              </c:strCache>
            </c:strRef>
          </c:tx>
          <c:spPr>
            <a:solidFill>
              <a:schemeClr val="accent6">
                <a:lumMod val="60000"/>
              </a:schemeClr>
            </a:solidFill>
            <a:ln>
              <a:noFill/>
            </a:ln>
            <a:effectLst/>
          </c:spPr>
          <c:invertIfNegative val="0"/>
          <c:cat>
            <c:numRef>
              <c:f>Hoja1!$A$2:$A$13</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Hoja1!$M$2:$M$13</c:f>
              <c:numCache>
                <c:formatCode>#,##0.00</c:formatCode>
                <c:ptCount val="12"/>
                <c:pt idx="0">
                  <c:v>88985.16</c:v>
                </c:pt>
                <c:pt idx="1">
                  <c:v>285153.38</c:v>
                </c:pt>
                <c:pt idx="2" formatCode="General">
                  <c:v>0</c:v>
                </c:pt>
                <c:pt idx="3" formatCode="General">
                  <c:v>0</c:v>
                </c:pt>
                <c:pt idx="4" formatCode="General">
                  <c:v>0</c:v>
                </c:pt>
                <c:pt idx="5" formatCode="General">
                  <c:v>0</c:v>
                </c:pt>
                <c:pt idx="6" formatCode="General">
                  <c:v>125746.7</c:v>
                </c:pt>
                <c:pt idx="8" formatCode="General">
                  <c:v>0</c:v>
                </c:pt>
                <c:pt idx="9" formatCode="General">
                  <c:v>0</c:v>
                </c:pt>
                <c:pt idx="10" formatCode="General">
                  <c:v>0</c:v>
                </c:pt>
                <c:pt idx="11" formatCode="General">
                  <c:v>0</c:v>
                </c:pt>
              </c:numCache>
            </c:numRef>
          </c:val>
          <c:extLst>
            <c:ext xmlns:c16="http://schemas.microsoft.com/office/drawing/2014/chart" uri="{C3380CC4-5D6E-409C-BE32-E72D297353CC}">
              <c16:uniqueId val="{0000000C-1053-4793-90F2-C488DC0AFFB7}"/>
            </c:ext>
          </c:extLst>
        </c:ser>
        <c:dLbls>
          <c:showLegendKey val="0"/>
          <c:showVal val="0"/>
          <c:showCatName val="0"/>
          <c:showSerName val="0"/>
          <c:showPercent val="0"/>
          <c:showBubbleSize val="0"/>
        </c:dLbls>
        <c:gapWidth val="219"/>
        <c:overlap val="-27"/>
        <c:axId val="1653699216"/>
        <c:axId val="1653698384"/>
      </c:barChart>
      <c:catAx>
        <c:axId val="1653699216"/>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53698384"/>
        <c:crosses val="autoZero"/>
        <c:auto val="1"/>
        <c:lblAlgn val="ctr"/>
        <c:lblOffset val="100"/>
        <c:noMultiLvlLbl val="0"/>
      </c:catAx>
      <c:valAx>
        <c:axId val="1653698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53699216"/>
        <c:crosses val="autoZero"/>
        <c:crossBetween val="between"/>
      </c:valAx>
      <c:spPr>
        <a:noFill/>
        <a:ln>
          <a:noFill/>
        </a:ln>
        <a:effectLst/>
      </c:spPr>
    </c:plotArea>
    <c:legend>
      <c:legendPos val="b"/>
      <c:overlay val="0"/>
      <c:spPr>
        <a:noFill/>
        <a:ln>
          <a:solidFill>
            <a:srgbClr val="7030A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6575A42BF11874E9D677DC77B0D01C8" ma:contentTypeVersion="4" ma:contentTypeDescription="Crear nuevo documento." ma:contentTypeScope="" ma:versionID="14cd9f27e3b45a4743bd4c9096bd5232">
  <xsd:schema xmlns:xsd="http://www.w3.org/2001/XMLSchema" xmlns:xs="http://www.w3.org/2001/XMLSchema" xmlns:p="http://schemas.microsoft.com/office/2006/metadata/properties" xmlns:ns3="a27de828-649a-4220-bce3-512bc3a589ee" targetNamespace="http://schemas.microsoft.com/office/2006/metadata/properties" ma:root="true" ma:fieldsID="87dec0698f7666ab9dc7dd4db0d47064" ns3:_="">
    <xsd:import namespace="a27de828-649a-4220-bce3-512bc3a589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e828-649a-4220-bce3-512bc3a58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10539-2C33-46BA-ABF8-2636548B9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e828-649a-4220-bce3-512bc3a58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C00C0-4E53-431E-8751-846D27FAF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9BA735-6BDD-4548-B655-CC3995673596}">
  <ds:schemaRefs>
    <ds:schemaRef ds:uri="http://schemas.microsoft.com/sharepoint/v3/contenttype/forms"/>
  </ds:schemaRefs>
</ds:datastoreItem>
</file>

<file path=customXml/itemProps4.xml><?xml version="1.0" encoding="utf-8"?>
<ds:datastoreItem xmlns:ds="http://schemas.openxmlformats.org/officeDocument/2006/customXml" ds:itemID="{3FF487BC-B1E0-4CF9-B7EA-55806CC7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2768</Words>
  <Characters>15230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Delgado  Beltre</dc:creator>
  <cp:keywords/>
  <dc:description/>
  <cp:lastModifiedBy>Andrea Delgado  Beltre</cp:lastModifiedBy>
  <cp:revision>4</cp:revision>
  <dcterms:created xsi:type="dcterms:W3CDTF">2023-04-24T17:27:00Z</dcterms:created>
  <dcterms:modified xsi:type="dcterms:W3CDTF">2023-06-22T12:31:00Z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0x01010016575A42BF11874E9D677DC77B0D01C8</vt:lpwstr>
  </property>
</Properties>
</file>