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A1380" w14:textId="63C80CC5" w:rsidR="00595B0A" w:rsidRDefault="001A28BC" w:rsidP="00935283">
      <w:pPr>
        <w:spacing w:after="0" w:line="240" w:lineRule="auto"/>
        <w:jc w:val="center"/>
        <w:rPr>
          <w:rFonts w:ascii="Times New Roman" w:hAnsi="Times New Roman" w:cs="Times New Roman"/>
          <w:b/>
          <w:sz w:val="24"/>
          <w:szCs w:val="24"/>
          <w:lang w:val="es-MX"/>
        </w:rPr>
      </w:pPr>
      <w:r>
        <w:rPr>
          <w:rFonts w:ascii="Times New Roman" w:hAnsi="Times New Roman" w:cs="Times New Roman"/>
          <w:b/>
          <w:noProof/>
          <w:sz w:val="24"/>
          <w:szCs w:val="24"/>
          <w:lang w:eastAsia="es-DO"/>
        </w:rPr>
        <mc:AlternateContent>
          <mc:Choice Requires="wps">
            <w:drawing>
              <wp:anchor distT="0" distB="0" distL="114300" distR="114300" simplePos="0" relativeHeight="251659264" behindDoc="0" locked="0" layoutInCell="1" allowOverlap="1" wp14:anchorId="37F33C26" wp14:editId="2A7BC59B">
                <wp:simplePos x="0" y="0"/>
                <wp:positionH relativeFrom="column">
                  <wp:posOffset>1057028</wp:posOffset>
                </wp:positionH>
                <wp:positionV relativeFrom="paragraph">
                  <wp:posOffset>-341251</wp:posOffset>
                </wp:positionV>
                <wp:extent cx="1258784" cy="1009403"/>
                <wp:effectExtent l="0" t="0" r="17780" b="19685"/>
                <wp:wrapNone/>
                <wp:docPr id="1766871170" name="Rectángulo 1"/>
                <wp:cNvGraphicFramePr/>
                <a:graphic xmlns:a="http://schemas.openxmlformats.org/drawingml/2006/main">
                  <a:graphicData uri="http://schemas.microsoft.com/office/word/2010/wordprocessingShape">
                    <wps:wsp>
                      <wps:cNvSpPr/>
                      <wps:spPr>
                        <a:xfrm>
                          <a:off x="0" y="0"/>
                          <a:ext cx="1258784" cy="10094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0D7AD" w14:textId="07B3049B" w:rsidR="00782F0E" w:rsidRDefault="00782F0E" w:rsidP="001A28BC">
                            <w:pPr>
                              <w:jc w:val="center"/>
                            </w:pPr>
                            <w:r>
                              <w:rPr>
                                <w:noProof/>
                                <w:lang w:eastAsia="es-DO"/>
                              </w:rPr>
                              <w:drawing>
                                <wp:inline distT="0" distB="0" distL="0" distR="0" wp14:anchorId="05299C42" wp14:editId="1EC5073A">
                                  <wp:extent cx="904875" cy="904875"/>
                                  <wp:effectExtent l="0" t="0" r="9525" b="9525"/>
                                  <wp:docPr id="761304845" name="Imagen 3"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4845" name="Imagen 3" descr="Un dibujo de una persona&#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33C26" id="Rectángulo 1" o:spid="_x0000_s1026" style="position:absolute;left:0;text-align:left;margin-left:83.25pt;margin-top:-26.85pt;width:99.1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" fillcolor="white [3212]" strokecolor="white [3212]" strokeweight="1pt">
                <v:textbox>
                  <w:txbxContent>
                    <w:p w14:paraId="1FE0D7AD" w14:textId="07B3049B" w:rsidR="00782F0E" w:rsidRDefault="00782F0E" w:rsidP="001A28BC">
                      <w:pPr>
                        <w:jc w:val="center"/>
                      </w:pPr>
                      <w:r>
                        <w:rPr>
                          <w:noProof/>
                          <w:lang w:val="en-US"/>
                        </w:rPr>
                        <w:drawing>
                          <wp:inline distT="0" distB="0" distL="0" distR="0" wp14:anchorId="05299C42" wp14:editId="1EC5073A">
                            <wp:extent cx="904875" cy="904875"/>
                            <wp:effectExtent l="0" t="0" r="9525" b="9525"/>
                            <wp:docPr id="761304845" name="Imagen 3"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4845" name="Imagen 3" descr="Un dibujo de una persona&#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rect>
            </w:pict>
          </mc:Fallback>
        </mc:AlternateContent>
      </w:r>
      <w:r>
        <w:rPr>
          <w:rFonts w:ascii="Times New Roman" w:hAnsi="Times New Roman" w:cs="Times New Roman"/>
          <w:b/>
          <w:noProof/>
          <w:sz w:val="24"/>
          <w:szCs w:val="24"/>
          <w:lang w:eastAsia="es-DO"/>
        </w:rPr>
        <mc:AlternateContent>
          <mc:Choice Requires="wps">
            <w:drawing>
              <wp:anchor distT="0" distB="0" distL="114300" distR="114300" simplePos="0" relativeHeight="251661312" behindDoc="0" locked="0" layoutInCell="1" allowOverlap="1" wp14:anchorId="711BF871" wp14:editId="267CE8B8">
                <wp:simplePos x="0" y="0"/>
                <wp:positionH relativeFrom="column">
                  <wp:posOffset>3526971</wp:posOffset>
                </wp:positionH>
                <wp:positionV relativeFrom="paragraph">
                  <wp:posOffset>-371640</wp:posOffset>
                </wp:positionV>
                <wp:extent cx="1258784" cy="1009403"/>
                <wp:effectExtent l="0" t="0" r="17780" b="19685"/>
                <wp:wrapNone/>
                <wp:docPr id="1127707079" name="Rectángulo 1"/>
                <wp:cNvGraphicFramePr/>
                <a:graphic xmlns:a="http://schemas.openxmlformats.org/drawingml/2006/main">
                  <a:graphicData uri="http://schemas.microsoft.com/office/word/2010/wordprocessingShape">
                    <wps:wsp>
                      <wps:cNvSpPr/>
                      <wps:spPr>
                        <a:xfrm>
                          <a:off x="0" y="0"/>
                          <a:ext cx="1258784" cy="1009403"/>
                        </a:xfrm>
                        <a:prstGeom prst="rect">
                          <a:avLst/>
                        </a:prstGeom>
                        <a:solidFill>
                          <a:sysClr val="window" lastClr="FFFFFF"/>
                        </a:solidFill>
                        <a:ln w="12700" cap="flat" cmpd="sng" algn="ctr">
                          <a:solidFill>
                            <a:schemeClr val="bg1"/>
                          </a:solidFill>
                          <a:prstDash val="solid"/>
                          <a:miter lim="800000"/>
                        </a:ln>
                        <a:effectLst/>
                      </wps:spPr>
                      <wps:txbx>
                        <w:txbxContent>
                          <w:p w14:paraId="05DD5A81" w14:textId="16D54EF9" w:rsidR="00782F0E" w:rsidRDefault="00782F0E" w:rsidP="001A28BC">
                            <w:pPr>
                              <w:jc w:val="center"/>
                            </w:pPr>
                            <w:r>
                              <w:rPr>
                                <w:noProof/>
                                <w:lang w:eastAsia="es-DO"/>
                              </w:rPr>
                              <w:drawing>
                                <wp:inline distT="0" distB="0" distL="0" distR="0" wp14:anchorId="681D4092" wp14:editId="14BCBACC">
                                  <wp:extent cx="1092200" cy="928626"/>
                                  <wp:effectExtent l="0" t="0" r="0" b="5080"/>
                                  <wp:docPr id="492644405"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4405" name="Imagen 4" descr="Logotipo, nombre de la empres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709" cy="9341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BF871" id="_x0000_s1027" style="position:absolute;left:0;text-align:left;margin-left:277.7pt;margin-top:-29.25pt;width:99.1pt;height:7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" fillcolor="window" strokecolor="white [3212]" strokeweight="1pt">
                <v:textbox>
                  <w:txbxContent>
                    <w:p w14:paraId="05DD5A81" w14:textId="16D54EF9" w:rsidR="00782F0E" w:rsidRDefault="00782F0E" w:rsidP="001A28BC">
                      <w:pPr>
                        <w:jc w:val="center"/>
                      </w:pPr>
                      <w:r>
                        <w:rPr>
                          <w:noProof/>
                          <w:lang w:val="en-US"/>
                        </w:rPr>
                        <w:drawing>
                          <wp:inline distT="0" distB="0" distL="0" distR="0" wp14:anchorId="681D4092" wp14:editId="14BCBACC">
                            <wp:extent cx="1092200" cy="928626"/>
                            <wp:effectExtent l="0" t="0" r="0" b="5080"/>
                            <wp:docPr id="492644405"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44405" name="Imagen 4" descr="Logotipo, nombre de la empres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8709" cy="934161"/>
                                    </a:xfrm>
                                    <a:prstGeom prst="rect">
                                      <a:avLst/>
                                    </a:prstGeom>
                                    <a:noFill/>
                                    <a:ln>
                                      <a:noFill/>
                                    </a:ln>
                                  </pic:spPr>
                                </pic:pic>
                              </a:graphicData>
                            </a:graphic>
                          </wp:inline>
                        </w:drawing>
                      </w:r>
                    </w:p>
                  </w:txbxContent>
                </v:textbox>
              </v:rect>
            </w:pict>
          </mc:Fallback>
        </mc:AlternateContent>
      </w:r>
    </w:p>
    <w:p w14:paraId="5D8AF482" w14:textId="3B5A8B7F" w:rsidR="00595B0A" w:rsidRDefault="00595B0A" w:rsidP="00935283">
      <w:pPr>
        <w:spacing w:after="0" w:line="240" w:lineRule="auto"/>
        <w:jc w:val="center"/>
        <w:rPr>
          <w:rFonts w:ascii="Times New Roman" w:hAnsi="Times New Roman" w:cs="Times New Roman"/>
          <w:b/>
          <w:sz w:val="24"/>
          <w:szCs w:val="24"/>
          <w:lang w:val="es-MX"/>
        </w:rPr>
      </w:pPr>
    </w:p>
    <w:p w14:paraId="71267E4A" w14:textId="77777777" w:rsidR="00595B0A" w:rsidRPr="00595B0A" w:rsidRDefault="00595B0A" w:rsidP="00595B0A">
      <w:pPr>
        <w:rPr>
          <w:rFonts w:ascii="Arial" w:eastAsia="Calibri" w:hAnsi="Arial" w:cs="Arial"/>
          <w:sz w:val="28"/>
          <w:szCs w:val="28"/>
        </w:rPr>
      </w:pPr>
    </w:p>
    <w:p w14:paraId="09A5E27A" w14:textId="5C56540F" w:rsidR="00595B0A" w:rsidRPr="00D853E6" w:rsidRDefault="00595B0A" w:rsidP="00595B0A">
      <w:pPr>
        <w:jc w:val="center"/>
        <w:rPr>
          <w:rFonts w:ascii="Times New Roman" w:eastAsia="Calibri" w:hAnsi="Times New Roman" w:cs="Times New Roman"/>
          <w:b/>
          <w:bCs/>
          <w:sz w:val="28"/>
          <w:szCs w:val="28"/>
        </w:rPr>
      </w:pPr>
      <w:r w:rsidRPr="00D853E6">
        <w:rPr>
          <w:rFonts w:ascii="Times New Roman" w:eastAsia="Calibri" w:hAnsi="Times New Roman" w:cs="Times New Roman"/>
          <w:b/>
          <w:bCs/>
          <w:sz w:val="28"/>
          <w:szCs w:val="28"/>
        </w:rPr>
        <w:t>LICEO T</w:t>
      </w:r>
      <w:r w:rsidR="001A28BC" w:rsidRPr="00D853E6">
        <w:rPr>
          <w:rFonts w:ascii="Times New Roman" w:eastAsia="Calibri" w:hAnsi="Times New Roman" w:cs="Times New Roman"/>
          <w:b/>
          <w:bCs/>
          <w:sz w:val="28"/>
          <w:szCs w:val="28"/>
        </w:rPr>
        <w:t>É</w:t>
      </w:r>
      <w:r w:rsidRPr="00D853E6">
        <w:rPr>
          <w:rFonts w:ascii="Times New Roman" w:eastAsia="Calibri" w:hAnsi="Times New Roman" w:cs="Times New Roman"/>
          <w:b/>
          <w:bCs/>
          <w:sz w:val="28"/>
          <w:szCs w:val="28"/>
        </w:rPr>
        <w:t>CNICO PROFESIONAL CARDENAL SANCHA FE Y ALEGR</w:t>
      </w:r>
      <w:r w:rsidR="001A28BC" w:rsidRPr="00D853E6">
        <w:rPr>
          <w:rFonts w:ascii="Times New Roman" w:eastAsia="Calibri" w:hAnsi="Times New Roman" w:cs="Times New Roman"/>
          <w:b/>
          <w:bCs/>
          <w:sz w:val="28"/>
          <w:szCs w:val="28"/>
        </w:rPr>
        <w:t>Í</w:t>
      </w:r>
      <w:r w:rsidRPr="00D853E6">
        <w:rPr>
          <w:rFonts w:ascii="Times New Roman" w:eastAsia="Calibri" w:hAnsi="Times New Roman" w:cs="Times New Roman"/>
          <w:b/>
          <w:bCs/>
          <w:sz w:val="28"/>
          <w:szCs w:val="28"/>
        </w:rPr>
        <w:t>A</w:t>
      </w:r>
    </w:p>
    <w:p w14:paraId="3BEE241C" w14:textId="77777777" w:rsidR="00595B0A" w:rsidRDefault="00595B0A" w:rsidP="00595B0A">
      <w:pPr>
        <w:rPr>
          <w:rFonts w:ascii="Arial" w:eastAsia="Calibri" w:hAnsi="Arial" w:cs="Arial"/>
          <w:sz w:val="28"/>
          <w:szCs w:val="28"/>
        </w:rPr>
      </w:pPr>
    </w:p>
    <w:p w14:paraId="34778AB6" w14:textId="77777777" w:rsidR="00105CCB" w:rsidRPr="00595B0A" w:rsidRDefault="00105CCB" w:rsidP="00595B0A">
      <w:pPr>
        <w:rPr>
          <w:rFonts w:ascii="Arial" w:eastAsia="Calibri" w:hAnsi="Arial" w:cs="Arial"/>
          <w:sz w:val="28"/>
          <w:szCs w:val="28"/>
        </w:rPr>
      </w:pPr>
    </w:p>
    <w:p w14:paraId="39EC0C15" w14:textId="4A91B61C" w:rsidR="00595B0A" w:rsidRDefault="008A786E" w:rsidP="00595B0A">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25 AÑOS </w:t>
      </w:r>
      <w:r w:rsidR="005E3798">
        <w:rPr>
          <w:rFonts w:ascii="Times New Roman" w:eastAsia="Calibri" w:hAnsi="Times New Roman" w:cs="Times New Roman"/>
          <w:b/>
          <w:bCs/>
          <w:sz w:val="28"/>
          <w:szCs w:val="28"/>
        </w:rPr>
        <w:t xml:space="preserve">DE </w:t>
      </w:r>
      <w:r w:rsidR="001C1A79" w:rsidRPr="009950E3">
        <w:rPr>
          <w:rFonts w:ascii="Times New Roman" w:eastAsia="Calibri" w:hAnsi="Times New Roman" w:cs="Times New Roman"/>
          <w:b/>
          <w:bCs/>
          <w:sz w:val="28"/>
          <w:szCs w:val="28"/>
        </w:rPr>
        <w:t xml:space="preserve">EXPERIENCIAS DE </w:t>
      </w:r>
      <w:r w:rsidR="009950E3" w:rsidRPr="009950E3">
        <w:rPr>
          <w:rFonts w:ascii="Times New Roman" w:eastAsia="Calibri" w:hAnsi="Times New Roman" w:cs="Times New Roman"/>
          <w:b/>
          <w:bCs/>
          <w:sz w:val="28"/>
          <w:szCs w:val="28"/>
        </w:rPr>
        <w:t>DESCENTRALIZACIÓN Y PARTICIPACIÓN COMUNITARIA</w:t>
      </w:r>
      <w:r w:rsidR="00075D0B">
        <w:rPr>
          <w:rFonts w:ascii="Times New Roman" w:eastAsia="Calibri" w:hAnsi="Times New Roman" w:cs="Times New Roman"/>
          <w:b/>
          <w:bCs/>
          <w:sz w:val="28"/>
          <w:szCs w:val="28"/>
        </w:rPr>
        <w:t xml:space="preserve"> </w:t>
      </w:r>
      <w:r w:rsidR="009950E3">
        <w:rPr>
          <w:rFonts w:ascii="Times New Roman" w:eastAsia="Calibri" w:hAnsi="Times New Roman" w:cs="Times New Roman"/>
          <w:b/>
          <w:bCs/>
          <w:sz w:val="28"/>
          <w:szCs w:val="28"/>
        </w:rPr>
        <w:t>EN EL CONTEXTO ESCOLAR, SU CONTRIBUCIÓN A LA MEJORA DE LA CALIDAD DE LA EDUCACIÓN DE LA REPÚBLICA DOMINICANA.</w:t>
      </w:r>
    </w:p>
    <w:p w14:paraId="5C85AB15" w14:textId="77777777" w:rsidR="009950E3" w:rsidRDefault="009950E3" w:rsidP="00595B0A">
      <w:pPr>
        <w:jc w:val="center"/>
        <w:rPr>
          <w:rFonts w:ascii="Times New Roman" w:eastAsia="Calibri" w:hAnsi="Times New Roman" w:cs="Times New Roman"/>
          <w:b/>
          <w:bCs/>
          <w:sz w:val="28"/>
          <w:szCs w:val="28"/>
        </w:rPr>
      </w:pPr>
    </w:p>
    <w:p w14:paraId="575297B5" w14:textId="77777777" w:rsidR="00105CCB" w:rsidRDefault="00105CCB" w:rsidP="00595B0A">
      <w:pPr>
        <w:jc w:val="center"/>
        <w:rPr>
          <w:rFonts w:ascii="Times New Roman" w:eastAsia="Calibri" w:hAnsi="Times New Roman" w:cs="Times New Roman"/>
          <w:b/>
          <w:bCs/>
          <w:sz w:val="28"/>
          <w:szCs w:val="28"/>
        </w:rPr>
      </w:pPr>
    </w:p>
    <w:p w14:paraId="7805C7C6" w14:textId="7E6283BC" w:rsidR="009950E3" w:rsidRDefault="00105CCB" w:rsidP="005617D0">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Elaborado por:</w:t>
      </w:r>
    </w:p>
    <w:p w14:paraId="48483BB3" w14:textId="4D64FAC6" w:rsidR="00105CCB" w:rsidRPr="00105CCB" w:rsidRDefault="00105CCB" w:rsidP="005617D0">
      <w:pPr>
        <w:spacing w:after="0" w:line="240" w:lineRule="auto"/>
        <w:jc w:val="center"/>
        <w:rPr>
          <w:rFonts w:ascii="Times New Roman" w:eastAsia="Calibri" w:hAnsi="Times New Roman" w:cs="Times New Roman"/>
          <w:sz w:val="24"/>
          <w:szCs w:val="24"/>
        </w:rPr>
      </w:pPr>
      <w:r w:rsidRPr="00105CCB">
        <w:rPr>
          <w:rFonts w:ascii="Times New Roman" w:eastAsia="Calibri" w:hAnsi="Times New Roman" w:cs="Times New Roman"/>
          <w:sz w:val="24"/>
          <w:szCs w:val="24"/>
        </w:rPr>
        <w:t>Sor Amalia Cabrera</w:t>
      </w:r>
    </w:p>
    <w:p w14:paraId="2312C249" w14:textId="0A147612" w:rsidR="00105CCB" w:rsidRPr="00105CCB" w:rsidRDefault="00105CCB" w:rsidP="005617D0">
      <w:pPr>
        <w:spacing w:after="0" w:line="240" w:lineRule="auto"/>
        <w:jc w:val="center"/>
        <w:rPr>
          <w:rFonts w:ascii="Times New Roman" w:eastAsia="Calibri" w:hAnsi="Times New Roman" w:cs="Times New Roman"/>
          <w:sz w:val="24"/>
          <w:szCs w:val="24"/>
        </w:rPr>
      </w:pPr>
      <w:r w:rsidRPr="00105CCB">
        <w:rPr>
          <w:rFonts w:ascii="Times New Roman" w:eastAsia="Calibri" w:hAnsi="Times New Roman" w:cs="Times New Roman"/>
          <w:sz w:val="24"/>
          <w:szCs w:val="24"/>
        </w:rPr>
        <w:t>(Directora Regente)</w:t>
      </w:r>
    </w:p>
    <w:p w14:paraId="73147A28" w14:textId="77777777" w:rsidR="00105CCB" w:rsidRPr="00105CCB" w:rsidRDefault="00105CCB" w:rsidP="005617D0">
      <w:pPr>
        <w:spacing w:after="0" w:line="240" w:lineRule="auto"/>
        <w:jc w:val="center"/>
        <w:rPr>
          <w:rFonts w:ascii="Times New Roman" w:eastAsia="Calibri" w:hAnsi="Times New Roman" w:cs="Times New Roman"/>
          <w:sz w:val="24"/>
          <w:szCs w:val="24"/>
        </w:rPr>
      </w:pPr>
    </w:p>
    <w:p w14:paraId="22F73791" w14:textId="77777777" w:rsidR="00105CCB" w:rsidRPr="00105CCB" w:rsidRDefault="00105CCB" w:rsidP="005617D0">
      <w:pPr>
        <w:spacing w:after="0"/>
        <w:jc w:val="center"/>
        <w:rPr>
          <w:rFonts w:ascii="Times New Roman" w:eastAsia="Calibri" w:hAnsi="Times New Roman" w:cs="Times New Roman"/>
          <w:sz w:val="24"/>
          <w:szCs w:val="24"/>
        </w:rPr>
      </w:pPr>
      <w:r w:rsidRPr="00105CCB">
        <w:rPr>
          <w:rFonts w:ascii="Times New Roman" w:eastAsia="Calibri" w:hAnsi="Times New Roman" w:cs="Times New Roman"/>
          <w:sz w:val="24"/>
          <w:szCs w:val="24"/>
        </w:rPr>
        <w:t>Elena Chávez</w:t>
      </w:r>
      <w:bookmarkStart w:id="0" w:name="_GoBack"/>
      <w:bookmarkEnd w:id="0"/>
    </w:p>
    <w:p w14:paraId="4E31558B" w14:textId="19F7A9B6" w:rsidR="00105CCB" w:rsidRPr="00105CCB" w:rsidRDefault="00105CCB" w:rsidP="005617D0">
      <w:pPr>
        <w:jc w:val="center"/>
        <w:rPr>
          <w:rFonts w:ascii="Times New Roman" w:eastAsia="Calibri" w:hAnsi="Times New Roman" w:cs="Times New Roman"/>
          <w:sz w:val="24"/>
          <w:szCs w:val="24"/>
        </w:rPr>
      </w:pPr>
      <w:r w:rsidRPr="00105CCB">
        <w:rPr>
          <w:rFonts w:ascii="Times New Roman" w:eastAsia="Calibri" w:hAnsi="Times New Roman" w:cs="Times New Roman"/>
          <w:sz w:val="24"/>
          <w:szCs w:val="24"/>
        </w:rPr>
        <w:t>(Directora</w:t>
      </w:r>
      <w:r w:rsidR="00075D0B">
        <w:rPr>
          <w:rFonts w:ascii="Times New Roman" w:eastAsia="Calibri" w:hAnsi="Times New Roman" w:cs="Times New Roman"/>
          <w:sz w:val="24"/>
          <w:szCs w:val="24"/>
        </w:rPr>
        <w:t xml:space="preserve"> Docente</w:t>
      </w:r>
      <w:r w:rsidRPr="00105CCB">
        <w:rPr>
          <w:rFonts w:ascii="Times New Roman" w:eastAsia="Calibri" w:hAnsi="Times New Roman" w:cs="Times New Roman"/>
          <w:sz w:val="24"/>
          <w:szCs w:val="24"/>
        </w:rPr>
        <w:t>)</w:t>
      </w:r>
    </w:p>
    <w:p w14:paraId="3D917CE7" w14:textId="77777777" w:rsidR="00873297" w:rsidRDefault="00873297" w:rsidP="005617D0">
      <w:pPr>
        <w:spacing w:after="0" w:line="240" w:lineRule="auto"/>
        <w:jc w:val="center"/>
        <w:rPr>
          <w:rFonts w:ascii="Times New Roman" w:eastAsia="Calibri" w:hAnsi="Times New Roman" w:cs="Times New Roman"/>
          <w:sz w:val="24"/>
          <w:szCs w:val="24"/>
        </w:rPr>
      </w:pPr>
      <w:r w:rsidRPr="00621944">
        <w:rPr>
          <w:rFonts w:ascii="Times New Roman" w:eastAsia="Calibri" w:hAnsi="Times New Roman" w:cs="Times New Roman"/>
          <w:sz w:val="24"/>
          <w:szCs w:val="24"/>
        </w:rPr>
        <w:t>Nelly Julissa Cuevas Arias</w:t>
      </w:r>
    </w:p>
    <w:p w14:paraId="1171779F" w14:textId="77777777" w:rsidR="00873297" w:rsidRDefault="00873297"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(Coordinadora academica)</w:t>
      </w:r>
    </w:p>
    <w:p w14:paraId="1804DE7E" w14:textId="77777777" w:rsidR="00661451" w:rsidRDefault="00661451" w:rsidP="005617D0">
      <w:pPr>
        <w:spacing w:after="0" w:line="240" w:lineRule="auto"/>
        <w:jc w:val="center"/>
        <w:rPr>
          <w:rFonts w:ascii="Times New Roman" w:eastAsia="Calibri" w:hAnsi="Times New Roman" w:cs="Times New Roman"/>
          <w:sz w:val="24"/>
          <w:szCs w:val="24"/>
        </w:rPr>
      </w:pPr>
    </w:p>
    <w:p w14:paraId="0DD85986" w14:textId="3CC63E2B" w:rsidR="00661451" w:rsidRDefault="00D14A70"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Hemnerby</w:t>
      </w:r>
      <w:r w:rsidR="00661451">
        <w:rPr>
          <w:rFonts w:ascii="Times New Roman" w:eastAsia="Calibri" w:hAnsi="Times New Roman" w:cs="Times New Roman"/>
          <w:sz w:val="24"/>
          <w:szCs w:val="24"/>
        </w:rPr>
        <w:t xml:space="preserve"> Antonio</w:t>
      </w:r>
      <w:r w:rsidR="0032374F">
        <w:rPr>
          <w:rFonts w:ascii="Times New Roman" w:eastAsia="Calibri" w:hAnsi="Times New Roman" w:cs="Times New Roman"/>
          <w:sz w:val="24"/>
          <w:szCs w:val="24"/>
        </w:rPr>
        <w:t xml:space="preserve"> De La</w:t>
      </w:r>
      <w:r w:rsidR="00661451">
        <w:rPr>
          <w:rFonts w:ascii="Times New Roman" w:eastAsia="Calibri" w:hAnsi="Times New Roman" w:cs="Times New Roman"/>
          <w:sz w:val="24"/>
          <w:szCs w:val="24"/>
        </w:rPr>
        <w:t xml:space="preserve"> Rosa</w:t>
      </w:r>
    </w:p>
    <w:p w14:paraId="40EF6575" w14:textId="45A7650B"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(Dinamizador Tic)</w:t>
      </w:r>
    </w:p>
    <w:p w14:paraId="41DC3302" w14:textId="77777777" w:rsidR="00661451" w:rsidRDefault="00661451" w:rsidP="005617D0">
      <w:pPr>
        <w:spacing w:after="0" w:line="240" w:lineRule="auto"/>
        <w:jc w:val="center"/>
        <w:rPr>
          <w:rFonts w:ascii="Times New Roman" w:eastAsia="Calibri" w:hAnsi="Times New Roman" w:cs="Times New Roman"/>
          <w:sz w:val="24"/>
          <w:szCs w:val="24"/>
        </w:rPr>
      </w:pPr>
    </w:p>
    <w:p w14:paraId="379DAFAA" w14:textId="033966F5"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Wanda Ramos</w:t>
      </w:r>
    </w:p>
    <w:p w14:paraId="49A61326" w14:textId="7D6DF538"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(Encargada de Logística)</w:t>
      </w:r>
    </w:p>
    <w:p w14:paraId="7E656159" w14:textId="77777777" w:rsidR="00661451" w:rsidRDefault="00661451" w:rsidP="005617D0">
      <w:pPr>
        <w:spacing w:after="0" w:line="240" w:lineRule="auto"/>
        <w:jc w:val="center"/>
        <w:rPr>
          <w:rFonts w:ascii="Times New Roman" w:eastAsia="Calibri" w:hAnsi="Times New Roman" w:cs="Times New Roman"/>
          <w:sz w:val="24"/>
          <w:szCs w:val="24"/>
        </w:rPr>
      </w:pPr>
    </w:p>
    <w:p w14:paraId="125484DA" w14:textId="1C844C81"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Carlita Rivas</w:t>
      </w:r>
    </w:p>
    <w:p w14:paraId="1A77A46B" w14:textId="2DE9254E" w:rsidR="00661451" w:rsidRDefault="0066145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(Departamento de Contabilidad)</w:t>
      </w:r>
    </w:p>
    <w:p w14:paraId="27D737BF" w14:textId="77777777" w:rsidR="00F153C1" w:rsidRDefault="00F153C1" w:rsidP="005617D0">
      <w:pPr>
        <w:spacing w:after="0" w:line="240" w:lineRule="auto"/>
        <w:jc w:val="center"/>
        <w:rPr>
          <w:rFonts w:ascii="Times New Roman" w:eastAsia="Calibri" w:hAnsi="Times New Roman" w:cs="Times New Roman"/>
          <w:sz w:val="24"/>
          <w:szCs w:val="24"/>
        </w:rPr>
      </w:pPr>
    </w:p>
    <w:p w14:paraId="06825E5A" w14:textId="5643D605" w:rsidR="00F153C1" w:rsidRDefault="00F153C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Esmeralda Moreta</w:t>
      </w:r>
    </w:p>
    <w:p w14:paraId="7262E04D" w14:textId="5572285F" w:rsidR="00F153C1" w:rsidRDefault="00F153C1" w:rsidP="005617D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8B5BC4">
        <w:rPr>
          <w:rFonts w:ascii="Times New Roman" w:eastAsia="Calibri" w:hAnsi="Times New Roman" w:cs="Times New Roman"/>
          <w:sz w:val="24"/>
          <w:szCs w:val="24"/>
        </w:rPr>
        <w:t>Comisión</w:t>
      </w:r>
      <w:r>
        <w:rPr>
          <w:rFonts w:ascii="Times New Roman" w:eastAsia="Calibri" w:hAnsi="Times New Roman" w:cs="Times New Roman"/>
          <w:sz w:val="24"/>
          <w:szCs w:val="24"/>
        </w:rPr>
        <w:t xml:space="preserve"> </w:t>
      </w:r>
      <w:r w:rsidR="008B5BC4">
        <w:rPr>
          <w:rFonts w:ascii="Times New Roman" w:eastAsia="Calibri" w:hAnsi="Times New Roman" w:cs="Times New Roman"/>
          <w:sz w:val="24"/>
          <w:szCs w:val="24"/>
        </w:rPr>
        <w:t>Académica</w:t>
      </w:r>
      <w:r>
        <w:rPr>
          <w:rFonts w:ascii="Times New Roman" w:eastAsia="Calibri" w:hAnsi="Times New Roman" w:cs="Times New Roman"/>
          <w:sz w:val="24"/>
          <w:szCs w:val="24"/>
        </w:rPr>
        <w:t>)</w:t>
      </w:r>
    </w:p>
    <w:p w14:paraId="6448DD34" w14:textId="77777777" w:rsidR="00661451" w:rsidRDefault="00661451" w:rsidP="00873297">
      <w:pPr>
        <w:spacing w:after="0" w:line="240" w:lineRule="auto"/>
        <w:rPr>
          <w:rFonts w:ascii="Times New Roman" w:eastAsia="Calibri" w:hAnsi="Times New Roman" w:cs="Times New Roman"/>
          <w:sz w:val="24"/>
          <w:szCs w:val="24"/>
        </w:rPr>
      </w:pPr>
    </w:p>
    <w:p w14:paraId="73F21600" w14:textId="77777777" w:rsidR="00105CCB" w:rsidRDefault="00105CCB" w:rsidP="00105CCB">
      <w:pPr>
        <w:rPr>
          <w:rFonts w:ascii="Times New Roman" w:eastAsia="Calibri" w:hAnsi="Times New Roman" w:cs="Times New Roman"/>
          <w:b/>
          <w:bCs/>
          <w:sz w:val="28"/>
          <w:szCs w:val="28"/>
        </w:rPr>
      </w:pPr>
    </w:p>
    <w:p w14:paraId="40C99AFA" w14:textId="77777777" w:rsidR="00105CCB" w:rsidRDefault="00105CCB" w:rsidP="00105CCB">
      <w:pPr>
        <w:rPr>
          <w:rFonts w:ascii="Times New Roman" w:eastAsia="Calibri" w:hAnsi="Times New Roman" w:cs="Times New Roman"/>
          <w:b/>
          <w:bCs/>
          <w:sz w:val="28"/>
          <w:szCs w:val="28"/>
        </w:rPr>
      </w:pPr>
    </w:p>
    <w:p w14:paraId="341B5896" w14:textId="623FA222" w:rsidR="00105CCB" w:rsidRDefault="00105CCB" w:rsidP="00105CCB">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Santo Domingo Norte</w:t>
      </w:r>
    </w:p>
    <w:p w14:paraId="093BCCC8" w14:textId="2676B076" w:rsidR="00105CCB" w:rsidRDefault="003B0579" w:rsidP="00384281">
      <w:pPr>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Abril</w:t>
      </w:r>
      <w:r w:rsidR="00105CCB">
        <w:rPr>
          <w:rFonts w:ascii="Times New Roman" w:eastAsia="Calibri" w:hAnsi="Times New Roman" w:cs="Times New Roman"/>
          <w:b/>
          <w:bCs/>
          <w:sz w:val="28"/>
          <w:szCs w:val="28"/>
        </w:rPr>
        <w:t>, 2023</w:t>
      </w:r>
    </w:p>
    <w:p w14:paraId="74B5745A" w14:textId="4FB9FCDB" w:rsidR="005C3C2C" w:rsidRPr="005C3C2C" w:rsidRDefault="005C3C2C" w:rsidP="001F08F7">
      <w:pPr>
        <w:pStyle w:val="TDC1"/>
      </w:pPr>
      <w:r w:rsidRPr="005C3C2C">
        <w:lastRenderedPageBreak/>
        <w:t>ÍNDICE</w:t>
      </w:r>
    </w:p>
    <w:p w14:paraId="15287F10" w14:textId="2B0CE385" w:rsidR="0012535C" w:rsidRPr="00F73744" w:rsidRDefault="0012535C" w:rsidP="001F08F7">
      <w:pPr>
        <w:pStyle w:val="TDC1"/>
        <w:rPr>
          <w:rStyle w:val="Hipervnculo"/>
          <w:noProof/>
          <w:sz w:val="24"/>
          <w:szCs w:val="24"/>
        </w:rPr>
      </w:pPr>
      <w:r w:rsidRPr="00F73744">
        <w:fldChar w:fldCharType="begin"/>
      </w:r>
      <w:r w:rsidRPr="00F73744">
        <w:instrText xml:space="preserve"> TOC \o "1-2" \h \z \t "Estilo1;1;Estilo2;2" </w:instrText>
      </w:r>
      <w:r w:rsidRPr="00F73744">
        <w:fldChar w:fldCharType="separate"/>
      </w:r>
      <w:hyperlink w:anchor="_Toc133324817" w:history="1">
        <w:r w:rsidR="00E50AE7" w:rsidRPr="007B6214">
          <w:rPr>
            <w:rStyle w:val="Hipervnculo"/>
            <w:noProof/>
            <w:szCs w:val="24"/>
          </w:rPr>
          <w:t>Introducción</w:t>
        </w:r>
        <w:r w:rsidR="00EE391D" w:rsidRPr="00F73744">
          <w:rPr>
            <w:noProof/>
            <w:webHidden/>
          </w:rPr>
          <w:tab/>
        </w:r>
        <w:r w:rsidR="00821298">
          <w:rPr>
            <w:noProof/>
            <w:webHidden/>
          </w:rPr>
          <w:t>4</w:t>
        </w:r>
      </w:hyperlink>
    </w:p>
    <w:p w14:paraId="1E8A7687" w14:textId="18C57C87" w:rsidR="005C3C2C" w:rsidRPr="00F73744" w:rsidRDefault="00191972" w:rsidP="005C3C2C">
      <w:pPr>
        <w:rPr>
          <w:rStyle w:val="Estilo1Car"/>
          <w:b w:val="0"/>
          <w:sz w:val="24"/>
          <w:szCs w:val="24"/>
        </w:rPr>
      </w:pPr>
      <w:r>
        <w:rPr>
          <w:rStyle w:val="Estilo1Car"/>
          <w:b w:val="0"/>
          <w:sz w:val="24"/>
          <w:szCs w:val="24"/>
        </w:rPr>
        <w:t>1.</w:t>
      </w:r>
      <w:r w:rsidR="00821298">
        <w:rPr>
          <w:rStyle w:val="Estilo1Car"/>
          <w:b w:val="0"/>
          <w:sz w:val="24"/>
          <w:szCs w:val="24"/>
        </w:rPr>
        <w:t xml:space="preserve"> </w:t>
      </w:r>
      <w:r w:rsidR="00E50AE7" w:rsidRPr="00F73744">
        <w:rPr>
          <w:rStyle w:val="Estilo1Car"/>
          <w:b w:val="0"/>
          <w:sz w:val="24"/>
          <w:szCs w:val="24"/>
        </w:rPr>
        <w:t>Datos identitarios de la instancia</w:t>
      </w:r>
      <w:r w:rsidR="00EE391D" w:rsidRPr="00F73744">
        <w:rPr>
          <w:rStyle w:val="Estilo1Car"/>
          <w:b w:val="0"/>
          <w:sz w:val="24"/>
          <w:szCs w:val="24"/>
        </w:rPr>
        <w:t>……</w:t>
      </w:r>
      <w:r w:rsidR="00996123">
        <w:rPr>
          <w:rStyle w:val="Estilo1Car"/>
          <w:b w:val="0"/>
          <w:sz w:val="24"/>
          <w:szCs w:val="24"/>
        </w:rPr>
        <w:t>………………………………………</w:t>
      </w:r>
      <w:r w:rsidR="00DE5EBA">
        <w:rPr>
          <w:rStyle w:val="Estilo1Car"/>
          <w:b w:val="0"/>
          <w:sz w:val="24"/>
          <w:szCs w:val="24"/>
        </w:rPr>
        <w:t>...</w:t>
      </w:r>
      <w:r w:rsidR="00996123">
        <w:rPr>
          <w:rStyle w:val="Estilo1Car"/>
          <w:b w:val="0"/>
          <w:sz w:val="24"/>
          <w:szCs w:val="24"/>
        </w:rPr>
        <w:t>…</w:t>
      </w:r>
      <w:r w:rsidR="00915D65">
        <w:rPr>
          <w:rStyle w:val="Estilo1Car"/>
          <w:b w:val="0"/>
          <w:sz w:val="24"/>
          <w:szCs w:val="24"/>
        </w:rPr>
        <w:t>……</w:t>
      </w:r>
      <w:r w:rsidR="00BF168D">
        <w:rPr>
          <w:rStyle w:val="Estilo1Car"/>
          <w:b w:val="0"/>
          <w:sz w:val="24"/>
          <w:szCs w:val="24"/>
        </w:rPr>
        <w:t>6</w:t>
      </w:r>
    </w:p>
    <w:p w14:paraId="3D589CDB" w14:textId="0A9A1E60" w:rsidR="005C3C2C" w:rsidRPr="00F73744" w:rsidRDefault="00E43D29" w:rsidP="005C3C2C">
      <w:pPr>
        <w:rPr>
          <w:rStyle w:val="Estilo1Car"/>
          <w:b w:val="0"/>
          <w:sz w:val="24"/>
          <w:szCs w:val="24"/>
        </w:rPr>
      </w:pPr>
      <w:r>
        <w:rPr>
          <w:rStyle w:val="Estilo1Car"/>
          <w:b w:val="0"/>
          <w:sz w:val="24"/>
          <w:szCs w:val="24"/>
        </w:rPr>
        <w:t>2.</w:t>
      </w:r>
      <w:r w:rsidRPr="00F73744">
        <w:rPr>
          <w:rStyle w:val="Estilo1Car"/>
          <w:b w:val="0"/>
          <w:sz w:val="24"/>
          <w:szCs w:val="24"/>
        </w:rPr>
        <w:t xml:space="preserve"> Contexto</w:t>
      </w:r>
      <w:r w:rsidR="007932A7">
        <w:rPr>
          <w:rStyle w:val="Estilo1Car"/>
          <w:b w:val="0"/>
          <w:sz w:val="24"/>
          <w:szCs w:val="24"/>
        </w:rPr>
        <w:t>…………………………………………………………………</w:t>
      </w:r>
      <w:r w:rsidR="00915D65">
        <w:rPr>
          <w:rStyle w:val="Estilo1Car"/>
          <w:b w:val="0"/>
          <w:sz w:val="24"/>
          <w:szCs w:val="24"/>
        </w:rPr>
        <w:t>……</w:t>
      </w:r>
      <w:r w:rsidR="00DE5EBA">
        <w:rPr>
          <w:rStyle w:val="Estilo1Car"/>
          <w:b w:val="0"/>
          <w:sz w:val="24"/>
          <w:szCs w:val="24"/>
        </w:rPr>
        <w:t>.</w:t>
      </w:r>
      <w:r w:rsidR="007932A7">
        <w:rPr>
          <w:rStyle w:val="Estilo1Car"/>
          <w:b w:val="0"/>
          <w:sz w:val="24"/>
          <w:szCs w:val="24"/>
        </w:rPr>
        <w:t>………</w:t>
      </w:r>
      <w:r w:rsidR="00BF168D">
        <w:rPr>
          <w:rStyle w:val="Estilo1Car"/>
          <w:b w:val="0"/>
          <w:sz w:val="24"/>
          <w:szCs w:val="24"/>
        </w:rPr>
        <w:t>6</w:t>
      </w:r>
    </w:p>
    <w:p w14:paraId="638712FB" w14:textId="5B3FF437" w:rsidR="005C3C2C" w:rsidRPr="00F73744" w:rsidRDefault="00191972" w:rsidP="005C3C2C">
      <w:pPr>
        <w:ind w:firstLine="708"/>
        <w:rPr>
          <w:rStyle w:val="Estilo2Car"/>
          <w:b w:val="0"/>
        </w:rPr>
      </w:pPr>
      <w:r>
        <w:rPr>
          <w:rStyle w:val="Estilo2Car"/>
          <w:b w:val="0"/>
        </w:rPr>
        <w:t xml:space="preserve">2.1. </w:t>
      </w:r>
      <w:r w:rsidR="00E50AE7" w:rsidRPr="00F73744">
        <w:rPr>
          <w:rStyle w:val="Estilo2Car"/>
          <w:b w:val="0"/>
        </w:rPr>
        <w:t>Contexto demográfico</w:t>
      </w:r>
      <w:r w:rsidR="007932A7">
        <w:rPr>
          <w:rStyle w:val="Estilo2Car"/>
          <w:b w:val="0"/>
        </w:rPr>
        <w:t>……………………………………</w:t>
      </w:r>
      <w:r w:rsidR="00DE5EBA">
        <w:rPr>
          <w:rStyle w:val="Estilo2Car"/>
          <w:b w:val="0"/>
        </w:rPr>
        <w:t>...</w:t>
      </w:r>
      <w:r w:rsidR="007932A7">
        <w:rPr>
          <w:rStyle w:val="Estilo2Car"/>
          <w:b w:val="0"/>
        </w:rPr>
        <w:t>…………</w:t>
      </w:r>
      <w:r w:rsidR="00915D65">
        <w:rPr>
          <w:rStyle w:val="Estilo2Car"/>
          <w:b w:val="0"/>
        </w:rPr>
        <w:t>……</w:t>
      </w:r>
      <w:r w:rsidR="007932A7">
        <w:rPr>
          <w:rStyle w:val="Estilo2Car"/>
          <w:b w:val="0"/>
        </w:rPr>
        <w:t>.</w:t>
      </w:r>
      <w:r w:rsidR="00BF168D">
        <w:rPr>
          <w:rStyle w:val="Estilo2Car"/>
          <w:b w:val="0"/>
        </w:rPr>
        <w:t>6</w:t>
      </w:r>
    </w:p>
    <w:p w14:paraId="10F5E093" w14:textId="7D26E71C" w:rsidR="005C3C2C" w:rsidRPr="00F73744" w:rsidRDefault="00191972" w:rsidP="005C3C2C">
      <w:pPr>
        <w:ind w:firstLine="708"/>
        <w:rPr>
          <w:rStyle w:val="Estilo2Car"/>
          <w:b w:val="0"/>
        </w:rPr>
      </w:pPr>
      <w:r>
        <w:rPr>
          <w:rStyle w:val="Estilo2Car"/>
          <w:b w:val="0"/>
        </w:rPr>
        <w:t xml:space="preserve">2.2. </w:t>
      </w:r>
      <w:r w:rsidR="00E50AE7" w:rsidRPr="00F73744">
        <w:rPr>
          <w:rStyle w:val="Estilo2Car"/>
          <w:b w:val="0"/>
        </w:rPr>
        <w:t>Contexto económico</w:t>
      </w:r>
      <w:r w:rsidR="0008021F">
        <w:rPr>
          <w:rStyle w:val="Estilo2Car"/>
          <w:b w:val="0"/>
        </w:rPr>
        <w:t>………………………………………………………</w:t>
      </w:r>
      <w:r>
        <w:rPr>
          <w:rStyle w:val="Estilo2Car"/>
          <w:b w:val="0"/>
        </w:rPr>
        <w:t>..</w:t>
      </w:r>
      <w:r w:rsidR="0008021F">
        <w:rPr>
          <w:rStyle w:val="Estilo2Car"/>
          <w:b w:val="0"/>
        </w:rPr>
        <w:t>.</w:t>
      </w:r>
      <w:r w:rsidR="00BF168D">
        <w:rPr>
          <w:rStyle w:val="Estilo2Car"/>
          <w:b w:val="0"/>
        </w:rPr>
        <w:t>7</w:t>
      </w:r>
    </w:p>
    <w:p w14:paraId="246486C1" w14:textId="53CE32C2" w:rsidR="005C3C2C" w:rsidRPr="00F73744" w:rsidRDefault="00191972" w:rsidP="005C3C2C">
      <w:pPr>
        <w:ind w:firstLine="708"/>
        <w:rPr>
          <w:rStyle w:val="Estilo2Car"/>
          <w:b w:val="0"/>
        </w:rPr>
      </w:pPr>
      <w:r>
        <w:rPr>
          <w:rStyle w:val="Estilo2Car"/>
          <w:b w:val="0"/>
        </w:rPr>
        <w:t xml:space="preserve">2.3. </w:t>
      </w:r>
      <w:r w:rsidR="00E50AE7" w:rsidRPr="00F73744">
        <w:rPr>
          <w:rStyle w:val="Estilo2Car"/>
          <w:b w:val="0"/>
        </w:rPr>
        <w:t>Historia del centro</w:t>
      </w:r>
      <w:r w:rsidR="0008021F">
        <w:rPr>
          <w:rStyle w:val="Estilo2Car"/>
          <w:b w:val="0"/>
        </w:rPr>
        <w:t>………</w:t>
      </w:r>
      <w:r w:rsidR="003547CA">
        <w:rPr>
          <w:rStyle w:val="Estilo2Car"/>
          <w:b w:val="0"/>
        </w:rPr>
        <w:t>…………………………………………………</w:t>
      </w:r>
      <w:r>
        <w:rPr>
          <w:rStyle w:val="Estilo2Car"/>
          <w:b w:val="0"/>
        </w:rPr>
        <w:t>...</w:t>
      </w:r>
      <w:r w:rsidR="00BF168D">
        <w:rPr>
          <w:rStyle w:val="Estilo2Car"/>
          <w:b w:val="0"/>
        </w:rPr>
        <w:t>8</w:t>
      </w:r>
    </w:p>
    <w:p w14:paraId="139C022C" w14:textId="3442AA49" w:rsidR="005C3C2C" w:rsidRPr="00F73744" w:rsidRDefault="00191972" w:rsidP="005C3C2C">
      <w:pPr>
        <w:ind w:firstLine="708"/>
        <w:rPr>
          <w:rStyle w:val="Estilo2Car"/>
          <w:b w:val="0"/>
        </w:rPr>
      </w:pPr>
      <w:r>
        <w:rPr>
          <w:rFonts w:ascii="Times New Roman" w:eastAsia="Times New Roman" w:hAnsi="Times New Roman" w:cs="Times New Roman"/>
          <w:bCs/>
          <w:color w:val="252525"/>
          <w:spacing w:val="5"/>
          <w:kern w:val="36"/>
          <w:sz w:val="24"/>
          <w:szCs w:val="24"/>
          <w:bdr w:val="none" w:sz="0" w:space="0" w:color="auto" w:frame="1"/>
        </w:rPr>
        <w:t xml:space="preserve">2.4. </w:t>
      </w:r>
      <w:r w:rsidR="00EE391D" w:rsidRPr="00F73744">
        <w:rPr>
          <w:rFonts w:ascii="Times New Roman" w:eastAsia="Times New Roman" w:hAnsi="Times New Roman" w:cs="Times New Roman"/>
          <w:bCs/>
          <w:color w:val="252525"/>
          <w:spacing w:val="5"/>
          <w:kern w:val="36"/>
          <w:sz w:val="24"/>
          <w:szCs w:val="24"/>
          <w:bdr w:val="none" w:sz="0" w:space="0" w:color="auto" w:frame="1"/>
        </w:rPr>
        <w:t>¿</w:t>
      </w:r>
      <w:r w:rsidR="00F73744" w:rsidRPr="00F73744">
        <w:rPr>
          <w:rStyle w:val="Estilo2Car"/>
          <w:b w:val="0"/>
        </w:rPr>
        <w:t>Qué</w:t>
      </w:r>
      <w:r w:rsidR="00EE391D" w:rsidRPr="00F73744">
        <w:rPr>
          <w:rStyle w:val="Estilo2Car"/>
          <w:b w:val="0"/>
        </w:rPr>
        <w:t xml:space="preserve"> es fe y alegría?</w:t>
      </w:r>
      <w:r w:rsidR="00F52D2E">
        <w:rPr>
          <w:rStyle w:val="Estilo2Car"/>
          <w:b w:val="0"/>
        </w:rPr>
        <w:t>........</w:t>
      </w:r>
      <w:r w:rsidR="003547CA">
        <w:rPr>
          <w:rStyle w:val="Estilo2Car"/>
          <w:b w:val="0"/>
        </w:rPr>
        <w:t>.....</w:t>
      </w:r>
      <w:r w:rsidR="00BF168D">
        <w:rPr>
          <w:rStyle w:val="Estilo2Car"/>
          <w:b w:val="0"/>
        </w:rPr>
        <w:t>..............................</w:t>
      </w:r>
      <w:r w:rsidR="003547CA">
        <w:rPr>
          <w:rStyle w:val="Estilo2Car"/>
          <w:b w:val="0"/>
        </w:rPr>
        <w:t>.........................................</w:t>
      </w:r>
      <w:r w:rsidR="00BF168D">
        <w:rPr>
          <w:rStyle w:val="Estilo2Car"/>
          <w:b w:val="0"/>
        </w:rPr>
        <w:t>10</w:t>
      </w:r>
    </w:p>
    <w:p w14:paraId="7A7E6B5D" w14:textId="447F0570" w:rsidR="005C3C2C" w:rsidRPr="00F73744" w:rsidRDefault="00191972" w:rsidP="005C3C2C">
      <w:pPr>
        <w:ind w:firstLine="708"/>
        <w:rPr>
          <w:rStyle w:val="Estilo2Car"/>
          <w:b w:val="0"/>
        </w:rPr>
      </w:pPr>
      <w:r>
        <w:rPr>
          <w:rStyle w:val="Estilo2Car"/>
          <w:b w:val="0"/>
        </w:rPr>
        <w:t xml:space="preserve">2.5. </w:t>
      </w:r>
      <w:r w:rsidR="00E50AE7" w:rsidRPr="00F73744">
        <w:rPr>
          <w:rStyle w:val="Estilo2Car"/>
          <w:b w:val="0"/>
        </w:rPr>
        <w:t>Misión, visión y valores</w:t>
      </w:r>
      <w:r w:rsidR="00F52D2E">
        <w:rPr>
          <w:rStyle w:val="Estilo2Car"/>
          <w:b w:val="0"/>
        </w:rPr>
        <w:t>…</w:t>
      </w:r>
      <w:r w:rsidR="00BF168D">
        <w:rPr>
          <w:rStyle w:val="Estilo2Car"/>
          <w:b w:val="0"/>
        </w:rPr>
        <w:t>………………………………………..</w:t>
      </w:r>
      <w:r w:rsidR="003547CA">
        <w:rPr>
          <w:rStyle w:val="Estilo2Car"/>
          <w:b w:val="0"/>
        </w:rPr>
        <w:t>…</w:t>
      </w:r>
      <w:r w:rsidR="00915D65">
        <w:rPr>
          <w:rStyle w:val="Estilo2Car"/>
          <w:b w:val="0"/>
        </w:rPr>
        <w:t>……</w:t>
      </w:r>
      <w:r>
        <w:rPr>
          <w:rStyle w:val="Estilo2Car"/>
          <w:b w:val="0"/>
        </w:rPr>
        <w:t>.</w:t>
      </w:r>
      <w:r w:rsidR="00BF168D">
        <w:rPr>
          <w:rStyle w:val="Estilo2Car"/>
          <w:b w:val="0"/>
        </w:rPr>
        <w:t>10</w:t>
      </w:r>
    </w:p>
    <w:p w14:paraId="323B5049" w14:textId="2CA177B2" w:rsidR="005C3C2C" w:rsidRPr="00F73744" w:rsidRDefault="00191972" w:rsidP="005C3C2C">
      <w:pPr>
        <w:ind w:firstLine="708"/>
        <w:rPr>
          <w:rStyle w:val="Estilo2Car"/>
          <w:b w:val="0"/>
        </w:rPr>
      </w:pPr>
      <w:r>
        <w:rPr>
          <w:rFonts w:ascii="Times New Roman" w:hAnsi="Times New Roman" w:cs="Times New Roman"/>
          <w:bCs/>
          <w:sz w:val="24"/>
          <w:szCs w:val="24"/>
        </w:rPr>
        <w:t xml:space="preserve">2.6. </w:t>
      </w:r>
      <w:r w:rsidR="00E50AE7" w:rsidRPr="00F73744">
        <w:rPr>
          <w:rFonts w:ascii="Times New Roman" w:hAnsi="Times New Roman" w:cs="Times New Roman"/>
          <w:bCs/>
          <w:sz w:val="24"/>
          <w:szCs w:val="24"/>
        </w:rPr>
        <w:t>A</w:t>
      </w:r>
      <w:r w:rsidR="00EE391D" w:rsidRPr="00F73744">
        <w:rPr>
          <w:rStyle w:val="Estilo2Car"/>
          <w:b w:val="0"/>
        </w:rPr>
        <w:t>portes a la sociedad</w:t>
      </w:r>
      <w:r w:rsidR="00F52D2E">
        <w:rPr>
          <w:rStyle w:val="Estilo2Car"/>
          <w:b w:val="0"/>
        </w:rPr>
        <w:t>……</w:t>
      </w:r>
      <w:r w:rsidR="00BF168D">
        <w:rPr>
          <w:rStyle w:val="Estilo2Car"/>
          <w:b w:val="0"/>
        </w:rPr>
        <w:t>………………………………………</w:t>
      </w:r>
      <w:r w:rsidR="003547CA">
        <w:rPr>
          <w:rStyle w:val="Estilo2Car"/>
          <w:b w:val="0"/>
        </w:rPr>
        <w:t>……</w:t>
      </w:r>
      <w:r w:rsidR="003E7F12">
        <w:rPr>
          <w:rStyle w:val="Estilo2Car"/>
          <w:b w:val="0"/>
        </w:rPr>
        <w:t>…</w:t>
      </w:r>
      <w:r>
        <w:rPr>
          <w:rStyle w:val="Estilo2Car"/>
          <w:b w:val="0"/>
        </w:rPr>
        <w:t>...</w:t>
      </w:r>
      <w:r w:rsidR="00F52D2E">
        <w:rPr>
          <w:rStyle w:val="Estilo2Car"/>
          <w:b w:val="0"/>
        </w:rPr>
        <w:t>.</w:t>
      </w:r>
      <w:r w:rsidR="00BF168D">
        <w:rPr>
          <w:rStyle w:val="Estilo2Car"/>
          <w:b w:val="0"/>
        </w:rPr>
        <w:t>10</w:t>
      </w:r>
    </w:p>
    <w:p w14:paraId="71E65A7D" w14:textId="228BCCFF" w:rsidR="005C3C2C" w:rsidRPr="00F73744" w:rsidRDefault="00191972" w:rsidP="003151B3">
      <w:pPr>
        <w:spacing w:after="0" w:line="276" w:lineRule="auto"/>
        <w:rPr>
          <w:rStyle w:val="Estilo1Car"/>
          <w:b w:val="0"/>
          <w:sz w:val="24"/>
          <w:szCs w:val="24"/>
        </w:rPr>
      </w:pPr>
      <w:r>
        <w:rPr>
          <w:rFonts w:ascii="Times New Roman" w:hAnsi="Times New Roman" w:cs="Times New Roman"/>
          <w:sz w:val="24"/>
          <w:szCs w:val="24"/>
          <w:lang w:val="es-MX"/>
        </w:rPr>
        <w:t xml:space="preserve">3. </w:t>
      </w:r>
      <w:r w:rsidR="00E50AE7" w:rsidRPr="00F73744">
        <w:rPr>
          <w:rFonts w:ascii="Times New Roman" w:hAnsi="Times New Roman" w:cs="Times New Roman"/>
          <w:sz w:val="24"/>
          <w:szCs w:val="24"/>
          <w:lang w:val="es-MX"/>
        </w:rPr>
        <w:t>L</w:t>
      </w:r>
      <w:r w:rsidR="003E7F12">
        <w:rPr>
          <w:rStyle w:val="Estilo1Car"/>
          <w:b w:val="0"/>
          <w:sz w:val="24"/>
          <w:szCs w:val="24"/>
        </w:rPr>
        <w:t>os</w:t>
      </w:r>
      <w:r w:rsidR="0065069B">
        <w:rPr>
          <w:rStyle w:val="Estilo1Car"/>
          <w:b w:val="0"/>
          <w:sz w:val="24"/>
          <w:szCs w:val="24"/>
        </w:rPr>
        <w:t xml:space="preserve"> </w:t>
      </w:r>
      <w:r w:rsidR="00EE391D" w:rsidRPr="00F73744">
        <w:rPr>
          <w:rStyle w:val="Estilo1Car"/>
          <w:b w:val="0"/>
          <w:sz w:val="24"/>
          <w:szCs w:val="24"/>
        </w:rPr>
        <w:t>actores</w:t>
      </w:r>
      <w:r w:rsidR="003151B3">
        <w:rPr>
          <w:rStyle w:val="Estilo1Car"/>
          <w:b w:val="0"/>
          <w:sz w:val="24"/>
          <w:szCs w:val="24"/>
        </w:rPr>
        <w:t>……</w:t>
      </w:r>
      <w:r w:rsidR="0065069B">
        <w:rPr>
          <w:rStyle w:val="Estilo1Car"/>
          <w:b w:val="0"/>
          <w:sz w:val="24"/>
          <w:szCs w:val="24"/>
        </w:rPr>
        <w:t>……</w:t>
      </w:r>
      <w:r w:rsidR="00A63BF7">
        <w:rPr>
          <w:rStyle w:val="Estilo1Car"/>
          <w:b w:val="0"/>
          <w:sz w:val="24"/>
          <w:szCs w:val="24"/>
        </w:rPr>
        <w:t>...</w:t>
      </w:r>
      <w:r w:rsidR="003547CA">
        <w:rPr>
          <w:rStyle w:val="Estilo1Car"/>
          <w:b w:val="0"/>
          <w:sz w:val="24"/>
          <w:szCs w:val="24"/>
        </w:rPr>
        <w:t>…………………………………………………...</w:t>
      </w:r>
      <w:r w:rsidR="003151B3">
        <w:rPr>
          <w:rStyle w:val="Estilo1Car"/>
          <w:b w:val="0"/>
          <w:sz w:val="24"/>
          <w:szCs w:val="24"/>
        </w:rPr>
        <w:t>……</w:t>
      </w:r>
      <w:r w:rsidR="00915D65">
        <w:rPr>
          <w:rStyle w:val="Estilo1Car"/>
          <w:b w:val="0"/>
          <w:sz w:val="24"/>
          <w:szCs w:val="24"/>
        </w:rPr>
        <w:t>……</w:t>
      </w:r>
      <w:r>
        <w:rPr>
          <w:rStyle w:val="Estilo1Car"/>
          <w:b w:val="0"/>
          <w:sz w:val="24"/>
          <w:szCs w:val="24"/>
        </w:rPr>
        <w:t>.</w:t>
      </w:r>
      <w:r w:rsidR="003E7F12">
        <w:rPr>
          <w:rStyle w:val="Estilo1Car"/>
          <w:b w:val="0"/>
          <w:sz w:val="24"/>
          <w:szCs w:val="24"/>
        </w:rPr>
        <w:t>11</w:t>
      </w:r>
    </w:p>
    <w:p w14:paraId="716B6758" w14:textId="5893AE62" w:rsidR="005C3C2C" w:rsidRPr="00F73744" w:rsidRDefault="00191972" w:rsidP="003151B3">
      <w:pPr>
        <w:spacing w:after="0" w:line="276" w:lineRule="auto"/>
        <w:rPr>
          <w:rStyle w:val="Estilo1Car"/>
          <w:b w:val="0"/>
          <w:sz w:val="24"/>
          <w:szCs w:val="24"/>
        </w:rPr>
      </w:pPr>
      <w:r>
        <w:rPr>
          <w:rStyle w:val="Estilo1Car"/>
          <w:b w:val="0"/>
          <w:sz w:val="24"/>
          <w:szCs w:val="24"/>
        </w:rPr>
        <w:t xml:space="preserve">4. </w:t>
      </w:r>
      <w:r w:rsidR="00E50AE7" w:rsidRPr="00F73744">
        <w:rPr>
          <w:rStyle w:val="Estilo1Car"/>
          <w:b w:val="0"/>
          <w:sz w:val="24"/>
          <w:szCs w:val="24"/>
        </w:rPr>
        <w:t>Marco normativo</w:t>
      </w:r>
      <w:r w:rsidR="003151B3">
        <w:rPr>
          <w:rStyle w:val="Estilo1Car"/>
          <w:b w:val="0"/>
          <w:sz w:val="24"/>
          <w:szCs w:val="24"/>
        </w:rPr>
        <w:t>…………</w:t>
      </w:r>
      <w:r w:rsidR="00355742">
        <w:rPr>
          <w:rStyle w:val="Estilo1Car"/>
          <w:b w:val="0"/>
          <w:sz w:val="24"/>
          <w:szCs w:val="24"/>
        </w:rPr>
        <w:t>………………………………………………………….13</w:t>
      </w:r>
    </w:p>
    <w:p w14:paraId="3A733C8A" w14:textId="060F7CF6" w:rsidR="005C3C2C" w:rsidRDefault="00EE391D" w:rsidP="003151B3">
      <w:pPr>
        <w:spacing w:after="0" w:line="240" w:lineRule="auto"/>
        <w:rPr>
          <w:rStyle w:val="Estilo1Car"/>
          <w:b w:val="0"/>
          <w:sz w:val="24"/>
          <w:szCs w:val="24"/>
        </w:rPr>
      </w:pPr>
      <w:r w:rsidRPr="00F73744">
        <w:rPr>
          <w:rStyle w:val="Estilo1Car"/>
          <w:b w:val="0"/>
          <w:sz w:val="24"/>
          <w:szCs w:val="24"/>
        </w:rPr>
        <w:tab/>
      </w:r>
      <w:r w:rsidR="00191972">
        <w:rPr>
          <w:rStyle w:val="Estilo1Car"/>
          <w:b w:val="0"/>
          <w:sz w:val="24"/>
          <w:szCs w:val="24"/>
        </w:rPr>
        <w:t xml:space="preserve">4.1. </w:t>
      </w:r>
      <w:r w:rsidR="00F73744" w:rsidRPr="00F73744">
        <w:rPr>
          <w:rStyle w:val="Estilo2Car"/>
          <w:b w:val="0"/>
        </w:rPr>
        <w:t>La</w:t>
      </w:r>
      <w:r w:rsidRPr="00F73744">
        <w:rPr>
          <w:rStyle w:val="Estilo2Car"/>
          <w:b w:val="0"/>
        </w:rPr>
        <w:t xml:space="preserve"> descentralización según la constitución de la república dominicana</w:t>
      </w:r>
      <w:r w:rsidR="00D8630C">
        <w:rPr>
          <w:rStyle w:val="Estilo2Car"/>
          <w:b w:val="0"/>
        </w:rPr>
        <w:t>…..13</w:t>
      </w:r>
    </w:p>
    <w:p w14:paraId="624D3DCA" w14:textId="77777777" w:rsidR="003151B3" w:rsidRPr="003151B3" w:rsidRDefault="003151B3" w:rsidP="003151B3">
      <w:pPr>
        <w:spacing w:after="0" w:line="240" w:lineRule="auto"/>
        <w:rPr>
          <w:rFonts w:ascii="Times New Roman" w:eastAsia="Calibri" w:hAnsi="Times New Roman" w:cs="Times New Roman"/>
          <w:bCs/>
          <w:sz w:val="8"/>
          <w:szCs w:val="24"/>
        </w:rPr>
      </w:pPr>
    </w:p>
    <w:p w14:paraId="6FC5ABF6" w14:textId="0BF81F82" w:rsidR="007E5F27" w:rsidRPr="00F73744" w:rsidRDefault="00191972" w:rsidP="007E5F27">
      <w:pPr>
        <w:rPr>
          <w:rStyle w:val="Estilo1Car"/>
          <w:b w:val="0"/>
          <w:sz w:val="24"/>
          <w:szCs w:val="24"/>
        </w:rPr>
      </w:pPr>
      <w:r>
        <w:rPr>
          <w:rStyle w:val="Estilo1Car"/>
          <w:b w:val="0"/>
          <w:sz w:val="24"/>
          <w:szCs w:val="24"/>
        </w:rPr>
        <w:t xml:space="preserve">5. </w:t>
      </w:r>
      <w:r w:rsidR="00E50AE7" w:rsidRPr="00F73744">
        <w:rPr>
          <w:rStyle w:val="Estilo1Car"/>
          <w:b w:val="0"/>
          <w:sz w:val="24"/>
          <w:szCs w:val="24"/>
        </w:rPr>
        <w:t>Marco histórico de la descentralización</w:t>
      </w:r>
      <w:r w:rsidR="002C7EC2">
        <w:rPr>
          <w:rStyle w:val="Estilo1Car"/>
          <w:b w:val="0"/>
          <w:sz w:val="24"/>
          <w:szCs w:val="24"/>
        </w:rPr>
        <w:t>…………</w:t>
      </w:r>
      <w:r w:rsidR="00DF543C">
        <w:rPr>
          <w:rStyle w:val="Estilo1Car"/>
          <w:b w:val="0"/>
          <w:sz w:val="24"/>
          <w:szCs w:val="24"/>
        </w:rPr>
        <w:t>……………………………</w:t>
      </w:r>
      <w:r w:rsidR="00E72A39">
        <w:rPr>
          <w:rStyle w:val="Estilo1Car"/>
          <w:b w:val="0"/>
          <w:sz w:val="24"/>
          <w:szCs w:val="24"/>
        </w:rPr>
        <w:t>.</w:t>
      </w:r>
      <w:r w:rsidR="00915D65">
        <w:rPr>
          <w:rStyle w:val="Estilo1Car"/>
          <w:b w:val="0"/>
          <w:sz w:val="24"/>
          <w:szCs w:val="24"/>
        </w:rPr>
        <w:t>……</w:t>
      </w:r>
      <w:r w:rsidR="00DF543C">
        <w:rPr>
          <w:rStyle w:val="Estilo1Car"/>
          <w:b w:val="0"/>
          <w:sz w:val="24"/>
          <w:szCs w:val="24"/>
        </w:rPr>
        <w:t>.</w:t>
      </w:r>
      <w:r w:rsidR="00D8630C">
        <w:rPr>
          <w:rStyle w:val="Estilo1Car"/>
          <w:b w:val="0"/>
          <w:sz w:val="24"/>
          <w:szCs w:val="24"/>
        </w:rPr>
        <w:t>17</w:t>
      </w:r>
    </w:p>
    <w:p w14:paraId="0E4E4F64" w14:textId="45DD85E6" w:rsidR="00EE391D" w:rsidRPr="00F73744" w:rsidRDefault="00EE391D" w:rsidP="007E5F27">
      <w:pPr>
        <w:rPr>
          <w:rStyle w:val="Estilo2Car"/>
          <w:b w:val="0"/>
        </w:rPr>
      </w:pPr>
      <w:r w:rsidRPr="00F73744">
        <w:rPr>
          <w:rStyle w:val="Estilo1Car"/>
          <w:b w:val="0"/>
          <w:sz w:val="24"/>
          <w:szCs w:val="24"/>
        </w:rPr>
        <w:tab/>
      </w:r>
      <w:r w:rsidR="00191972">
        <w:rPr>
          <w:rStyle w:val="Estilo1Car"/>
          <w:b w:val="0"/>
          <w:sz w:val="24"/>
          <w:szCs w:val="24"/>
        </w:rPr>
        <w:t xml:space="preserve">5.1. </w:t>
      </w:r>
      <w:r w:rsidR="00F73744" w:rsidRPr="00F73744">
        <w:rPr>
          <w:rStyle w:val="Estilo2Car"/>
          <w:b w:val="0"/>
        </w:rPr>
        <w:t>Antecedentes</w:t>
      </w:r>
      <w:r w:rsidRPr="00F73744">
        <w:rPr>
          <w:rStyle w:val="Estilo2Car"/>
          <w:b w:val="0"/>
        </w:rPr>
        <w:t xml:space="preserve"> de la descentralización y la participación</w:t>
      </w:r>
      <w:r w:rsidR="00D8630C">
        <w:rPr>
          <w:rStyle w:val="Estilo2Car"/>
          <w:b w:val="0"/>
        </w:rPr>
        <w:t xml:space="preserve"> Comunitaria</w:t>
      </w:r>
      <w:r w:rsidR="002C7EC2">
        <w:rPr>
          <w:rStyle w:val="Estilo2Car"/>
          <w:b w:val="0"/>
        </w:rPr>
        <w:t>…</w:t>
      </w:r>
      <w:r w:rsidR="00D8630C">
        <w:rPr>
          <w:rStyle w:val="Estilo2Car"/>
          <w:b w:val="0"/>
        </w:rPr>
        <w:t>….</w:t>
      </w:r>
      <w:r w:rsidR="002C7EC2">
        <w:rPr>
          <w:rStyle w:val="Estilo2Car"/>
          <w:b w:val="0"/>
        </w:rPr>
        <w:t>1</w:t>
      </w:r>
      <w:r w:rsidR="00D8630C">
        <w:rPr>
          <w:rStyle w:val="Estilo2Car"/>
          <w:b w:val="0"/>
        </w:rPr>
        <w:t>9</w:t>
      </w:r>
    </w:p>
    <w:p w14:paraId="7676364D" w14:textId="2492F5CB" w:rsidR="00EE391D" w:rsidRPr="00F73744" w:rsidRDefault="00EE391D" w:rsidP="00191972">
      <w:pPr>
        <w:ind w:left="567"/>
        <w:rPr>
          <w:rStyle w:val="Estilo2Car"/>
          <w:b w:val="0"/>
        </w:rPr>
      </w:pPr>
      <w:r w:rsidRPr="00F73744">
        <w:rPr>
          <w:rStyle w:val="Estilo2Car"/>
          <w:b w:val="0"/>
        </w:rPr>
        <w:tab/>
      </w:r>
      <w:r w:rsidR="00191972">
        <w:rPr>
          <w:rStyle w:val="Estilo2Car"/>
          <w:b w:val="0"/>
        </w:rPr>
        <w:t xml:space="preserve">5.2. </w:t>
      </w:r>
      <w:r w:rsidR="00F73744" w:rsidRPr="00F73744">
        <w:rPr>
          <w:rStyle w:val="Estilo2Car"/>
          <w:b w:val="0"/>
        </w:rPr>
        <w:t>Primeras</w:t>
      </w:r>
      <w:r w:rsidRPr="00F73744">
        <w:rPr>
          <w:rStyle w:val="Estilo2Car"/>
          <w:b w:val="0"/>
        </w:rPr>
        <w:t xml:space="preserve"> manifestaciones de la descentralización en las prácticas administrativas de dirección</w:t>
      </w:r>
      <w:r w:rsidR="002C7EC2">
        <w:rPr>
          <w:rStyle w:val="Estilo2Car"/>
          <w:b w:val="0"/>
        </w:rPr>
        <w:t>…………………………………………</w:t>
      </w:r>
      <w:r w:rsidR="00DF543C">
        <w:rPr>
          <w:rStyle w:val="Estilo2Car"/>
          <w:b w:val="0"/>
        </w:rPr>
        <w:t>………</w:t>
      </w:r>
      <w:r w:rsidR="00191972">
        <w:rPr>
          <w:rStyle w:val="Estilo2Car"/>
          <w:b w:val="0"/>
        </w:rPr>
        <w:t>......</w:t>
      </w:r>
      <w:r w:rsidR="00D8630C">
        <w:rPr>
          <w:rStyle w:val="Estilo2Car"/>
          <w:b w:val="0"/>
        </w:rPr>
        <w:t>20</w:t>
      </w:r>
    </w:p>
    <w:p w14:paraId="70DC9923" w14:textId="64EFD619" w:rsidR="002C7EC2" w:rsidRPr="00F73744" w:rsidRDefault="00191972" w:rsidP="002C7EC2">
      <w:pPr>
        <w:ind w:firstLine="708"/>
        <w:rPr>
          <w:rStyle w:val="Estilo2Car"/>
          <w:b w:val="0"/>
        </w:rPr>
      </w:pPr>
      <w:r>
        <w:rPr>
          <w:rStyle w:val="Estilo2Car"/>
          <w:b w:val="0"/>
        </w:rPr>
        <w:t xml:space="preserve">5.3. </w:t>
      </w:r>
      <w:r w:rsidR="002C7EC2" w:rsidRPr="00F73744">
        <w:rPr>
          <w:rStyle w:val="Estilo2Car"/>
          <w:b w:val="0"/>
        </w:rPr>
        <w:t>Posibles modelos anteriores de descentralización</w:t>
      </w:r>
      <w:r w:rsidR="002C7EC2">
        <w:rPr>
          <w:rStyle w:val="Estilo2Car"/>
          <w:b w:val="0"/>
        </w:rPr>
        <w:t>……</w:t>
      </w:r>
      <w:r w:rsidR="00DF543C">
        <w:rPr>
          <w:rStyle w:val="Estilo2Car"/>
          <w:b w:val="0"/>
        </w:rPr>
        <w:t>………………</w:t>
      </w:r>
      <w:r w:rsidR="00915D65">
        <w:rPr>
          <w:rStyle w:val="Estilo2Car"/>
          <w:b w:val="0"/>
        </w:rPr>
        <w:t>……</w:t>
      </w:r>
      <w:r w:rsidR="00D8630C">
        <w:rPr>
          <w:rStyle w:val="Estilo2Car"/>
          <w:b w:val="0"/>
        </w:rPr>
        <w:t>21</w:t>
      </w:r>
    </w:p>
    <w:p w14:paraId="285EE4E2" w14:textId="632E20BB" w:rsidR="00EE391D" w:rsidRPr="00F73744" w:rsidRDefault="00CF6A1F" w:rsidP="00EE391D">
      <w:pPr>
        <w:rPr>
          <w:rStyle w:val="Estilo2Car"/>
          <w:b w:val="0"/>
        </w:rPr>
      </w:pPr>
      <w:r>
        <w:rPr>
          <w:rStyle w:val="Estilo1Car"/>
          <w:b w:val="0"/>
          <w:sz w:val="24"/>
          <w:szCs w:val="24"/>
        </w:rPr>
        <w:t xml:space="preserve">6. </w:t>
      </w:r>
      <w:r w:rsidR="002C7EC2" w:rsidRPr="00F73744">
        <w:rPr>
          <w:rStyle w:val="Estilo1Car"/>
          <w:b w:val="0"/>
          <w:sz w:val="24"/>
          <w:szCs w:val="24"/>
        </w:rPr>
        <w:t>Transferencia de recursos</w:t>
      </w:r>
      <w:r w:rsidR="002C7EC2">
        <w:rPr>
          <w:rStyle w:val="Estilo1Car"/>
          <w:b w:val="0"/>
          <w:sz w:val="24"/>
          <w:szCs w:val="24"/>
        </w:rPr>
        <w:t>…………</w:t>
      </w:r>
      <w:r w:rsidR="00DF543C">
        <w:rPr>
          <w:rStyle w:val="Estilo1Car"/>
          <w:b w:val="0"/>
          <w:sz w:val="24"/>
          <w:szCs w:val="24"/>
        </w:rPr>
        <w:t>……………………………………</w:t>
      </w:r>
      <w:r>
        <w:rPr>
          <w:rStyle w:val="Estilo1Car"/>
          <w:b w:val="0"/>
          <w:sz w:val="24"/>
          <w:szCs w:val="24"/>
        </w:rPr>
        <w:t>........</w:t>
      </w:r>
      <w:r w:rsidR="00DF543C">
        <w:rPr>
          <w:rStyle w:val="Estilo1Car"/>
          <w:b w:val="0"/>
          <w:sz w:val="24"/>
          <w:szCs w:val="24"/>
        </w:rPr>
        <w:t>…</w:t>
      </w:r>
      <w:r w:rsidR="00915D65">
        <w:rPr>
          <w:rStyle w:val="Estilo1Car"/>
          <w:b w:val="0"/>
          <w:sz w:val="24"/>
          <w:szCs w:val="24"/>
        </w:rPr>
        <w:t>……</w:t>
      </w:r>
      <w:r w:rsidR="00D8630C">
        <w:rPr>
          <w:rStyle w:val="Estilo1Car"/>
          <w:b w:val="0"/>
          <w:sz w:val="24"/>
          <w:szCs w:val="24"/>
        </w:rPr>
        <w:t>22</w:t>
      </w:r>
    </w:p>
    <w:p w14:paraId="4F3EDFF1" w14:textId="599B0214" w:rsidR="00CF6A1F" w:rsidRDefault="00CF6A1F" w:rsidP="00EE391D">
      <w:pPr>
        <w:rPr>
          <w:rStyle w:val="Estilo1Car"/>
          <w:b w:val="0"/>
          <w:sz w:val="24"/>
          <w:szCs w:val="24"/>
        </w:rPr>
      </w:pPr>
      <w:r>
        <w:rPr>
          <w:rStyle w:val="Estilo1Car"/>
          <w:b w:val="0"/>
          <w:sz w:val="24"/>
          <w:szCs w:val="24"/>
        </w:rPr>
        <w:t xml:space="preserve">7. </w:t>
      </w:r>
      <w:r w:rsidR="002C7EC2" w:rsidRPr="00F73744">
        <w:rPr>
          <w:rStyle w:val="Estilo1Car"/>
          <w:b w:val="0"/>
          <w:sz w:val="24"/>
          <w:szCs w:val="24"/>
        </w:rPr>
        <w:t>Impacto de los recursos invertidos</w:t>
      </w:r>
      <w:r w:rsidR="002C7EC2">
        <w:rPr>
          <w:rStyle w:val="Estilo1Car"/>
          <w:b w:val="0"/>
          <w:sz w:val="24"/>
          <w:szCs w:val="24"/>
        </w:rPr>
        <w:t>……………………</w:t>
      </w:r>
      <w:r w:rsidR="00DF543C">
        <w:rPr>
          <w:rStyle w:val="Estilo1Car"/>
          <w:b w:val="0"/>
          <w:sz w:val="24"/>
          <w:szCs w:val="24"/>
        </w:rPr>
        <w:t>………………………</w:t>
      </w:r>
      <w:r w:rsidR="00915D65">
        <w:rPr>
          <w:rStyle w:val="Estilo1Car"/>
          <w:b w:val="0"/>
          <w:sz w:val="24"/>
          <w:szCs w:val="24"/>
        </w:rPr>
        <w:t>……</w:t>
      </w:r>
      <w:r w:rsidR="001F08F7">
        <w:rPr>
          <w:rStyle w:val="Estilo1Car"/>
          <w:b w:val="0"/>
          <w:sz w:val="24"/>
          <w:szCs w:val="24"/>
        </w:rPr>
        <w:t>.</w:t>
      </w:r>
      <w:r w:rsidR="00DF543C">
        <w:rPr>
          <w:rStyle w:val="Estilo1Car"/>
          <w:b w:val="0"/>
          <w:sz w:val="24"/>
          <w:szCs w:val="24"/>
        </w:rPr>
        <w:t>.</w:t>
      </w:r>
      <w:r w:rsidR="00D8630C">
        <w:rPr>
          <w:rStyle w:val="Estilo1Car"/>
          <w:b w:val="0"/>
          <w:sz w:val="24"/>
          <w:szCs w:val="24"/>
        </w:rPr>
        <w:t>27</w:t>
      </w:r>
    </w:p>
    <w:p w14:paraId="4D37A6D0" w14:textId="16E61A10" w:rsidR="00EE391D" w:rsidRPr="00F73744" w:rsidRDefault="00EE391D" w:rsidP="00CF6A1F">
      <w:pPr>
        <w:ind w:left="709" w:hanging="142"/>
        <w:rPr>
          <w:rStyle w:val="Estilo2Car"/>
          <w:b w:val="0"/>
        </w:rPr>
      </w:pPr>
      <w:r w:rsidRPr="00F73744">
        <w:rPr>
          <w:rStyle w:val="Estilo1Car"/>
          <w:b w:val="0"/>
          <w:sz w:val="24"/>
          <w:szCs w:val="24"/>
        </w:rPr>
        <w:tab/>
      </w:r>
      <w:r w:rsidR="00CF6A1F">
        <w:rPr>
          <w:rStyle w:val="Estilo1Car"/>
          <w:b w:val="0"/>
          <w:sz w:val="24"/>
          <w:szCs w:val="24"/>
        </w:rPr>
        <w:t xml:space="preserve">7.1. </w:t>
      </w:r>
      <w:r w:rsidR="002C7EC2" w:rsidRPr="00F73744">
        <w:rPr>
          <w:rStyle w:val="Estilo2Car"/>
          <w:b w:val="0"/>
        </w:rPr>
        <w:t>Manifestaciones reales que exi</w:t>
      </w:r>
      <w:r w:rsidRPr="00F73744">
        <w:rPr>
          <w:rStyle w:val="Estilo2Car"/>
          <w:b w:val="0"/>
        </w:rPr>
        <w:t xml:space="preserve">sten de mejoría </w:t>
      </w:r>
      <w:r w:rsidR="00F73744">
        <w:rPr>
          <w:rStyle w:val="Estilo2Car"/>
          <w:b w:val="0"/>
        </w:rPr>
        <w:t>de la calidad educativa, de la C</w:t>
      </w:r>
      <w:r w:rsidRPr="00F73744">
        <w:rPr>
          <w:rStyle w:val="Estilo2Car"/>
          <w:b w:val="0"/>
        </w:rPr>
        <w:t>alidad de vida del alumnado y el personal que hace vida en el centro</w:t>
      </w:r>
      <w:r w:rsidR="002C7EC2">
        <w:rPr>
          <w:rStyle w:val="Estilo2Car"/>
          <w:b w:val="0"/>
        </w:rPr>
        <w:t>…</w:t>
      </w:r>
      <w:r w:rsidR="00915D65">
        <w:rPr>
          <w:rStyle w:val="Estilo2Car"/>
          <w:b w:val="0"/>
        </w:rPr>
        <w:t>……</w:t>
      </w:r>
      <w:r w:rsidR="00CF6A1F">
        <w:rPr>
          <w:rStyle w:val="Estilo2Car"/>
          <w:b w:val="0"/>
        </w:rPr>
        <w:t>.</w:t>
      </w:r>
      <w:r w:rsidR="00D8630C">
        <w:rPr>
          <w:rStyle w:val="Estilo2Car"/>
          <w:b w:val="0"/>
        </w:rPr>
        <w:t>29</w:t>
      </w:r>
    </w:p>
    <w:p w14:paraId="4532C024" w14:textId="737BF5A2" w:rsidR="00EE391D" w:rsidRPr="00F73744" w:rsidRDefault="00EE391D" w:rsidP="00EE391D">
      <w:pPr>
        <w:rPr>
          <w:rStyle w:val="Estilo2Car"/>
          <w:b w:val="0"/>
        </w:rPr>
      </w:pPr>
      <w:r w:rsidRPr="00F73744">
        <w:rPr>
          <w:rStyle w:val="Estilo2Car"/>
          <w:b w:val="0"/>
        </w:rPr>
        <w:tab/>
      </w:r>
      <w:r w:rsidR="00CF6A1F">
        <w:rPr>
          <w:rStyle w:val="Estilo2Car"/>
          <w:b w:val="0"/>
        </w:rPr>
        <w:t xml:space="preserve">7.2. </w:t>
      </w:r>
      <w:r w:rsidR="00F73744" w:rsidRPr="00F73744">
        <w:rPr>
          <w:rStyle w:val="Estilo2Car"/>
          <w:b w:val="0"/>
        </w:rPr>
        <w:t>Condiciones</w:t>
      </w:r>
      <w:r w:rsidRPr="00F73744">
        <w:rPr>
          <w:rStyle w:val="Estilo2Car"/>
          <w:b w:val="0"/>
        </w:rPr>
        <w:t xml:space="preserve"> antes de estos colectivos y cómo son ahora</w:t>
      </w:r>
      <w:r w:rsidR="00E40B3B">
        <w:rPr>
          <w:rStyle w:val="Estilo2Car"/>
          <w:b w:val="0"/>
        </w:rPr>
        <w:t>……</w:t>
      </w:r>
      <w:r w:rsidR="00DF543C">
        <w:rPr>
          <w:rStyle w:val="Estilo2Car"/>
          <w:b w:val="0"/>
        </w:rPr>
        <w:t>………</w:t>
      </w:r>
      <w:r w:rsidR="00915D65">
        <w:rPr>
          <w:rStyle w:val="Estilo2Car"/>
          <w:b w:val="0"/>
        </w:rPr>
        <w:t>……</w:t>
      </w:r>
      <w:r w:rsidR="00D8630C">
        <w:rPr>
          <w:rStyle w:val="Estilo2Car"/>
          <w:b w:val="0"/>
        </w:rPr>
        <w:t>29</w:t>
      </w:r>
    </w:p>
    <w:p w14:paraId="41DA1A92" w14:textId="789AB263" w:rsidR="00EE391D" w:rsidRPr="00F73744" w:rsidRDefault="00CF6A1F" w:rsidP="00CF6A1F">
      <w:pPr>
        <w:ind w:left="709" w:hanging="1"/>
        <w:rPr>
          <w:rStyle w:val="Estilo2Car"/>
          <w:b w:val="0"/>
        </w:rPr>
      </w:pPr>
      <w:r>
        <w:rPr>
          <w:rStyle w:val="Estilo2Car"/>
          <w:b w:val="0"/>
        </w:rPr>
        <w:t xml:space="preserve">7.3. </w:t>
      </w:r>
      <w:r w:rsidR="00BA7128" w:rsidRPr="00F73744">
        <w:rPr>
          <w:rStyle w:val="Estilo2Car"/>
          <w:b w:val="0"/>
        </w:rPr>
        <w:t>Adquisición de los recursos y m</w:t>
      </w:r>
      <w:r w:rsidR="00EE391D" w:rsidRPr="00F73744">
        <w:rPr>
          <w:rStyle w:val="Estilo2Car"/>
          <w:b w:val="0"/>
        </w:rPr>
        <w:t>ateriales antes, y cómo se adquieren ahora</w:t>
      </w:r>
      <w:r>
        <w:rPr>
          <w:rStyle w:val="Estilo2Car"/>
          <w:b w:val="0"/>
        </w:rPr>
        <w:t>.....................................................................................................................</w:t>
      </w:r>
      <w:r w:rsidR="00D8630C">
        <w:rPr>
          <w:rStyle w:val="Estilo2Car"/>
          <w:b w:val="0"/>
        </w:rPr>
        <w:t>29</w:t>
      </w:r>
    </w:p>
    <w:p w14:paraId="3BEA1BA8" w14:textId="47476C3C" w:rsidR="00EE391D" w:rsidRPr="00F73744" w:rsidRDefault="00CF6A1F" w:rsidP="00EE391D">
      <w:pPr>
        <w:ind w:firstLine="708"/>
        <w:rPr>
          <w:rStyle w:val="Estilo2Car"/>
          <w:b w:val="0"/>
        </w:rPr>
      </w:pPr>
      <w:r>
        <w:rPr>
          <w:rStyle w:val="Estilo2Car"/>
          <w:b w:val="0"/>
        </w:rPr>
        <w:t xml:space="preserve">7.4. </w:t>
      </w:r>
      <w:r w:rsidR="00BA7128">
        <w:rPr>
          <w:rStyle w:val="Estilo2Car"/>
          <w:b w:val="0"/>
        </w:rPr>
        <w:t>Participación d</w:t>
      </w:r>
      <w:r w:rsidR="00BA7128" w:rsidRPr="00F73744">
        <w:rPr>
          <w:rStyle w:val="Estilo2Car"/>
          <w:b w:val="0"/>
        </w:rPr>
        <w:t>e</w:t>
      </w:r>
      <w:r w:rsidR="00BA7128">
        <w:rPr>
          <w:rStyle w:val="Estilo2Car"/>
          <w:b w:val="0"/>
        </w:rPr>
        <w:t xml:space="preserve"> </w:t>
      </w:r>
      <w:r w:rsidR="00BA7128" w:rsidRPr="00F73744">
        <w:rPr>
          <w:rStyle w:val="Estilo2Car"/>
          <w:b w:val="0"/>
        </w:rPr>
        <w:t>la sociedad local</w:t>
      </w:r>
      <w:r w:rsidR="00EA5917">
        <w:rPr>
          <w:rStyle w:val="Estilo2Car"/>
          <w:b w:val="0"/>
        </w:rPr>
        <w:t>………</w:t>
      </w:r>
      <w:r w:rsidR="00DF543C">
        <w:rPr>
          <w:rStyle w:val="Estilo2Car"/>
          <w:b w:val="0"/>
        </w:rPr>
        <w:t>……………………………</w:t>
      </w:r>
      <w:r w:rsidR="00915D65">
        <w:rPr>
          <w:rStyle w:val="Estilo2Car"/>
          <w:b w:val="0"/>
        </w:rPr>
        <w:t>……</w:t>
      </w:r>
      <w:r w:rsidR="00D8630C">
        <w:rPr>
          <w:rStyle w:val="Estilo2Car"/>
          <w:b w:val="0"/>
        </w:rPr>
        <w:t>30</w:t>
      </w:r>
    </w:p>
    <w:p w14:paraId="1E87F833" w14:textId="7677BE41" w:rsidR="00EA5917" w:rsidRPr="00F73744" w:rsidRDefault="00CF6A1F" w:rsidP="00EA5917">
      <w:pPr>
        <w:rPr>
          <w:rStyle w:val="Estilo1Car"/>
          <w:b w:val="0"/>
          <w:sz w:val="24"/>
          <w:szCs w:val="24"/>
        </w:rPr>
      </w:pPr>
      <w:r>
        <w:rPr>
          <w:rStyle w:val="Estilo1Car"/>
          <w:b w:val="0"/>
          <w:sz w:val="24"/>
          <w:szCs w:val="24"/>
        </w:rPr>
        <w:t xml:space="preserve">8. </w:t>
      </w:r>
      <w:r w:rsidR="00EA5917" w:rsidRPr="00F73744">
        <w:rPr>
          <w:rStyle w:val="Estilo1Car"/>
          <w:b w:val="0"/>
          <w:sz w:val="24"/>
          <w:szCs w:val="24"/>
        </w:rPr>
        <w:t>Lecciones aprendidas</w:t>
      </w:r>
      <w:r w:rsidR="00EA5917">
        <w:rPr>
          <w:rStyle w:val="Estilo1Car"/>
          <w:b w:val="0"/>
          <w:sz w:val="24"/>
          <w:szCs w:val="24"/>
        </w:rPr>
        <w:t>……</w:t>
      </w:r>
      <w:r w:rsidR="00DF543C">
        <w:rPr>
          <w:rStyle w:val="Estilo1Car"/>
          <w:b w:val="0"/>
          <w:sz w:val="24"/>
          <w:szCs w:val="24"/>
        </w:rPr>
        <w:t>…………………………………………………</w:t>
      </w:r>
      <w:r w:rsidR="00915D65">
        <w:rPr>
          <w:rStyle w:val="Estilo1Car"/>
          <w:b w:val="0"/>
          <w:sz w:val="24"/>
          <w:szCs w:val="24"/>
        </w:rPr>
        <w:t>……</w:t>
      </w:r>
      <w:r w:rsidR="00DF543C">
        <w:rPr>
          <w:rStyle w:val="Estilo1Car"/>
          <w:b w:val="0"/>
          <w:sz w:val="24"/>
          <w:szCs w:val="24"/>
        </w:rPr>
        <w:t>.</w:t>
      </w:r>
      <w:r w:rsidR="00EA5917">
        <w:rPr>
          <w:rStyle w:val="Estilo1Car"/>
          <w:b w:val="0"/>
          <w:sz w:val="24"/>
          <w:szCs w:val="24"/>
        </w:rPr>
        <w:t>…</w:t>
      </w:r>
      <w:r>
        <w:rPr>
          <w:rStyle w:val="Estilo1Car"/>
          <w:b w:val="0"/>
          <w:sz w:val="24"/>
          <w:szCs w:val="24"/>
        </w:rPr>
        <w:t>.</w:t>
      </w:r>
      <w:r w:rsidR="00D8630C">
        <w:rPr>
          <w:rStyle w:val="Estilo1Car"/>
          <w:b w:val="0"/>
          <w:sz w:val="24"/>
          <w:szCs w:val="24"/>
        </w:rPr>
        <w:t>30</w:t>
      </w:r>
    </w:p>
    <w:p w14:paraId="6E4EB04E" w14:textId="7DC471BE" w:rsidR="00EE391D" w:rsidRPr="00F73744" w:rsidRDefault="00EE391D" w:rsidP="00EE391D">
      <w:pPr>
        <w:rPr>
          <w:rStyle w:val="Estilo2Car"/>
          <w:b w:val="0"/>
        </w:rPr>
      </w:pPr>
      <w:r w:rsidRPr="00F73744">
        <w:rPr>
          <w:rStyle w:val="Estilo1Car"/>
          <w:b w:val="0"/>
          <w:sz w:val="24"/>
          <w:szCs w:val="24"/>
        </w:rPr>
        <w:tab/>
      </w:r>
      <w:r w:rsidR="00CF6A1F">
        <w:rPr>
          <w:rStyle w:val="Estilo1Car"/>
          <w:b w:val="0"/>
          <w:sz w:val="24"/>
          <w:szCs w:val="24"/>
        </w:rPr>
        <w:t xml:space="preserve">8.1. </w:t>
      </w:r>
      <w:r w:rsidR="00F73744" w:rsidRPr="00F73744">
        <w:rPr>
          <w:rStyle w:val="Estilo2Car"/>
          <w:b w:val="0"/>
        </w:rPr>
        <w:t>Cosas</w:t>
      </w:r>
      <w:r w:rsidRPr="00F73744">
        <w:rPr>
          <w:rStyle w:val="Estilo2Car"/>
          <w:b w:val="0"/>
        </w:rPr>
        <w:t xml:space="preserve"> que se han hecho bien, susceptibles de ser mantenidas</w:t>
      </w:r>
      <w:r w:rsidR="00EA5917">
        <w:rPr>
          <w:rStyle w:val="Estilo2Car"/>
          <w:b w:val="0"/>
        </w:rPr>
        <w:t>…</w:t>
      </w:r>
      <w:r w:rsidR="00DF543C">
        <w:rPr>
          <w:rStyle w:val="Estilo2Car"/>
          <w:b w:val="0"/>
        </w:rPr>
        <w:t>……</w:t>
      </w:r>
      <w:r w:rsidR="00915D65">
        <w:rPr>
          <w:rStyle w:val="Estilo2Car"/>
          <w:b w:val="0"/>
        </w:rPr>
        <w:t>……</w:t>
      </w:r>
      <w:r w:rsidR="00CF6A1F">
        <w:rPr>
          <w:rStyle w:val="Estilo2Car"/>
          <w:b w:val="0"/>
        </w:rPr>
        <w:t>.</w:t>
      </w:r>
      <w:r w:rsidR="00D8630C">
        <w:rPr>
          <w:rStyle w:val="Estilo2Car"/>
          <w:b w:val="0"/>
        </w:rPr>
        <w:t>30</w:t>
      </w:r>
    </w:p>
    <w:p w14:paraId="5CF4FCCE" w14:textId="38082255" w:rsidR="00EE391D" w:rsidRPr="00F73744" w:rsidRDefault="00EE391D" w:rsidP="00EE391D">
      <w:pPr>
        <w:rPr>
          <w:rStyle w:val="Estilo2Car"/>
          <w:b w:val="0"/>
        </w:rPr>
      </w:pPr>
      <w:r w:rsidRPr="00F73744">
        <w:rPr>
          <w:rStyle w:val="Estilo2Car"/>
          <w:b w:val="0"/>
        </w:rPr>
        <w:tab/>
      </w:r>
      <w:r w:rsidR="00CF6A1F">
        <w:rPr>
          <w:rStyle w:val="Estilo2Car"/>
          <w:b w:val="0"/>
        </w:rPr>
        <w:t xml:space="preserve">8.2. </w:t>
      </w:r>
      <w:r w:rsidR="00F73744" w:rsidRPr="00F73744">
        <w:rPr>
          <w:rStyle w:val="Estilo2Car"/>
          <w:b w:val="0"/>
        </w:rPr>
        <w:t>Cosas</w:t>
      </w:r>
      <w:r w:rsidRPr="00F73744">
        <w:rPr>
          <w:rStyle w:val="Estilo2Car"/>
          <w:b w:val="0"/>
        </w:rPr>
        <w:t xml:space="preserve"> que se han hecho mal que es necesario descontinua</w:t>
      </w:r>
      <w:r w:rsidR="00D44A84">
        <w:rPr>
          <w:rStyle w:val="Estilo2Car"/>
          <w:b w:val="0"/>
        </w:rPr>
        <w:t>r</w:t>
      </w:r>
      <w:r w:rsidR="00EA5917">
        <w:rPr>
          <w:rStyle w:val="Estilo2Car"/>
          <w:b w:val="0"/>
        </w:rPr>
        <w:t>……</w:t>
      </w:r>
      <w:r w:rsidR="00DF543C">
        <w:rPr>
          <w:rStyle w:val="Estilo2Car"/>
          <w:b w:val="0"/>
        </w:rPr>
        <w:t>……</w:t>
      </w:r>
      <w:r w:rsidR="00915D65">
        <w:rPr>
          <w:rStyle w:val="Estilo2Car"/>
          <w:b w:val="0"/>
        </w:rPr>
        <w:t>……</w:t>
      </w:r>
      <w:r w:rsidR="00CF6A1F">
        <w:rPr>
          <w:rStyle w:val="Estilo2Car"/>
          <w:b w:val="0"/>
        </w:rPr>
        <w:t>.</w:t>
      </w:r>
      <w:r w:rsidR="00D8630C">
        <w:rPr>
          <w:rStyle w:val="Estilo2Car"/>
          <w:b w:val="0"/>
        </w:rPr>
        <w:t>30</w:t>
      </w:r>
    </w:p>
    <w:p w14:paraId="162BD6CA" w14:textId="1E038B35" w:rsidR="00EE391D" w:rsidRPr="00F73744" w:rsidRDefault="00CF6A1F" w:rsidP="00CF6A1F">
      <w:pPr>
        <w:ind w:left="709"/>
        <w:rPr>
          <w:rStyle w:val="Estilo2Car"/>
          <w:b w:val="0"/>
        </w:rPr>
      </w:pPr>
      <w:r>
        <w:rPr>
          <w:rStyle w:val="Estilo2Car"/>
          <w:b w:val="0"/>
        </w:rPr>
        <w:t xml:space="preserve">8.3 </w:t>
      </w:r>
      <w:r w:rsidR="00E50AE7" w:rsidRPr="00F73744">
        <w:rPr>
          <w:rStyle w:val="Estilo2Car"/>
          <w:b w:val="0"/>
        </w:rPr>
        <w:t xml:space="preserve">Prácticas que han contribuido al </w:t>
      </w:r>
      <w:r w:rsidR="00EE391D" w:rsidRPr="00F73744">
        <w:rPr>
          <w:rStyle w:val="Estilo2Car"/>
          <w:b w:val="0"/>
        </w:rPr>
        <w:t xml:space="preserve">progreso de la educación en lo referente a la </w:t>
      </w:r>
      <w:r w:rsidR="00F73744">
        <w:rPr>
          <w:rStyle w:val="Estilo2Car"/>
          <w:b w:val="0"/>
        </w:rPr>
        <w:t>D</w:t>
      </w:r>
      <w:r w:rsidR="00EE391D" w:rsidRPr="00F73744">
        <w:rPr>
          <w:rStyle w:val="Estilo2Car"/>
          <w:b w:val="0"/>
        </w:rPr>
        <w:t>escentralización y la participación comunitaria</w:t>
      </w:r>
      <w:r w:rsidR="00EA5917">
        <w:rPr>
          <w:rStyle w:val="Estilo2Car"/>
          <w:b w:val="0"/>
        </w:rPr>
        <w:t>…………</w:t>
      </w:r>
      <w:r w:rsidR="00DF543C">
        <w:rPr>
          <w:rStyle w:val="Estilo2Car"/>
          <w:b w:val="0"/>
        </w:rPr>
        <w:t>………………</w:t>
      </w:r>
      <w:r w:rsidR="00915D65">
        <w:rPr>
          <w:rStyle w:val="Estilo2Car"/>
          <w:b w:val="0"/>
        </w:rPr>
        <w:t>……</w:t>
      </w:r>
      <w:r w:rsidR="00D8630C">
        <w:rPr>
          <w:rStyle w:val="Estilo2Car"/>
          <w:b w:val="0"/>
        </w:rPr>
        <w:t>31</w:t>
      </w:r>
    </w:p>
    <w:p w14:paraId="03F0DF65" w14:textId="50986F7C" w:rsidR="00EE391D" w:rsidRPr="00F73744" w:rsidRDefault="00CF6A1F" w:rsidP="00CF6A1F">
      <w:pPr>
        <w:ind w:left="709"/>
        <w:rPr>
          <w:rStyle w:val="Estilo2Car"/>
          <w:b w:val="0"/>
        </w:rPr>
      </w:pPr>
      <w:r>
        <w:rPr>
          <w:rStyle w:val="Estilo2Car"/>
          <w:b w:val="0"/>
        </w:rPr>
        <w:t xml:space="preserve">8.4 </w:t>
      </w:r>
      <w:r w:rsidR="00E50AE7" w:rsidRPr="00F73744">
        <w:rPr>
          <w:rStyle w:val="Estilo2Car"/>
          <w:b w:val="0"/>
        </w:rPr>
        <w:t xml:space="preserve">Prácticas que han hecho retroceder al progreso de </w:t>
      </w:r>
      <w:r w:rsidR="00E359FE">
        <w:rPr>
          <w:rStyle w:val="Estilo2Car"/>
          <w:b w:val="0"/>
        </w:rPr>
        <w:t>la educación en lo referente a l</w:t>
      </w:r>
      <w:r w:rsidR="00E50AE7" w:rsidRPr="00F73744">
        <w:rPr>
          <w:rStyle w:val="Estilo2Car"/>
          <w:b w:val="0"/>
        </w:rPr>
        <w:t>a descentralización y la participación comunitaria</w:t>
      </w:r>
      <w:r w:rsidR="00EA5917">
        <w:rPr>
          <w:rStyle w:val="Estilo2Car"/>
          <w:b w:val="0"/>
        </w:rPr>
        <w:t>………</w:t>
      </w:r>
      <w:r w:rsidR="00DF543C">
        <w:rPr>
          <w:rStyle w:val="Estilo2Car"/>
          <w:b w:val="0"/>
        </w:rPr>
        <w:t>…</w:t>
      </w:r>
      <w:r w:rsidR="00915D65">
        <w:rPr>
          <w:rStyle w:val="Estilo2Car"/>
          <w:b w:val="0"/>
        </w:rPr>
        <w:t>……</w:t>
      </w:r>
      <w:r>
        <w:rPr>
          <w:rStyle w:val="Estilo2Car"/>
          <w:b w:val="0"/>
        </w:rPr>
        <w:t>.</w:t>
      </w:r>
      <w:r w:rsidR="00D8630C">
        <w:rPr>
          <w:rStyle w:val="Estilo2Car"/>
          <w:b w:val="0"/>
        </w:rPr>
        <w:t>..31</w:t>
      </w:r>
    </w:p>
    <w:p w14:paraId="0A2B3F9E" w14:textId="221735E7" w:rsidR="00EE391D" w:rsidRPr="00F73744" w:rsidRDefault="00CF6A1F" w:rsidP="00EE391D">
      <w:pPr>
        <w:ind w:firstLine="708"/>
        <w:rPr>
          <w:rStyle w:val="Estilo2Car"/>
          <w:b w:val="0"/>
        </w:rPr>
      </w:pPr>
      <w:r>
        <w:rPr>
          <w:rStyle w:val="Estilo2Car"/>
          <w:b w:val="0"/>
        </w:rPr>
        <w:lastRenderedPageBreak/>
        <w:t xml:space="preserve">8.5. </w:t>
      </w:r>
      <w:r w:rsidR="00E50AE7" w:rsidRPr="00F73744">
        <w:rPr>
          <w:rStyle w:val="Estilo2Car"/>
          <w:b w:val="0"/>
        </w:rPr>
        <w:t>Lujos que no debe darse la adm</w:t>
      </w:r>
      <w:r w:rsidR="00EE391D" w:rsidRPr="00F73744">
        <w:rPr>
          <w:rStyle w:val="Estilo2Car"/>
          <w:b w:val="0"/>
        </w:rPr>
        <w:t>inistración de recursos públicos</w:t>
      </w:r>
      <w:r w:rsidR="00EA5917">
        <w:rPr>
          <w:rStyle w:val="Estilo2Car"/>
          <w:b w:val="0"/>
        </w:rPr>
        <w:t>…</w:t>
      </w:r>
      <w:r w:rsidR="00DF543C">
        <w:rPr>
          <w:rStyle w:val="Estilo2Car"/>
          <w:b w:val="0"/>
        </w:rPr>
        <w:t>…</w:t>
      </w:r>
      <w:r w:rsidR="00915D65">
        <w:rPr>
          <w:rStyle w:val="Estilo2Car"/>
          <w:b w:val="0"/>
        </w:rPr>
        <w:t>……</w:t>
      </w:r>
      <w:r w:rsidR="00D8630C">
        <w:rPr>
          <w:rStyle w:val="Estilo2Car"/>
          <w:b w:val="0"/>
        </w:rPr>
        <w:t>.31</w:t>
      </w:r>
    </w:p>
    <w:p w14:paraId="40337ED4" w14:textId="754CA019" w:rsidR="00EE391D" w:rsidRPr="00F73744" w:rsidRDefault="00CF6A1F" w:rsidP="00EE391D">
      <w:pPr>
        <w:rPr>
          <w:rStyle w:val="Estilo1Car"/>
          <w:b w:val="0"/>
          <w:sz w:val="24"/>
          <w:szCs w:val="24"/>
        </w:rPr>
      </w:pPr>
      <w:r>
        <w:rPr>
          <w:rStyle w:val="Estilo1Car"/>
          <w:b w:val="0"/>
          <w:sz w:val="24"/>
          <w:szCs w:val="24"/>
        </w:rPr>
        <w:t xml:space="preserve">9. </w:t>
      </w:r>
      <w:r w:rsidR="00E50AE7" w:rsidRPr="00F73744">
        <w:rPr>
          <w:rStyle w:val="Estilo1Car"/>
          <w:b w:val="0"/>
          <w:sz w:val="24"/>
          <w:szCs w:val="24"/>
        </w:rPr>
        <w:t>Proyecciones</w:t>
      </w:r>
      <w:r w:rsidR="00EA5917">
        <w:rPr>
          <w:rStyle w:val="Estilo1Car"/>
          <w:b w:val="0"/>
          <w:sz w:val="24"/>
          <w:szCs w:val="24"/>
        </w:rPr>
        <w:t>…</w:t>
      </w:r>
      <w:r w:rsidR="00DF543C">
        <w:rPr>
          <w:rStyle w:val="Estilo1Car"/>
          <w:b w:val="0"/>
          <w:sz w:val="24"/>
          <w:szCs w:val="24"/>
        </w:rPr>
        <w:t>…………………………………………………………………</w:t>
      </w:r>
      <w:r w:rsidR="00915D65">
        <w:rPr>
          <w:rStyle w:val="Estilo1Car"/>
          <w:b w:val="0"/>
          <w:sz w:val="24"/>
          <w:szCs w:val="24"/>
        </w:rPr>
        <w:t>……</w:t>
      </w:r>
      <w:r w:rsidR="00D8630C">
        <w:rPr>
          <w:rStyle w:val="Estilo1Car"/>
          <w:b w:val="0"/>
          <w:sz w:val="24"/>
          <w:szCs w:val="24"/>
        </w:rPr>
        <w:t>31</w:t>
      </w:r>
    </w:p>
    <w:p w14:paraId="6930F93F" w14:textId="76F64F18" w:rsidR="00EE391D" w:rsidRPr="00F73744" w:rsidRDefault="00EE391D" w:rsidP="00EE391D">
      <w:pPr>
        <w:jc w:val="both"/>
        <w:rPr>
          <w:rFonts w:ascii="Times New Roman" w:hAnsi="Times New Roman" w:cs="Times New Roman"/>
          <w:bCs/>
          <w:sz w:val="24"/>
          <w:szCs w:val="24"/>
        </w:rPr>
      </w:pPr>
      <w:r w:rsidRPr="00F73744">
        <w:rPr>
          <w:rStyle w:val="Estilo1Car"/>
          <w:b w:val="0"/>
          <w:sz w:val="24"/>
          <w:szCs w:val="24"/>
        </w:rPr>
        <w:tab/>
      </w:r>
      <w:r w:rsidR="00CF6A1F">
        <w:rPr>
          <w:rStyle w:val="Estilo1Car"/>
          <w:b w:val="0"/>
          <w:sz w:val="24"/>
          <w:szCs w:val="24"/>
        </w:rPr>
        <w:t xml:space="preserve">9.1. </w:t>
      </w:r>
      <w:r w:rsidR="00E50AE7" w:rsidRPr="00F73744">
        <w:rPr>
          <w:rStyle w:val="Estilo2Car"/>
          <w:b w:val="0"/>
        </w:rPr>
        <w:t>Acciones</w:t>
      </w:r>
      <w:r w:rsidRPr="00F73744">
        <w:rPr>
          <w:rStyle w:val="Estilo2Car"/>
          <w:b w:val="0"/>
        </w:rPr>
        <w:t xml:space="preserve"> que se deben alcanzar</w:t>
      </w:r>
      <w:r w:rsidR="00EA5917">
        <w:rPr>
          <w:rStyle w:val="Estilo2Car"/>
          <w:b w:val="0"/>
        </w:rPr>
        <w:t>…</w:t>
      </w:r>
      <w:r w:rsidR="00DF543C">
        <w:rPr>
          <w:rStyle w:val="Estilo2Car"/>
          <w:b w:val="0"/>
        </w:rPr>
        <w:t>……………………………………</w:t>
      </w:r>
      <w:r w:rsidR="00915D65">
        <w:rPr>
          <w:rStyle w:val="Estilo2Car"/>
          <w:b w:val="0"/>
        </w:rPr>
        <w:t>……</w:t>
      </w:r>
      <w:r w:rsidR="00D8630C">
        <w:rPr>
          <w:rStyle w:val="Estilo2Car"/>
          <w:b w:val="0"/>
        </w:rPr>
        <w:t>32</w:t>
      </w:r>
    </w:p>
    <w:p w14:paraId="03ADE301" w14:textId="13AA3AA9" w:rsidR="00EE391D" w:rsidRPr="00F73744" w:rsidRDefault="00EE391D" w:rsidP="00EE391D">
      <w:pPr>
        <w:rPr>
          <w:rStyle w:val="Estilo2Car"/>
          <w:b w:val="0"/>
        </w:rPr>
      </w:pPr>
      <w:r w:rsidRPr="00F73744">
        <w:rPr>
          <w:rFonts w:ascii="Times New Roman" w:eastAsia="Calibri" w:hAnsi="Times New Roman" w:cs="Times New Roman"/>
          <w:bCs/>
          <w:sz w:val="24"/>
          <w:szCs w:val="24"/>
        </w:rPr>
        <w:tab/>
      </w:r>
      <w:r w:rsidR="00CF6A1F">
        <w:rPr>
          <w:rFonts w:ascii="Times New Roman" w:eastAsia="Calibri" w:hAnsi="Times New Roman" w:cs="Times New Roman"/>
          <w:bCs/>
          <w:sz w:val="24"/>
          <w:szCs w:val="24"/>
        </w:rPr>
        <w:t xml:space="preserve">9.2. </w:t>
      </w:r>
      <w:r w:rsidR="00D764B4" w:rsidRPr="00F73744">
        <w:rPr>
          <w:rStyle w:val="Estilo2Car"/>
          <w:b w:val="0"/>
        </w:rPr>
        <w:t>Cómo se piensan lograr las metas propuestas</w:t>
      </w:r>
      <w:r w:rsidR="00D764B4">
        <w:rPr>
          <w:rStyle w:val="Estilo2Car"/>
          <w:b w:val="0"/>
        </w:rPr>
        <w:t>……</w:t>
      </w:r>
      <w:r w:rsidR="00DF543C">
        <w:rPr>
          <w:rStyle w:val="Estilo2Car"/>
          <w:b w:val="0"/>
        </w:rPr>
        <w:t>………………………</w:t>
      </w:r>
      <w:r w:rsidR="00CF6A1F">
        <w:rPr>
          <w:rStyle w:val="Estilo2Car"/>
          <w:b w:val="0"/>
        </w:rPr>
        <w:t>...</w:t>
      </w:r>
      <w:r w:rsidR="00D8630C">
        <w:rPr>
          <w:rStyle w:val="Estilo2Car"/>
          <w:b w:val="0"/>
        </w:rPr>
        <w:t>32</w:t>
      </w:r>
    </w:p>
    <w:p w14:paraId="7A9BDDB6" w14:textId="004215DA" w:rsidR="00EE391D" w:rsidRPr="00F73744" w:rsidRDefault="00CF6A1F" w:rsidP="00EE391D">
      <w:pPr>
        <w:rPr>
          <w:rFonts w:ascii="Times New Roman" w:eastAsia="Calibri" w:hAnsi="Times New Roman" w:cs="Times New Roman"/>
          <w:bCs/>
          <w:sz w:val="24"/>
          <w:szCs w:val="24"/>
        </w:rPr>
      </w:pPr>
      <w:r>
        <w:rPr>
          <w:rStyle w:val="Estilo1Car"/>
          <w:b w:val="0"/>
          <w:sz w:val="24"/>
          <w:szCs w:val="24"/>
        </w:rPr>
        <w:t xml:space="preserve">10. </w:t>
      </w:r>
      <w:r w:rsidR="00E50AE7" w:rsidRPr="00F73744">
        <w:rPr>
          <w:rStyle w:val="Estilo1Car"/>
          <w:b w:val="0"/>
          <w:sz w:val="24"/>
          <w:szCs w:val="24"/>
        </w:rPr>
        <w:t>Referencias bibliográficas</w:t>
      </w:r>
      <w:r w:rsidR="00D764B4">
        <w:rPr>
          <w:rStyle w:val="Estilo1Car"/>
          <w:b w:val="0"/>
          <w:sz w:val="24"/>
          <w:szCs w:val="24"/>
        </w:rPr>
        <w:t>………………………</w:t>
      </w:r>
      <w:r w:rsidR="00DF543C">
        <w:rPr>
          <w:rStyle w:val="Estilo1Car"/>
          <w:b w:val="0"/>
          <w:sz w:val="24"/>
          <w:szCs w:val="24"/>
        </w:rPr>
        <w:t>……………………………</w:t>
      </w:r>
      <w:r w:rsidR="00915D65">
        <w:rPr>
          <w:rStyle w:val="Estilo1Car"/>
          <w:b w:val="0"/>
          <w:sz w:val="24"/>
          <w:szCs w:val="24"/>
        </w:rPr>
        <w:t>……</w:t>
      </w:r>
      <w:r w:rsidR="00D8630C">
        <w:rPr>
          <w:rStyle w:val="Estilo1Car"/>
          <w:b w:val="0"/>
          <w:sz w:val="24"/>
          <w:szCs w:val="24"/>
        </w:rPr>
        <w:t>.33</w:t>
      </w:r>
    </w:p>
    <w:p w14:paraId="5EE3F2AE" w14:textId="414D28D3" w:rsidR="0012535C" w:rsidRPr="00F73744" w:rsidRDefault="00CF6A1F" w:rsidP="001F08F7">
      <w:pPr>
        <w:pStyle w:val="TDC1"/>
        <w:rPr>
          <w:noProof/>
        </w:rPr>
      </w:pPr>
      <w:r>
        <w:rPr>
          <w:noProof/>
        </w:rPr>
        <w:t>ANEXOS</w:t>
      </w:r>
      <w:r w:rsidR="00CB3D01">
        <w:rPr>
          <w:noProof/>
        </w:rPr>
        <w:t>……………………………………………………………….…34</w:t>
      </w:r>
    </w:p>
    <w:p w14:paraId="77344218" w14:textId="77777777" w:rsidR="00A569B5" w:rsidRDefault="0012535C" w:rsidP="00FF616E">
      <w:pPr>
        <w:pStyle w:val="Estilo1"/>
      </w:pPr>
      <w:r w:rsidRPr="00F73744">
        <w:rPr>
          <w:b w:val="0"/>
          <w:sz w:val="24"/>
          <w:szCs w:val="24"/>
        </w:rPr>
        <w:fldChar w:fldCharType="end"/>
      </w:r>
    </w:p>
    <w:p w14:paraId="6FEB9AC6" w14:textId="77777777" w:rsidR="00732FC8" w:rsidRDefault="00732FC8" w:rsidP="00FF616E">
      <w:pPr>
        <w:pStyle w:val="Estilo1"/>
        <w:sectPr w:rsidR="00732FC8" w:rsidSect="003B0579">
          <w:footerReference w:type="default" r:id="rId12"/>
          <w:pgSz w:w="11906" w:h="16838"/>
          <w:pgMar w:top="1418" w:right="1701" w:bottom="1418" w:left="1701" w:header="709" w:footer="709" w:gutter="0"/>
          <w:cols w:space="708"/>
          <w:docGrid w:linePitch="360"/>
        </w:sectPr>
      </w:pPr>
      <w:bookmarkStart w:id="1" w:name="_Toc133324817"/>
    </w:p>
    <w:p w14:paraId="6AE8348F" w14:textId="2864EE60" w:rsidR="001E0F5E" w:rsidRPr="001E0F5E" w:rsidRDefault="00105CCB" w:rsidP="00FF616E">
      <w:pPr>
        <w:pStyle w:val="Estilo1"/>
        <w:rPr>
          <w:sz w:val="40"/>
          <w:szCs w:val="40"/>
        </w:rPr>
      </w:pPr>
      <w:r>
        <w:lastRenderedPageBreak/>
        <w:t>Intr</w:t>
      </w:r>
      <w:r w:rsidR="00527FCC" w:rsidRPr="00527FCC">
        <w:t>oducción</w:t>
      </w:r>
      <w:bookmarkEnd w:id="1"/>
    </w:p>
    <w:p w14:paraId="776A4BD6" w14:textId="506988B0" w:rsidR="009950E3" w:rsidRPr="006559DA" w:rsidRDefault="006559DA" w:rsidP="006559DA">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sz w:val="24"/>
          <w:szCs w:val="24"/>
        </w:rPr>
        <w:t>En el</w:t>
      </w:r>
      <w:r w:rsidR="00782F0E" w:rsidRPr="006559DA">
        <w:rPr>
          <w:rFonts w:ascii="Times New Roman" w:eastAsia="Calibri" w:hAnsi="Times New Roman" w:cs="Times New Roman"/>
          <w:sz w:val="24"/>
          <w:szCs w:val="24"/>
        </w:rPr>
        <w:t xml:space="preserve"> presente </w:t>
      </w:r>
      <w:r>
        <w:rPr>
          <w:rFonts w:ascii="Times New Roman" w:eastAsia="Calibri" w:hAnsi="Times New Roman" w:cs="Times New Roman"/>
          <w:sz w:val="24"/>
          <w:szCs w:val="24"/>
        </w:rPr>
        <w:t xml:space="preserve">documento se muestran detalles sobre los </w:t>
      </w:r>
      <w:r w:rsidR="00782F0E" w:rsidRPr="006559DA">
        <w:rPr>
          <w:rFonts w:ascii="Times New Roman" w:eastAsia="Calibri" w:hAnsi="Times New Roman" w:cs="Times New Roman"/>
          <w:bCs/>
          <w:sz w:val="24"/>
          <w:szCs w:val="24"/>
        </w:rPr>
        <w:t xml:space="preserve">25 años de experiencias de </w:t>
      </w:r>
      <w:r>
        <w:rPr>
          <w:rFonts w:ascii="Times New Roman" w:eastAsia="Calibri" w:hAnsi="Times New Roman" w:cs="Times New Roman"/>
          <w:bCs/>
          <w:sz w:val="24"/>
          <w:szCs w:val="24"/>
        </w:rPr>
        <w:t xml:space="preserve">la </w:t>
      </w:r>
      <w:r w:rsidR="00782F0E" w:rsidRPr="006559DA">
        <w:rPr>
          <w:rFonts w:ascii="Times New Roman" w:eastAsia="Calibri" w:hAnsi="Times New Roman" w:cs="Times New Roman"/>
          <w:bCs/>
          <w:sz w:val="24"/>
          <w:szCs w:val="24"/>
        </w:rPr>
        <w:t>descentralización y participación comunitaria en el contexto escolar, su contribución a la mejora de la calidad de la educación de la república dominicana.</w:t>
      </w:r>
      <w:r w:rsidR="00782F0E" w:rsidRPr="006559DA">
        <w:rPr>
          <w:rFonts w:ascii="Times New Roman" w:eastAsia="Calibri" w:hAnsi="Times New Roman" w:cs="Times New Roman"/>
          <w:sz w:val="24"/>
          <w:szCs w:val="24"/>
        </w:rPr>
        <w:t xml:space="preserve"> S</w:t>
      </w:r>
      <w:r w:rsidR="009950E3" w:rsidRPr="006559DA">
        <w:rPr>
          <w:rFonts w:ascii="Times New Roman" w:eastAsia="Calibri" w:hAnsi="Times New Roman" w:cs="Times New Roman"/>
          <w:sz w:val="24"/>
          <w:szCs w:val="24"/>
        </w:rPr>
        <w:t>e muestran detalles de lo que</w:t>
      </w:r>
      <w:r w:rsidR="00782F0E" w:rsidRPr="006559DA">
        <w:rPr>
          <w:rFonts w:ascii="Times New Roman" w:eastAsia="Calibri" w:hAnsi="Times New Roman" w:cs="Times New Roman"/>
          <w:sz w:val="24"/>
          <w:szCs w:val="24"/>
        </w:rPr>
        <w:t xml:space="preserve"> ha significado </w:t>
      </w:r>
      <w:r w:rsidR="009950E3" w:rsidRPr="006559DA">
        <w:rPr>
          <w:rFonts w:ascii="Times New Roman" w:eastAsia="Calibri" w:hAnsi="Times New Roman" w:cs="Times New Roman"/>
          <w:sz w:val="24"/>
          <w:szCs w:val="24"/>
        </w:rPr>
        <w:t xml:space="preserve">en el Liceo Técnico Profesional Cardenal Sancha Fe y Alegría. Institución dirigida en la actualidad por la directora regente Sor Amalia Cabrera y la directora </w:t>
      </w:r>
      <w:r w:rsidR="00EE6F6C" w:rsidRPr="006559DA">
        <w:rPr>
          <w:rFonts w:ascii="Times New Roman" w:eastAsia="Calibri" w:hAnsi="Times New Roman" w:cs="Times New Roman"/>
          <w:sz w:val="24"/>
          <w:szCs w:val="24"/>
        </w:rPr>
        <w:t xml:space="preserve"> docente </w:t>
      </w:r>
      <w:r w:rsidR="009950E3" w:rsidRPr="006559DA">
        <w:rPr>
          <w:rFonts w:ascii="Times New Roman" w:eastAsia="Calibri" w:hAnsi="Times New Roman" w:cs="Times New Roman"/>
          <w:sz w:val="24"/>
          <w:szCs w:val="24"/>
        </w:rPr>
        <w:t xml:space="preserve">Elena Chávez </w:t>
      </w:r>
      <w:r w:rsidR="00EE6F6C" w:rsidRPr="006559DA">
        <w:rPr>
          <w:rFonts w:ascii="Times New Roman" w:eastAsia="Calibri" w:hAnsi="Times New Roman" w:cs="Times New Roman"/>
          <w:sz w:val="24"/>
          <w:szCs w:val="24"/>
        </w:rPr>
        <w:t xml:space="preserve">Morín </w:t>
      </w:r>
      <w:r w:rsidR="009950E3" w:rsidRPr="006559DA">
        <w:rPr>
          <w:rFonts w:ascii="Times New Roman" w:eastAsia="Calibri" w:hAnsi="Times New Roman" w:cs="Times New Roman"/>
          <w:sz w:val="24"/>
          <w:szCs w:val="24"/>
        </w:rPr>
        <w:t>quienes con un equipo de colaboradores realizaron el consolidado de los procesos aquí definidos.</w:t>
      </w:r>
    </w:p>
    <w:p w14:paraId="7FCDCB17" w14:textId="2B5BFBB4" w:rsidR="007932D5" w:rsidRDefault="006559DA" w:rsidP="007932D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Referirse a la</w:t>
      </w:r>
      <w:r w:rsidR="00137524">
        <w:rPr>
          <w:rFonts w:ascii="Times New Roman" w:hAnsi="Times New Roman" w:cs="Times New Roman"/>
          <w:sz w:val="24"/>
          <w:szCs w:val="24"/>
        </w:rPr>
        <w:t xml:space="preserve"> descentralización es hablar de transferencia planificada, de organización, logro de </w:t>
      </w:r>
      <w:r>
        <w:rPr>
          <w:rFonts w:ascii="Times New Roman" w:hAnsi="Times New Roman" w:cs="Times New Roman"/>
          <w:sz w:val="24"/>
          <w:szCs w:val="24"/>
        </w:rPr>
        <w:t xml:space="preserve">los </w:t>
      </w:r>
      <w:r w:rsidR="00137524">
        <w:rPr>
          <w:rFonts w:ascii="Times New Roman" w:hAnsi="Times New Roman" w:cs="Times New Roman"/>
          <w:sz w:val="24"/>
          <w:szCs w:val="24"/>
        </w:rPr>
        <w:t>objetivos, de una gestión enmarcada en la participación y una distribución asertiva de los recursos para dar respuesta  a las necesidades del centro, sobre todo</w:t>
      </w:r>
      <w:r w:rsidR="007932D5">
        <w:rPr>
          <w:rFonts w:ascii="Times New Roman" w:hAnsi="Times New Roman" w:cs="Times New Roman"/>
          <w:sz w:val="24"/>
          <w:szCs w:val="24"/>
        </w:rPr>
        <w:t xml:space="preserve"> en lo relacionado</w:t>
      </w:r>
      <w:r w:rsidR="00137524">
        <w:rPr>
          <w:rFonts w:ascii="Times New Roman" w:hAnsi="Times New Roman" w:cs="Times New Roman"/>
          <w:sz w:val="24"/>
          <w:szCs w:val="24"/>
        </w:rPr>
        <w:t xml:space="preserve"> con los aprendizajes de los estudiantes.</w:t>
      </w:r>
      <w:r>
        <w:rPr>
          <w:rFonts w:ascii="Times New Roman" w:hAnsi="Times New Roman" w:cs="Times New Roman"/>
          <w:sz w:val="24"/>
          <w:szCs w:val="24"/>
        </w:rPr>
        <w:t xml:space="preserve"> </w:t>
      </w:r>
    </w:p>
    <w:p w14:paraId="02D3ED2E" w14:textId="77777777" w:rsidR="007932D5" w:rsidRDefault="007932D5" w:rsidP="007932D5">
      <w:pPr>
        <w:spacing w:after="0" w:line="240" w:lineRule="auto"/>
        <w:jc w:val="both"/>
        <w:rPr>
          <w:rFonts w:ascii="Times New Roman" w:hAnsi="Times New Roman" w:cs="Times New Roman"/>
          <w:sz w:val="24"/>
          <w:szCs w:val="24"/>
        </w:rPr>
      </w:pPr>
    </w:p>
    <w:p w14:paraId="2707205F" w14:textId="40344199" w:rsidR="00D853E6" w:rsidRPr="001E0F5E" w:rsidRDefault="007932D5" w:rsidP="001E0F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 considera prudente tomar en cuenta que p</w:t>
      </w:r>
      <w:r w:rsidR="00D853E6" w:rsidRPr="001E0F5E">
        <w:rPr>
          <w:rFonts w:ascii="Times New Roman" w:eastAsia="Calibri" w:hAnsi="Times New Roman" w:cs="Times New Roman"/>
          <w:sz w:val="24"/>
          <w:szCs w:val="24"/>
        </w:rPr>
        <w:t xml:space="preserve">ara </w:t>
      </w:r>
      <w:r>
        <w:rPr>
          <w:rFonts w:ascii="Times New Roman" w:eastAsia="Calibri" w:hAnsi="Times New Roman" w:cs="Times New Roman"/>
          <w:sz w:val="24"/>
          <w:szCs w:val="24"/>
        </w:rPr>
        <w:t xml:space="preserve">ejecutar </w:t>
      </w:r>
      <w:r w:rsidR="00D853E6" w:rsidRPr="001E0F5E">
        <w:rPr>
          <w:rFonts w:ascii="Times New Roman" w:eastAsia="Calibri" w:hAnsi="Times New Roman" w:cs="Times New Roman"/>
          <w:sz w:val="24"/>
          <w:szCs w:val="24"/>
        </w:rPr>
        <w:t>los proyectos institucionales es necesario contar con el personal humano y los recursos económicos necesarios con los cuales sea posible desarrollar actividades que permitan obtener de manera eficaz los objetivos propuestos. Además, para el funcionamiento efectivo institucional y el logro de la calidad educativa el manejo útil y transparente de los recursos destinados por el Ministerio de Educación al centro educativo genera grandes beneficios a la comunidad educativa y la sociedad en general porque no admite gastos innecesarios.</w:t>
      </w:r>
    </w:p>
    <w:p w14:paraId="3E3725D8" w14:textId="4300F1FF" w:rsidR="00D853E6" w:rsidRPr="001E0F5E" w:rsidRDefault="00FC0999" w:rsidP="001E0F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contenido </w:t>
      </w:r>
      <w:r w:rsidR="00D853E6" w:rsidRPr="001E0F5E">
        <w:rPr>
          <w:rFonts w:ascii="Times New Roman" w:eastAsia="Calibri" w:hAnsi="Times New Roman" w:cs="Times New Roman"/>
          <w:sz w:val="24"/>
          <w:szCs w:val="24"/>
        </w:rPr>
        <w:t xml:space="preserve">inicia citando </w:t>
      </w:r>
      <w:r>
        <w:rPr>
          <w:rFonts w:ascii="Times New Roman" w:eastAsia="Calibri" w:hAnsi="Times New Roman" w:cs="Times New Roman"/>
          <w:sz w:val="24"/>
          <w:szCs w:val="24"/>
        </w:rPr>
        <w:t>aspectos relevantes del contexto; ofrece un panorama general d</w:t>
      </w:r>
      <w:r w:rsidR="00D853E6" w:rsidRPr="001E0F5E">
        <w:rPr>
          <w:rFonts w:ascii="Times New Roman" w:eastAsia="Calibri" w:hAnsi="Times New Roman" w:cs="Times New Roman"/>
          <w:sz w:val="24"/>
          <w:szCs w:val="24"/>
        </w:rPr>
        <w:t xml:space="preserve">el lugar de la geografía nacional donde está ubicado en el centro educativo, los intereses y necesidades a las cuales hay que responder según las demandas de la sociedad a la cual están dirigidos los servicios educativos. Luego, </w:t>
      </w:r>
      <w:r>
        <w:rPr>
          <w:rFonts w:ascii="Times New Roman" w:eastAsia="Calibri" w:hAnsi="Times New Roman" w:cs="Times New Roman"/>
          <w:sz w:val="24"/>
          <w:szCs w:val="24"/>
        </w:rPr>
        <w:t xml:space="preserve">son citados </w:t>
      </w:r>
      <w:r w:rsidR="00D853E6" w:rsidRPr="001E0F5E">
        <w:rPr>
          <w:rFonts w:ascii="Times New Roman" w:eastAsia="Calibri" w:hAnsi="Times New Roman" w:cs="Times New Roman"/>
          <w:sz w:val="24"/>
          <w:szCs w:val="24"/>
        </w:rPr>
        <w:t>todos los actores que directa o indirecta tienen que ver con la descentralización.</w:t>
      </w:r>
    </w:p>
    <w:p w14:paraId="2BE2A210" w14:textId="2D95D807" w:rsidR="00CE1747" w:rsidRDefault="00FC0999" w:rsidP="001E0F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Continua, presentado </w:t>
      </w:r>
      <w:r w:rsidR="00D853E6" w:rsidRPr="001E0F5E">
        <w:rPr>
          <w:rFonts w:ascii="Times New Roman" w:eastAsia="Calibri" w:hAnsi="Times New Roman" w:cs="Times New Roman"/>
          <w:sz w:val="24"/>
          <w:szCs w:val="24"/>
        </w:rPr>
        <w:t xml:space="preserve">una síntesis del marco normativo </w:t>
      </w:r>
      <w:r>
        <w:rPr>
          <w:rFonts w:ascii="Times New Roman" w:eastAsia="Calibri" w:hAnsi="Times New Roman" w:cs="Times New Roman"/>
          <w:sz w:val="24"/>
          <w:szCs w:val="24"/>
        </w:rPr>
        <w:t xml:space="preserve">haciendo alusión a las leyes y ordenanzas establecidas </w:t>
      </w:r>
      <w:r w:rsidR="00D853E6" w:rsidRPr="001E0F5E">
        <w:rPr>
          <w:rFonts w:ascii="Times New Roman" w:eastAsia="Calibri" w:hAnsi="Times New Roman" w:cs="Times New Roman"/>
          <w:sz w:val="24"/>
          <w:szCs w:val="24"/>
        </w:rPr>
        <w:t>por el MINERD</w:t>
      </w:r>
      <w:r>
        <w:rPr>
          <w:rFonts w:ascii="Times New Roman" w:eastAsia="Calibri" w:hAnsi="Times New Roman" w:cs="Times New Roman"/>
          <w:sz w:val="24"/>
          <w:szCs w:val="24"/>
        </w:rPr>
        <w:t xml:space="preserve"> y la constitución de la dominicana. De inmediato</w:t>
      </w:r>
      <w:r w:rsidR="00D853E6" w:rsidRPr="001E0F5E">
        <w:rPr>
          <w:rFonts w:ascii="Times New Roman" w:eastAsia="Calibri" w:hAnsi="Times New Roman" w:cs="Times New Roman"/>
          <w:sz w:val="24"/>
          <w:szCs w:val="24"/>
        </w:rPr>
        <w:t xml:space="preserve"> se presentan </w:t>
      </w:r>
      <w:r>
        <w:rPr>
          <w:rFonts w:ascii="Times New Roman" w:eastAsia="Calibri" w:hAnsi="Times New Roman" w:cs="Times New Roman"/>
          <w:sz w:val="24"/>
          <w:szCs w:val="24"/>
        </w:rPr>
        <w:t xml:space="preserve">el marco histórico, dentro del mismo se ofrecen detalles de: los </w:t>
      </w:r>
      <w:r w:rsidR="00D853E6" w:rsidRPr="001E0F5E">
        <w:rPr>
          <w:rFonts w:ascii="Times New Roman" w:eastAsia="Calibri" w:hAnsi="Times New Roman" w:cs="Times New Roman"/>
          <w:sz w:val="24"/>
          <w:szCs w:val="24"/>
        </w:rPr>
        <w:t xml:space="preserve">antecedentes </w:t>
      </w:r>
      <w:r w:rsidR="00CE1747">
        <w:rPr>
          <w:rFonts w:ascii="Times New Roman" w:eastAsia="Calibri" w:hAnsi="Times New Roman" w:cs="Times New Roman"/>
          <w:sz w:val="24"/>
          <w:szCs w:val="24"/>
        </w:rPr>
        <w:t xml:space="preserve">de la descentralización, las </w:t>
      </w:r>
      <w:r w:rsidR="00D853E6" w:rsidRPr="001E0F5E">
        <w:rPr>
          <w:rFonts w:ascii="Times New Roman" w:eastAsia="Calibri" w:hAnsi="Times New Roman" w:cs="Times New Roman"/>
          <w:sz w:val="24"/>
          <w:szCs w:val="24"/>
        </w:rPr>
        <w:t>manifestaciones que a través del tiempo han surgido en las prácticas administrativas</w:t>
      </w:r>
      <w:r w:rsidR="00CE1747">
        <w:rPr>
          <w:rFonts w:ascii="Times New Roman" w:eastAsia="Calibri" w:hAnsi="Times New Roman" w:cs="Times New Roman"/>
          <w:sz w:val="24"/>
          <w:szCs w:val="24"/>
        </w:rPr>
        <w:t xml:space="preserve"> y los posibles modelos de descentralización que se han implementado en el sistema educativo a través del tiempo.</w:t>
      </w:r>
    </w:p>
    <w:p w14:paraId="5C506369" w14:textId="24ABB95C" w:rsidR="00D853E6" w:rsidRPr="001E0F5E" w:rsidRDefault="00CE1747" w:rsidP="001E0F5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Otro aspecto relevante es la transferencia de los recursos, representa un elemento clave que garantiza planificar, administrar y prestar los servicios públicos con calidad. En tal sentido, es el espacio propicio para colocar las evidencias mediante gráficos de frecuencia de la distribución de los fondos recibidos por la escu</w:t>
      </w:r>
      <w:r w:rsidR="00381E93">
        <w:rPr>
          <w:rFonts w:ascii="Times New Roman" w:eastAsia="Calibri" w:hAnsi="Times New Roman" w:cs="Times New Roman"/>
          <w:sz w:val="24"/>
          <w:szCs w:val="24"/>
        </w:rPr>
        <w:t xml:space="preserve">ela desde al año 2012 al 2021. </w:t>
      </w:r>
      <w:r>
        <w:rPr>
          <w:rFonts w:ascii="Times New Roman" w:eastAsia="Calibri" w:hAnsi="Times New Roman" w:cs="Times New Roman"/>
          <w:sz w:val="24"/>
          <w:szCs w:val="24"/>
        </w:rPr>
        <w:t>Se muestra evidencias de</w:t>
      </w:r>
      <w:r w:rsidR="001E0F5E" w:rsidRPr="001E0F5E">
        <w:rPr>
          <w:rFonts w:ascii="Times New Roman" w:eastAsia="Calibri" w:hAnsi="Times New Roman" w:cs="Times New Roman"/>
          <w:sz w:val="24"/>
          <w:szCs w:val="24"/>
        </w:rPr>
        <w:t xml:space="preserve"> </w:t>
      </w:r>
      <w:r w:rsidR="00D853E6" w:rsidRPr="001E0F5E">
        <w:rPr>
          <w:rFonts w:ascii="Times New Roman" w:eastAsia="Calibri" w:hAnsi="Times New Roman" w:cs="Times New Roman"/>
          <w:sz w:val="24"/>
          <w:szCs w:val="24"/>
        </w:rPr>
        <w:t>todo un proceso sistemático del uso de l</w:t>
      </w:r>
      <w:r w:rsidR="00381E93">
        <w:rPr>
          <w:rFonts w:ascii="Times New Roman" w:eastAsia="Calibri" w:hAnsi="Times New Roman" w:cs="Times New Roman"/>
          <w:sz w:val="24"/>
          <w:szCs w:val="24"/>
        </w:rPr>
        <w:t xml:space="preserve">os recursos a través del tiempo, </w:t>
      </w:r>
      <w:r w:rsidR="00D853E6" w:rsidRPr="001E0F5E">
        <w:rPr>
          <w:rFonts w:ascii="Times New Roman" w:eastAsia="Calibri" w:hAnsi="Times New Roman" w:cs="Times New Roman"/>
          <w:sz w:val="24"/>
          <w:szCs w:val="24"/>
        </w:rPr>
        <w:t xml:space="preserve">tomando en cuenta el fiel cumplimento al marco </w:t>
      </w:r>
      <w:r w:rsidR="00381E93">
        <w:rPr>
          <w:rFonts w:ascii="Times New Roman" w:eastAsia="Calibri" w:hAnsi="Times New Roman" w:cs="Times New Roman"/>
          <w:sz w:val="24"/>
          <w:szCs w:val="24"/>
        </w:rPr>
        <w:t xml:space="preserve">normativo, </w:t>
      </w:r>
      <w:r w:rsidR="00D853E6" w:rsidRPr="001E0F5E">
        <w:rPr>
          <w:rFonts w:ascii="Times New Roman" w:eastAsia="Calibri" w:hAnsi="Times New Roman" w:cs="Times New Roman"/>
          <w:sz w:val="24"/>
          <w:szCs w:val="24"/>
        </w:rPr>
        <w:t>asumiendo los cambios y transformaciones</w:t>
      </w:r>
      <w:r w:rsidR="001E0F5E" w:rsidRPr="001E0F5E">
        <w:rPr>
          <w:rFonts w:ascii="Times New Roman" w:eastAsia="Calibri" w:hAnsi="Times New Roman" w:cs="Times New Roman"/>
          <w:sz w:val="24"/>
          <w:szCs w:val="24"/>
        </w:rPr>
        <w:t>.</w:t>
      </w:r>
      <w:r w:rsidR="00D853E6" w:rsidRPr="001E0F5E">
        <w:rPr>
          <w:rFonts w:ascii="Times New Roman" w:eastAsia="Calibri" w:hAnsi="Times New Roman" w:cs="Times New Roman"/>
          <w:sz w:val="24"/>
          <w:szCs w:val="24"/>
        </w:rPr>
        <w:t xml:space="preserve"> </w:t>
      </w:r>
    </w:p>
    <w:p w14:paraId="3EAF9735" w14:textId="7E3282AD" w:rsidR="00B77CA4" w:rsidRDefault="00381E93" w:rsidP="00F47A8C">
      <w:pPr>
        <w:spacing w:after="0" w:line="360" w:lineRule="auto"/>
        <w:jc w:val="both"/>
        <w:rPr>
          <w:rFonts w:ascii="Times New Roman" w:eastAsia="MS Mincho" w:hAnsi="Times New Roman" w:cs="Times New Roman"/>
          <w:sz w:val="24"/>
          <w:szCs w:val="24"/>
          <w:lang w:eastAsia="es-ES"/>
        </w:rPr>
      </w:pPr>
      <w:r>
        <w:rPr>
          <w:rFonts w:ascii="Times New Roman" w:eastAsia="MS Mincho" w:hAnsi="Times New Roman" w:cs="Times New Roman"/>
          <w:sz w:val="24"/>
          <w:szCs w:val="24"/>
          <w:lang w:eastAsia="es-ES"/>
        </w:rPr>
        <w:t xml:space="preserve">Lo anterior se complementa, con la descripción de las actividades realizadas, el logro de los resultados y el impacto positivo generado en quienes han recibido los servicios en la institución siendo </w:t>
      </w:r>
      <w:r w:rsidR="00F47A8C">
        <w:rPr>
          <w:rFonts w:ascii="Times New Roman" w:eastAsia="MS Mincho" w:hAnsi="Times New Roman" w:cs="Times New Roman"/>
          <w:sz w:val="24"/>
          <w:szCs w:val="24"/>
          <w:lang w:eastAsia="es-ES"/>
        </w:rPr>
        <w:t>beneficiados</w:t>
      </w:r>
      <w:r>
        <w:rPr>
          <w:rFonts w:ascii="Times New Roman" w:eastAsia="MS Mincho" w:hAnsi="Times New Roman" w:cs="Times New Roman"/>
          <w:sz w:val="24"/>
          <w:szCs w:val="24"/>
          <w:lang w:eastAsia="es-ES"/>
        </w:rPr>
        <w:t xml:space="preserve"> con los recursos de la descentralización. </w:t>
      </w:r>
      <w:r w:rsidR="00F47A8C">
        <w:rPr>
          <w:rFonts w:ascii="Times New Roman" w:eastAsia="MS Mincho" w:hAnsi="Times New Roman" w:cs="Times New Roman"/>
          <w:sz w:val="24"/>
          <w:szCs w:val="24"/>
          <w:lang w:eastAsia="es-ES"/>
        </w:rPr>
        <w:t xml:space="preserve">Así mismo, se muestran las lecciones aprendidas; lo que se ha hecho bien para continuarlo y lo que es considerado necesario descontinuar. </w:t>
      </w:r>
    </w:p>
    <w:p w14:paraId="0B5D7D95" w14:textId="470510A0" w:rsidR="00F47A8C" w:rsidRDefault="007636F4" w:rsidP="00F47A8C">
      <w:pPr>
        <w:spacing w:after="0" w:line="360" w:lineRule="auto"/>
        <w:jc w:val="both"/>
        <w:rPr>
          <w:rFonts w:ascii="Times New Roman" w:eastAsia="MS Mincho" w:hAnsi="Times New Roman" w:cs="Times New Roman"/>
          <w:sz w:val="24"/>
          <w:szCs w:val="24"/>
          <w:lang w:eastAsia="es-ES"/>
        </w:rPr>
      </w:pPr>
      <w:r>
        <w:rPr>
          <w:rFonts w:ascii="Times New Roman" w:eastAsia="MS Mincho" w:hAnsi="Times New Roman" w:cs="Times New Roman"/>
          <w:sz w:val="24"/>
          <w:szCs w:val="24"/>
          <w:lang w:eastAsia="es-ES"/>
        </w:rPr>
        <w:t>En lo referente a</w:t>
      </w:r>
      <w:r w:rsidR="00F47A8C">
        <w:rPr>
          <w:rFonts w:ascii="Times New Roman" w:eastAsia="MS Mincho" w:hAnsi="Times New Roman" w:cs="Times New Roman"/>
          <w:sz w:val="24"/>
          <w:szCs w:val="24"/>
          <w:lang w:eastAsia="es-ES"/>
        </w:rPr>
        <w:t xml:space="preserve"> las proyecciones</w:t>
      </w:r>
      <w:r>
        <w:rPr>
          <w:rFonts w:ascii="Times New Roman" w:eastAsia="MS Mincho" w:hAnsi="Times New Roman" w:cs="Times New Roman"/>
          <w:sz w:val="24"/>
          <w:szCs w:val="24"/>
          <w:lang w:eastAsia="es-ES"/>
        </w:rPr>
        <w:t>,</w:t>
      </w:r>
      <w:r w:rsidR="00F47A8C">
        <w:rPr>
          <w:rFonts w:ascii="Times New Roman" w:eastAsia="MS Mincho" w:hAnsi="Times New Roman" w:cs="Times New Roman"/>
          <w:sz w:val="24"/>
          <w:szCs w:val="24"/>
          <w:lang w:eastAsia="es-ES"/>
        </w:rPr>
        <w:t xml:space="preserve"> se prevé que en los próximos veinte</w:t>
      </w:r>
      <w:r>
        <w:rPr>
          <w:rFonts w:ascii="Times New Roman" w:eastAsia="MS Mincho" w:hAnsi="Times New Roman" w:cs="Times New Roman"/>
          <w:sz w:val="24"/>
          <w:szCs w:val="24"/>
          <w:lang w:eastAsia="es-ES"/>
        </w:rPr>
        <w:t xml:space="preserve"> años se superen </w:t>
      </w:r>
      <w:r w:rsidR="00F47A8C">
        <w:rPr>
          <w:rFonts w:ascii="Times New Roman" w:eastAsia="MS Mincho" w:hAnsi="Times New Roman" w:cs="Times New Roman"/>
          <w:sz w:val="24"/>
          <w:szCs w:val="24"/>
          <w:lang w:eastAsia="es-ES"/>
        </w:rPr>
        <w:t xml:space="preserve">las limitaciones implementando acciones </w:t>
      </w:r>
      <w:r>
        <w:rPr>
          <w:rFonts w:ascii="Times New Roman" w:eastAsia="MS Mincho" w:hAnsi="Times New Roman" w:cs="Times New Roman"/>
          <w:sz w:val="24"/>
          <w:szCs w:val="24"/>
          <w:lang w:eastAsia="es-ES"/>
        </w:rPr>
        <w:t>dirigidas aumentar los indicadores de eficiencia para lograr la formación integral de los estudiantes y responder con eficiencia a las necesidades de los estudiantes.</w:t>
      </w:r>
    </w:p>
    <w:p w14:paraId="6EDA3E10" w14:textId="77777777" w:rsidR="00F47A8C" w:rsidRPr="00B77CA4" w:rsidRDefault="00F47A8C" w:rsidP="00B77CA4">
      <w:pPr>
        <w:spacing w:after="0" w:line="240" w:lineRule="auto"/>
        <w:jc w:val="both"/>
        <w:rPr>
          <w:rFonts w:ascii="Times New Roman" w:eastAsia="MS Mincho" w:hAnsi="Times New Roman" w:cs="Times New Roman"/>
          <w:sz w:val="24"/>
          <w:szCs w:val="24"/>
          <w:lang w:eastAsia="es-ES"/>
        </w:rPr>
      </w:pPr>
    </w:p>
    <w:p w14:paraId="6FD44F79" w14:textId="7FE68958" w:rsidR="00FC0999" w:rsidRDefault="007636F4" w:rsidP="00FC09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Todos los puntos citados en los párrafos anteriores, permiten afirmar que a</w:t>
      </w:r>
      <w:r w:rsidR="00FC0999" w:rsidRPr="001E0F5E">
        <w:rPr>
          <w:rFonts w:ascii="Times New Roman" w:hAnsi="Times New Roman" w:cs="Times New Roman"/>
          <w:sz w:val="24"/>
          <w:szCs w:val="24"/>
        </w:rPr>
        <w:t xml:space="preserve">bordar el tema de la </w:t>
      </w:r>
      <w:r w:rsidR="00FC0999">
        <w:rPr>
          <w:rFonts w:ascii="Times New Roman" w:hAnsi="Times New Roman" w:cs="Times New Roman"/>
          <w:sz w:val="24"/>
          <w:szCs w:val="24"/>
        </w:rPr>
        <w:t>descentralizac</w:t>
      </w:r>
      <w:r>
        <w:rPr>
          <w:rFonts w:ascii="Times New Roman" w:hAnsi="Times New Roman" w:cs="Times New Roman"/>
          <w:sz w:val="24"/>
          <w:szCs w:val="24"/>
        </w:rPr>
        <w:t xml:space="preserve">ión es muy </w:t>
      </w:r>
      <w:r w:rsidR="00FC0999" w:rsidRPr="001E0F5E">
        <w:rPr>
          <w:rFonts w:ascii="Times New Roman" w:hAnsi="Times New Roman" w:cs="Times New Roman"/>
          <w:sz w:val="24"/>
          <w:szCs w:val="24"/>
        </w:rPr>
        <w:t xml:space="preserve">importante porque las escuelas son </w:t>
      </w:r>
      <w:r w:rsidR="00FC0999">
        <w:rPr>
          <w:rFonts w:ascii="Times New Roman" w:hAnsi="Times New Roman" w:cs="Times New Roman"/>
          <w:sz w:val="24"/>
          <w:szCs w:val="24"/>
        </w:rPr>
        <w:t xml:space="preserve">las </w:t>
      </w:r>
      <w:r w:rsidR="00FC0999" w:rsidRPr="001E0F5E">
        <w:rPr>
          <w:rFonts w:ascii="Times New Roman" w:hAnsi="Times New Roman" w:cs="Times New Roman"/>
          <w:sz w:val="24"/>
          <w:szCs w:val="24"/>
        </w:rPr>
        <w:t xml:space="preserve">instituciones más cercanas a los estudiantes y a sus </w:t>
      </w:r>
      <w:r w:rsidR="00FC0999">
        <w:rPr>
          <w:rFonts w:ascii="Times New Roman" w:hAnsi="Times New Roman" w:cs="Times New Roman"/>
          <w:sz w:val="24"/>
          <w:szCs w:val="24"/>
        </w:rPr>
        <w:t xml:space="preserve">comunidades. </w:t>
      </w:r>
      <w:r>
        <w:rPr>
          <w:rFonts w:ascii="Times New Roman" w:hAnsi="Times New Roman" w:cs="Times New Roman"/>
          <w:sz w:val="24"/>
          <w:szCs w:val="24"/>
        </w:rPr>
        <w:t>E</w:t>
      </w:r>
      <w:r w:rsidR="00FC0999" w:rsidRPr="001E0F5E">
        <w:rPr>
          <w:rFonts w:ascii="Times New Roman" w:hAnsi="Times New Roman" w:cs="Times New Roman"/>
          <w:sz w:val="24"/>
          <w:szCs w:val="24"/>
        </w:rPr>
        <w:t>stán mejor situadas para identificar las necesidades específicas de los estudiantes y las comunidades. Si las escuelas tienen acceso a más recursos, pueden tomar medidas para satisfacer las necesidades de sus estudiantes, como ofrecer programas extracurriculares, mejorar la infraestructura y proporcionar apoyo adicional a estudiantes</w:t>
      </w:r>
      <w:r w:rsidR="00FC0999">
        <w:rPr>
          <w:rFonts w:ascii="Times New Roman" w:hAnsi="Times New Roman" w:cs="Times New Roman"/>
          <w:sz w:val="24"/>
          <w:szCs w:val="24"/>
        </w:rPr>
        <w:t xml:space="preserve"> más necesitados</w:t>
      </w:r>
      <w:r w:rsidR="00FC0999" w:rsidRPr="001E0F5E">
        <w:rPr>
          <w:rFonts w:ascii="Times New Roman" w:hAnsi="Times New Roman" w:cs="Times New Roman"/>
          <w:sz w:val="24"/>
          <w:szCs w:val="24"/>
        </w:rPr>
        <w:t>.</w:t>
      </w:r>
    </w:p>
    <w:p w14:paraId="3EF9C02E" w14:textId="77777777" w:rsidR="00FC0999" w:rsidRPr="001E0F5E" w:rsidRDefault="00FC0999" w:rsidP="00FC0999">
      <w:pPr>
        <w:spacing w:after="0" w:line="240" w:lineRule="auto"/>
        <w:jc w:val="both"/>
        <w:rPr>
          <w:rFonts w:ascii="Times New Roman" w:eastAsia="Calibri" w:hAnsi="Times New Roman" w:cs="Times New Roman"/>
          <w:sz w:val="24"/>
          <w:szCs w:val="24"/>
        </w:rPr>
      </w:pPr>
    </w:p>
    <w:p w14:paraId="0E4E7BDB" w14:textId="77777777" w:rsidR="00FC0999" w:rsidRPr="001E0F5E" w:rsidRDefault="00FC0999" w:rsidP="00FC09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1E0F5E">
        <w:rPr>
          <w:rFonts w:ascii="Times New Roman" w:hAnsi="Times New Roman" w:cs="Times New Roman"/>
          <w:sz w:val="24"/>
          <w:szCs w:val="24"/>
        </w:rPr>
        <w:t>a descentralización de los recursos puede mejorar la responsabilidad y la transparencia en la gestión de los recursos educativos. Cuando las escuelas tienen mayor control sobre los recursos, tienen más responsabilidad para asegurarse de que se utilicen de manera efectiva y eficiente. Además, la descentralización puede aumentar la transparencia en la gestión de los recursos, ya que los miembros de la comunidad pueden tener más acceso a la información sobre cómo se están utilizando los recursos en la escuela.</w:t>
      </w:r>
    </w:p>
    <w:p w14:paraId="2C9C8E78" w14:textId="77777777" w:rsidR="00C56BEA" w:rsidRPr="00FC0999" w:rsidRDefault="00C56BEA" w:rsidP="00B77CA4">
      <w:pPr>
        <w:spacing w:after="0" w:line="240" w:lineRule="auto"/>
        <w:rPr>
          <w:rFonts w:ascii="Times New Roman" w:hAnsi="Times New Roman" w:cs="Times New Roman"/>
          <w:b/>
          <w:sz w:val="24"/>
          <w:szCs w:val="24"/>
        </w:rPr>
      </w:pPr>
    </w:p>
    <w:p w14:paraId="0D125FE6" w14:textId="77777777" w:rsidR="00C56BEA" w:rsidRDefault="00C56BEA" w:rsidP="00B77CA4">
      <w:pPr>
        <w:spacing w:after="0" w:line="240" w:lineRule="auto"/>
        <w:rPr>
          <w:rFonts w:ascii="Times New Roman" w:hAnsi="Times New Roman" w:cs="Times New Roman"/>
          <w:b/>
          <w:sz w:val="24"/>
          <w:szCs w:val="24"/>
          <w:lang w:val="es-MX"/>
        </w:rPr>
      </w:pPr>
    </w:p>
    <w:p w14:paraId="14F5A6EA" w14:textId="77777777" w:rsidR="00C56BEA" w:rsidRDefault="00C56BEA" w:rsidP="00B77CA4">
      <w:pPr>
        <w:spacing w:after="0" w:line="240" w:lineRule="auto"/>
        <w:rPr>
          <w:rFonts w:ascii="Times New Roman" w:hAnsi="Times New Roman" w:cs="Times New Roman"/>
          <w:b/>
          <w:sz w:val="24"/>
          <w:szCs w:val="24"/>
          <w:lang w:val="es-MX"/>
        </w:rPr>
      </w:pPr>
    </w:p>
    <w:p w14:paraId="2F1126DE" w14:textId="77777777" w:rsidR="00C56BEA" w:rsidRDefault="00C56BEA" w:rsidP="00B77CA4">
      <w:pPr>
        <w:spacing w:after="0" w:line="240" w:lineRule="auto"/>
        <w:rPr>
          <w:rFonts w:ascii="Times New Roman" w:hAnsi="Times New Roman" w:cs="Times New Roman"/>
          <w:b/>
          <w:sz w:val="24"/>
          <w:szCs w:val="24"/>
          <w:lang w:val="es-MX"/>
        </w:rPr>
      </w:pPr>
    </w:p>
    <w:p w14:paraId="26AA7592" w14:textId="3F9FBC1A" w:rsidR="00595B0A" w:rsidRPr="00384281" w:rsidRDefault="007636F4" w:rsidP="009908C2">
      <w:pPr>
        <w:spacing w:after="0" w:line="240" w:lineRule="auto"/>
        <w:rPr>
          <w:rFonts w:ascii="Times New Roman" w:hAnsi="Times New Roman" w:cs="Times New Roman"/>
          <w:b/>
          <w:sz w:val="28"/>
          <w:szCs w:val="28"/>
          <w:lang w:val="es-MX"/>
        </w:rPr>
      </w:pPr>
      <w:r>
        <w:rPr>
          <w:rFonts w:ascii="Times New Roman" w:hAnsi="Times New Roman" w:cs="Times New Roman"/>
          <w:b/>
          <w:sz w:val="28"/>
          <w:szCs w:val="28"/>
          <w:lang w:val="es-MX"/>
        </w:rPr>
        <w:lastRenderedPageBreak/>
        <w:t>1</w:t>
      </w:r>
      <w:r w:rsidR="009908C2" w:rsidRPr="00384281">
        <w:rPr>
          <w:rFonts w:ascii="Times New Roman" w:hAnsi="Times New Roman" w:cs="Times New Roman"/>
          <w:b/>
          <w:sz w:val="28"/>
          <w:szCs w:val="28"/>
          <w:lang w:val="es-MX"/>
        </w:rPr>
        <w:t xml:space="preserve">. </w:t>
      </w:r>
      <w:bookmarkStart w:id="2" w:name="_Hlk133319613"/>
      <w:r w:rsidR="00B47C65" w:rsidRPr="00384281">
        <w:rPr>
          <w:rStyle w:val="Estilo1Car"/>
        </w:rPr>
        <w:t>D</w:t>
      </w:r>
      <w:r w:rsidR="009908C2" w:rsidRPr="00384281">
        <w:rPr>
          <w:rStyle w:val="Estilo1Car"/>
        </w:rPr>
        <w:t>atos identitarios de la instancia</w:t>
      </w:r>
    </w:p>
    <w:p w14:paraId="746D30F0" w14:textId="77777777" w:rsidR="00054FBC" w:rsidRDefault="00B47C65" w:rsidP="00595B0A">
      <w:pPr>
        <w:pStyle w:val="Prrafodelista"/>
        <w:spacing w:after="0" w:line="240" w:lineRule="auto"/>
        <w:ind w:left="928"/>
        <w:rPr>
          <w:rFonts w:ascii="Times New Roman" w:hAnsi="Times New Roman" w:cs="Times New Roman"/>
          <w:b/>
          <w:sz w:val="24"/>
          <w:szCs w:val="24"/>
          <w:lang w:val="es-MX"/>
        </w:rPr>
      </w:pPr>
      <w:r>
        <w:rPr>
          <w:rFonts w:ascii="Times New Roman" w:hAnsi="Times New Roman" w:cs="Times New Roman"/>
          <w:b/>
          <w:sz w:val="24"/>
          <w:szCs w:val="24"/>
          <w:lang w:val="es-MX"/>
        </w:rPr>
        <w:t xml:space="preserve"> </w:t>
      </w:r>
    </w:p>
    <w:p w14:paraId="1BFB4B4B" w14:textId="708E349F"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R</w:t>
      </w:r>
      <w:r w:rsidR="00AC30D5" w:rsidRPr="009908C2">
        <w:rPr>
          <w:rFonts w:ascii="Times New Roman" w:hAnsi="Times New Roman" w:cs="Times New Roman"/>
          <w:b/>
          <w:sz w:val="24"/>
          <w:szCs w:val="24"/>
          <w:lang w:val="es-MX"/>
        </w:rPr>
        <w:t>egional</w:t>
      </w:r>
      <w:r w:rsidR="00054FBC" w:rsidRPr="009908C2">
        <w:rPr>
          <w:rFonts w:ascii="Times New Roman" w:hAnsi="Times New Roman" w:cs="Times New Roman"/>
          <w:b/>
          <w:sz w:val="24"/>
          <w:szCs w:val="24"/>
          <w:lang w:val="es-MX"/>
        </w:rPr>
        <w:t xml:space="preserve">: </w:t>
      </w:r>
    </w:p>
    <w:p w14:paraId="12844980" w14:textId="77777777" w:rsidR="00054FBC" w:rsidRPr="00054FBC" w:rsidRDefault="00054FBC" w:rsidP="00595B0A">
      <w:pPr>
        <w:pStyle w:val="Prrafodelista"/>
        <w:spacing w:after="0" w:line="360" w:lineRule="auto"/>
        <w:ind w:left="928"/>
        <w:rPr>
          <w:rFonts w:ascii="Times New Roman" w:hAnsi="Times New Roman" w:cs="Times New Roman"/>
          <w:sz w:val="24"/>
          <w:szCs w:val="24"/>
          <w:lang w:val="es-MX"/>
        </w:rPr>
      </w:pPr>
      <w:r w:rsidRPr="00054FBC">
        <w:rPr>
          <w:rFonts w:ascii="Times New Roman" w:hAnsi="Times New Roman" w:cs="Times New Roman"/>
          <w:sz w:val="24"/>
          <w:szCs w:val="24"/>
          <w:lang w:val="es-MX"/>
        </w:rPr>
        <w:t>10</w:t>
      </w:r>
    </w:p>
    <w:p w14:paraId="78047163" w14:textId="3764F75B"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D</w:t>
      </w:r>
      <w:r w:rsidR="00AC30D5" w:rsidRPr="009908C2">
        <w:rPr>
          <w:rFonts w:ascii="Times New Roman" w:hAnsi="Times New Roman" w:cs="Times New Roman"/>
          <w:b/>
          <w:sz w:val="24"/>
          <w:szCs w:val="24"/>
          <w:lang w:val="es-MX"/>
        </w:rPr>
        <w:t xml:space="preserve">istrito: </w:t>
      </w:r>
    </w:p>
    <w:p w14:paraId="5D7EE484" w14:textId="77777777" w:rsidR="00054FBC" w:rsidRDefault="00054FBC" w:rsidP="00595B0A">
      <w:pPr>
        <w:pStyle w:val="Prrafodelista"/>
        <w:spacing w:after="0" w:line="360" w:lineRule="auto"/>
        <w:ind w:left="928"/>
        <w:rPr>
          <w:rFonts w:ascii="Times New Roman" w:hAnsi="Times New Roman" w:cs="Times New Roman"/>
          <w:b/>
          <w:sz w:val="24"/>
          <w:szCs w:val="24"/>
          <w:lang w:val="es-MX"/>
        </w:rPr>
      </w:pPr>
      <w:r w:rsidRPr="00054FBC">
        <w:rPr>
          <w:rFonts w:ascii="Times New Roman" w:hAnsi="Times New Roman" w:cs="Times New Roman"/>
          <w:sz w:val="24"/>
          <w:szCs w:val="24"/>
          <w:lang w:val="es-MX"/>
        </w:rPr>
        <w:t>02</w:t>
      </w:r>
      <w:r w:rsidR="00B47C65">
        <w:rPr>
          <w:rFonts w:ascii="Times New Roman" w:hAnsi="Times New Roman" w:cs="Times New Roman"/>
          <w:b/>
          <w:sz w:val="24"/>
          <w:szCs w:val="24"/>
          <w:lang w:val="es-MX"/>
        </w:rPr>
        <w:t xml:space="preserve"> </w:t>
      </w:r>
    </w:p>
    <w:p w14:paraId="6811780A" w14:textId="1687D523"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C</w:t>
      </w:r>
      <w:r w:rsidR="00AC30D5" w:rsidRPr="009908C2">
        <w:rPr>
          <w:rFonts w:ascii="Times New Roman" w:hAnsi="Times New Roman" w:cs="Times New Roman"/>
          <w:b/>
          <w:sz w:val="24"/>
          <w:szCs w:val="24"/>
          <w:lang w:val="es-MX"/>
        </w:rPr>
        <w:t>entro educativo</w:t>
      </w:r>
      <w:r w:rsidR="00054FBC" w:rsidRPr="009908C2">
        <w:rPr>
          <w:rFonts w:ascii="Times New Roman" w:hAnsi="Times New Roman" w:cs="Times New Roman"/>
          <w:b/>
          <w:sz w:val="24"/>
          <w:szCs w:val="24"/>
          <w:lang w:val="es-MX"/>
        </w:rPr>
        <w:t xml:space="preserve">: </w:t>
      </w:r>
    </w:p>
    <w:p w14:paraId="0136FA8B" w14:textId="77777777" w:rsidR="00054FBC" w:rsidRPr="009908C2" w:rsidRDefault="00B77CA4" w:rsidP="009908C2">
      <w:pPr>
        <w:spacing w:after="0" w:line="360" w:lineRule="auto"/>
        <w:rPr>
          <w:rFonts w:ascii="Times New Roman" w:hAnsi="Times New Roman" w:cs="Times New Roman"/>
          <w:sz w:val="24"/>
          <w:szCs w:val="24"/>
          <w:lang w:val="es-MX"/>
        </w:rPr>
      </w:pPr>
      <w:r w:rsidRPr="009908C2">
        <w:rPr>
          <w:rFonts w:ascii="Times New Roman" w:hAnsi="Times New Roman" w:cs="Times New Roman"/>
          <w:sz w:val="24"/>
          <w:szCs w:val="24"/>
          <w:lang w:val="es-MX"/>
        </w:rPr>
        <w:t>Liceo Técnico</w:t>
      </w:r>
      <w:r w:rsidR="00054FBC" w:rsidRPr="009908C2">
        <w:rPr>
          <w:rFonts w:ascii="Times New Roman" w:hAnsi="Times New Roman" w:cs="Times New Roman"/>
          <w:sz w:val="24"/>
          <w:szCs w:val="24"/>
          <w:lang w:val="es-MX"/>
        </w:rPr>
        <w:t xml:space="preserve"> P</w:t>
      </w:r>
      <w:r w:rsidRPr="009908C2">
        <w:rPr>
          <w:rFonts w:ascii="Times New Roman" w:hAnsi="Times New Roman" w:cs="Times New Roman"/>
          <w:sz w:val="24"/>
          <w:szCs w:val="24"/>
          <w:lang w:val="es-MX"/>
        </w:rPr>
        <w:t>rofesional Cardenal Sancha Fe Y Alegría</w:t>
      </w:r>
    </w:p>
    <w:p w14:paraId="353650FB" w14:textId="13591AC6" w:rsidR="00B77CA4" w:rsidRPr="009908C2" w:rsidRDefault="00AC30D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 xml:space="preserve">Domicilio: </w:t>
      </w:r>
    </w:p>
    <w:p w14:paraId="7FCD86A5" w14:textId="77777777" w:rsidR="00054FBC" w:rsidRPr="009908C2" w:rsidRDefault="00054FBC" w:rsidP="009908C2">
      <w:pPr>
        <w:spacing w:after="0" w:line="360" w:lineRule="auto"/>
        <w:rPr>
          <w:rFonts w:ascii="Times New Roman" w:hAnsi="Times New Roman" w:cs="Times New Roman"/>
          <w:sz w:val="24"/>
          <w:szCs w:val="24"/>
          <w:lang w:val="es-MX"/>
        </w:rPr>
      </w:pPr>
      <w:r w:rsidRPr="009908C2">
        <w:rPr>
          <w:rFonts w:ascii="Times New Roman" w:hAnsi="Times New Roman" w:cs="Times New Roman"/>
          <w:sz w:val="24"/>
          <w:szCs w:val="24"/>
          <w:lang w:val="es-MX"/>
        </w:rPr>
        <w:t>C</w:t>
      </w:r>
      <w:r w:rsidR="00B77CA4" w:rsidRPr="009908C2">
        <w:rPr>
          <w:rFonts w:ascii="Times New Roman" w:hAnsi="Times New Roman" w:cs="Times New Roman"/>
          <w:sz w:val="24"/>
          <w:szCs w:val="24"/>
          <w:lang w:val="es-MX"/>
        </w:rPr>
        <w:t xml:space="preserve">alle </w:t>
      </w:r>
      <w:r w:rsidRPr="009908C2">
        <w:rPr>
          <w:rFonts w:ascii="Times New Roman" w:hAnsi="Times New Roman" w:cs="Times New Roman"/>
          <w:sz w:val="24"/>
          <w:szCs w:val="24"/>
          <w:lang w:val="es-MX"/>
        </w:rPr>
        <w:t>R</w:t>
      </w:r>
      <w:r w:rsidR="00B77CA4" w:rsidRPr="009908C2">
        <w:rPr>
          <w:rFonts w:ascii="Times New Roman" w:hAnsi="Times New Roman" w:cs="Times New Roman"/>
          <w:sz w:val="24"/>
          <w:szCs w:val="24"/>
          <w:lang w:val="es-MX"/>
        </w:rPr>
        <w:t>espaldo</w:t>
      </w:r>
      <w:r w:rsidRPr="009908C2">
        <w:rPr>
          <w:rFonts w:ascii="Times New Roman" w:hAnsi="Times New Roman" w:cs="Times New Roman"/>
          <w:sz w:val="24"/>
          <w:szCs w:val="24"/>
          <w:lang w:val="es-MX"/>
        </w:rPr>
        <w:t xml:space="preserve"> 13, E</w:t>
      </w:r>
      <w:r w:rsidR="00B77CA4" w:rsidRPr="009908C2">
        <w:rPr>
          <w:rFonts w:ascii="Times New Roman" w:hAnsi="Times New Roman" w:cs="Times New Roman"/>
          <w:sz w:val="24"/>
          <w:szCs w:val="24"/>
          <w:lang w:val="es-MX"/>
        </w:rPr>
        <w:t>squina</w:t>
      </w:r>
      <w:r w:rsidRPr="009908C2">
        <w:rPr>
          <w:rFonts w:ascii="Times New Roman" w:hAnsi="Times New Roman" w:cs="Times New Roman"/>
          <w:sz w:val="24"/>
          <w:szCs w:val="24"/>
          <w:lang w:val="es-MX"/>
        </w:rPr>
        <w:t xml:space="preserve"> 18, B</w:t>
      </w:r>
      <w:r w:rsidR="00B77CA4" w:rsidRPr="009908C2">
        <w:rPr>
          <w:rFonts w:ascii="Times New Roman" w:hAnsi="Times New Roman" w:cs="Times New Roman"/>
          <w:sz w:val="24"/>
          <w:szCs w:val="24"/>
          <w:lang w:val="es-MX"/>
        </w:rPr>
        <w:t>arrio</w:t>
      </w:r>
      <w:r w:rsidRPr="009908C2">
        <w:rPr>
          <w:rFonts w:ascii="Times New Roman" w:hAnsi="Times New Roman" w:cs="Times New Roman"/>
          <w:sz w:val="24"/>
          <w:szCs w:val="24"/>
          <w:lang w:val="es-MX"/>
        </w:rPr>
        <w:t xml:space="preserve"> E</w:t>
      </w:r>
      <w:r w:rsidR="00B77CA4" w:rsidRPr="009908C2">
        <w:rPr>
          <w:rFonts w:ascii="Times New Roman" w:hAnsi="Times New Roman" w:cs="Times New Roman"/>
          <w:sz w:val="24"/>
          <w:szCs w:val="24"/>
          <w:lang w:val="es-MX"/>
        </w:rPr>
        <w:t>l</w:t>
      </w:r>
      <w:r w:rsidRPr="009908C2">
        <w:rPr>
          <w:rFonts w:ascii="Times New Roman" w:hAnsi="Times New Roman" w:cs="Times New Roman"/>
          <w:sz w:val="24"/>
          <w:szCs w:val="24"/>
          <w:lang w:val="es-MX"/>
        </w:rPr>
        <w:t xml:space="preserve"> P</w:t>
      </w:r>
      <w:r w:rsidR="00B77CA4" w:rsidRPr="009908C2">
        <w:rPr>
          <w:rFonts w:ascii="Times New Roman" w:hAnsi="Times New Roman" w:cs="Times New Roman"/>
          <w:sz w:val="24"/>
          <w:szCs w:val="24"/>
          <w:lang w:val="es-MX"/>
        </w:rPr>
        <w:t>rogreso</w:t>
      </w:r>
      <w:r w:rsidRPr="009908C2">
        <w:rPr>
          <w:rFonts w:ascii="Times New Roman" w:hAnsi="Times New Roman" w:cs="Times New Roman"/>
          <w:sz w:val="24"/>
          <w:szCs w:val="24"/>
          <w:lang w:val="es-MX"/>
        </w:rPr>
        <w:t>, S</w:t>
      </w:r>
      <w:r w:rsidR="00B77CA4" w:rsidRPr="009908C2">
        <w:rPr>
          <w:rFonts w:ascii="Times New Roman" w:hAnsi="Times New Roman" w:cs="Times New Roman"/>
          <w:sz w:val="24"/>
          <w:szCs w:val="24"/>
          <w:lang w:val="es-MX"/>
        </w:rPr>
        <w:t>abana</w:t>
      </w:r>
      <w:r w:rsidRPr="009908C2">
        <w:rPr>
          <w:rFonts w:ascii="Times New Roman" w:hAnsi="Times New Roman" w:cs="Times New Roman"/>
          <w:sz w:val="24"/>
          <w:szCs w:val="24"/>
          <w:lang w:val="es-MX"/>
        </w:rPr>
        <w:t xml:space="preserve"> P</w:t>
      </w:r>
      <w:r w:rsidR="00B77CA4" w:rsidRPr="009908C2">
        <w:rPr>
          <w:rFonts w:ascii="Times New Roman" w:hAnsi="Times New Roman" w:cs="Times New Roman"/>
          <w:sz w:val="24"/>
          <w:szCs w:val="24"/>
          <w:lang w:val="es-MX"/>
        </w:rPr>
        <w:t>erdida</w:t>
      </w:r>
      <w:r w:rsidRPr="009908C2">
        <w:rPr>
          <w:rFonts w:ascii="Times New Roman" w:hAnsi="Times New Roman" w:cs="Times New Roman"/>
          <w:sz w:val="24"/>
          <w:szCs w:val="24"/>
          <w:lang w:val="es-MX"/>
        </w:rPr>
        <w:t>, M</w:t>
      </w:r>
      <w:r w:rsidR="00B77CA4" w:rsidRPr="009908C2">
        <w:rPr>
          <w:rFonts w:ascii="Times New Roman" w:hAnsi="Times New Roman" w:cs="Times New Roman"/>
          <w:sz w:val="24"/>
          <w:szCs w:val="24"/>
          <w:lang w:val="es-MX"/>
        </w:rPr>
        <w:t>unicipio</w:t>
      </w:r>
      <w:r w:rsidRPr="009908C2">
        <w:rPr>
          <w:rFonts w:ascii="Times New Roman" w:hAnsi="Times New Roman" w:cs="Times New Roman"/>
          <w:sz w:val="24"/>
          <w:szCs w:val="24"/>
          <w:lang w:val="es-MX"/>
        </w:rPr>
        <w:t xml:space="preserve"> S</w:t>
      </w:r>
      <w:r w:rsidR="00B77CA4" w:rsidRPr="009908C2">
        <w:rPr>
          <w:rFonts w:ascii="Times New Roman" w:hAnsi="Times New Roman" w:cs="Times New Roman"/>
          <w:sz w:val="24"/>
          <w:szCs w:val="24"/>
          <w:lang w:val="es-MX"/>
        </w:rPr>
        <w:t>anto</w:t>
      </w:r>
      <w:r w:rsidRPr="009908C2">
        <w:rPr>
          <w:rFonts w:ascii="Times New Roman" w:hAnsi="Times New Roman" w:cs="Times New Roman"/>
          <w:sz w:val="24"/>
          <w:szCs w:val="24"/>
          <w:lang w:val="es-MX"/>
        </w:rPr>
        <w:t xml:space="preserve"> D</w:t>
      </w:r>
      <w:r w:rsidR="00B77CA4" w:rsidRPr="009908C2">
        <w:rPr>
          <w:rFonts w:ascii="Times New Roman" w:hAnsi="Times New Roman" w:cs="Times New Roman"/>
          <w:sz w:val="24"/>
          <w:szCs w:val="24"/>
          <w:lang w:val="es-MX"/>
        </w:rPr>
        <w:t>omingo</w:t>
      </w:r>
      <w:r w:rsidRPr="009908C2">
        <w:rPr>
          <w:rFonts w:ascii="Times New Roman" w:hAnsi="Times New Roman" w:cs="Times New Roman"/>
          <w:sz w:val="24"/>
          <w:szCs w:val="24"/>
          <w:lang w:val="es-MX"/>
        </w:rPr>
        <w:t xml:space="preserve"> N</w:t>
      </w:r>
      <w:r w:rsidR="00B77CA4" w:rsidRPr="009908C2">
        <w:rPr>
          <w:rFonts w:ascii="Times New Roman" w:hAnsi="Times New Roman" w:cs="Times New Roman"/>
          <w:sz w:val="24"/>
          <w:szCs w:val="24"/>
          <w:lang w:val="es-MX"/>
        </w:rPr>
        <w:t>orte</w:t>
      </w:r>
      <w:r w:rsidRPr="009908C2">
        <w:rPr>
          <w:rFonts w:ascii="Times New Roman" w:hAnsi="Times New Roman" w:cs="Times New Roman"/>
          <w:sz w:val="24"/>
          <w:szCs w:val="24"/>
          <w:lang w:val="es-MX"/>
        </w:rPr>
        <w:t>.</w:t>
      </w:r>
    </w:p>
    <w:p w14:paraId="0AB36F01" w14:textId="682C0BB5"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 xml:space="preserve"> D</w:t>
      </w:r>
      <w:r w:rsidR="00AC30D5" w:rsidRPr="009908C2">
        <w:rPr>
          <w:rFonts w:ascii="Times New Roman" w:hAnsi="Times New Roman" w:cs="Times New Roman"/>
          <w:b/>
          <w:sz w:val="24"/>
          <w:szCs w:val="24"/>
          <w:lang w:val="es-MX"/>
        </w:rPr>
        <w:t>irectora</w:t>
      </w:r>
      <w:r w:rsidR="00054FBC" w:rsidRPr="009908C2">
        <w:rPr>
          <w:rFonts w:ascii="Times New Roman" w:hAnsi="Times New Roman" w:cs="Times New Roman"/>
          <w:b/>
          <w:sz w:val="24"/>
          <w:szCs w:val="24"/>
          <w:lang w:val="es-MX"/>
        </w:rPr>
        <w:t xml:space="preserve">: </w:t>
      </w:r>
    </w:p>
    <w:p w14:paraId="20B62965" w14:textId="77777777" w:rsidR="00054FBC" w:rsidRPr="009908C2" w:rsidRDefault="00054FBC" w:rsidP="009908C2">
      <w:pPr>
        <w:spacing w:after="0" w:line="360" w:lineRule="auto"/>
        <w:rPr>
          <w:rFonts w:ascii="Times New Roman" w:hAnsi="Times New Roman" w:cs="Times New Roman"/>
          <w:sz w:val="24"/>
          <w:szCs w:val="24"/>
          <w:lang w:val="es-MX"/>
        </w:rPr>
      </w:pPr>
      <w:r w:rsidRPr="009908C2">
        <w:rPr>
          <w:rFonts w:ascii="Times New Roman" w:hAnsi="Times New Roman" w:cs="Times New Roman"/>
          <w:sz w:val="24"/>
          <w:szCs w:val="24"/>
          <w:lang w:val="es-MX"/>
        </w:rPr>
        <w:t>E</w:t>
      </w:r>
      <w:r w:rsidR="00B77CA4" w:rsidRPr="009908C2">
        <w:rPr>
          <w:rFonts w:ascii="Times New Roman" w:hAnsi="Times New Roman" w:cs="Times New Roman"/>
          <w:sz w:val="24"/>
          <w:szCs w:val="24"/>
          <w:lang w:val="es-MX"/>
        </w:rPr>
        <w:t>lena</w:t>
      </w:r>
      <w:r w:rsidRPr="009908C2">
        <w:rPr>
          <w:rFonts w:ascii="Times New Roman" w:hAnsi="Times New Roman" w:cs="Times New Roman"/>
          <w:sz w:val="24"/>
          <w:szCs w:val="24"/>
          <w:lang w:val="es-MX"/>
        </w:rPr>
        <w:t xml:space="preserve"> C</w:t>
      </w:r>
      <w:r w:rsidR="00B77CA4" w:rsidRPr="009908C2">
        <w:rPr>
          <w:rFonts w:ascii="Times New Roman" w:hAnsi="Times New Roman" w:cs="Times New Roman"/>
          <w:sz w:val="24"/>
          <w:szCs w:val="24"/>
          <w:lang w:val="es-MX"/>
        </w:rPr>
        <w:t>hávez</w:t>
      </w:r>
      <w:r w:rsidRPr="009908C2">
        <w:rPr>
          <w:rFonts w:ascii="Times New Roman" w:hAnsi="Times New Roman" w:cs="Times New Roman"/>
          <w:sz w:val="24"/>
          <w:szCs w:val="24"/>
          <w:lang w:val="es-MX"/>
        </w:rPr>
        <w:t xml:space="preserve"> </w:t>
      </w:r>
      <w:r w:rsidR="00B77CA4" w:rsidRPr="009908C2">
        <w:rPr>
          <w:rFonts w:ascii="Times New Roman" w:hAnsi="Times New Roman" w:cs="Times New Roman"/>
          <w:sz w:val="24"/>
          <w:szCs w:val="24"/>
          <w:lang w:val="es-MX"/>
        </w:rPr>
        <w:t>Morín</w:t>
      </w:r>
    </w:p>
    <w:p w14:paraId="075ECBBB" w14:textId="7439D425" w:rsidR="00B77CA4" w:rsidRPr="009908C2" w:rsidRDefault="00B47C65"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T</w:t>
      </w:r>
      <w:r w:rsidR="00AC30D5" w:rsidRPr="009908C2">
        <w:rPr>
          <w:rFonts w:ascii="Times New Roman" w:hAnsi="Times New Roman" w:cs="Times New Roman"/>
          <w:b/>
          <w:sz w:val="24"/>
          <w:szCs w:val="24"/>
          <w:lang w:val="es-MX"/>
        </w:rPr>
        <w:t>eléfono:</w:t>
      </w:r>
    </w:p>
    <w:p w14:paraId="5ABA75B6" w14:textId="77777777" w:rsidR="00054FBC" w:rsidRPr="009908C2" w:rsidRDefault="00054FBC"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sz w:val="24"/>
          <w:szCs w:val="24"/>
          <w:lang w:val="es-MX"/>
        </w:rPr>
        <w:t>809 239-0361</w:t>
      </w:r>
    </w:p>
    <w:p w14:paraId="3E42AA79" w14:textId="261AEDEA" w:rsidR="00B77CA4" w:rsidRPr="009908C2" w:rsidRDefault="00054FBC" w:rsidP="009908C2">
      <w:pPr>
        <w:spacing w:after="0" w:line="360" w:lineRule="auto"/>
        <w:rPr>
          <w:rFonts w:ascii="Times New Roman" w:hAnsi="Times New Roman" w:cs="Times New Roman"/>
          <w:b/>
          <w:sz w:val="24"/>
          <w:szCs w:val="24"/>
          <w:lang w:val="es-MX"/>
        </w:rPr>
      </w:pPr>
      <w:r w:rsidRPr="009908C2">
        <w:rPr>
          <w:rFonts w:ascii="Times New Roman" w:hAnsi="Times New Roman" w:cs="Times New Roman"/>
          <w:b/>
          <w:sz w:val="24"/>
          <w:szCs w:val="24"/>
          <w:lang w:val="es-MX"/>
        </w:rPr>
        <w:t>C</w:t>
      </w:r>
      <w:r w:rsidR="00AC30D5" w:rsidRPr="009908C2">
        <w:rPr>
          <w:rFonts w:ascii="Times New Roman" w:hAnsi="Times New Roman" w:cs="Times New Roman"/>
          <w:b/>
          <w:sz w:val="24"/>
          <w:szCs w:val="24"/>
          <w:lang w:val="es-MX"/>
        </w:rPr>
        <w:t>orreo electrónico:</w:t>
      </w:r>
    </w:p>
    <w:p w14:paraId="7DB35659" w14:textId="2E5A12DE" w:rsidR="0019749C" w:rsidRPr="00AC30D5" w:rsidRDefault="00054FBC" w:rsidP="00AC30D5">
      <w:pPr>
        <w:spacing w:after="0" w:line="360" w:lineRule="auto"/>
        <w:rPr>
          <w:rFonts w:ascii="Times New Roman" w:hAnsi="Times New Roman" w:cs="Times New Roman"/>
          <w:b/>
          <w:sz w:val="24"/>
          <w:szCs w:val="24"/>
          <w:lang w:val="es-MX"/>
        </w:rPr>
      </w:pPr>
      <w:r w:rsidRPr="009908C2">
        <w:rPr>
          <w:rFonts w:ascii="Times New Roman" w:hAnsi="Times New Roman" w:cs="Times New Roman"/>
          <w:sz w:val="24"/>
          <w:szCs w:val="24"/>
          <w:lang w:val="es-MX"/>
        </w:rPr>
        <w:t>liceotecnicocardenalsanchafeyalegria@gmail.com</w:t>
      </w:r>
    </w:p>
    <w:p w14:paraId="64049222" w14:textId="77777777" w:rsidR="0019749C" w:rsidRPr="0019749C" w:rsidRDefault="0019749C" w:rsidP="0019749C">
      <w:pPr>
        <w:spacing w:after="0" w:line="240" w:lineRule="auto"/>
        <w:rPr>
          <w:rFonts w:ascii="Times New Roman" w:hAnsi="Times New Roman" w:cs="Times New Roman"/>
          <w:b/>
          <w:sz w:val="24"/>
          <w:szCs w:val="24"/>
          <w:lang w:val="es-MX"/>
        </w:rPr>
      </w:pPr>
    </w:p>
    <w:p w14:paraId="1E6721A8" w14:textId="2257179D" w:rsidR="00B47C65" w:rsidRPr="00384281" w:rsidRDefault="00527FCC" w:rsidP="00527FCC">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2. </w:t>
      </w:r>
      <w:r w:rsidR="00B47C65" w:rsidRPr="00384281">
        <w:rPr>
          <w:rStyle w:val="Estilo1Car"/>
        </w:rPr>
        <w:t>C</w:t>
      </w:r>
      <w:r w:rsidR="00AC30D5" w:rsidRPr="00384281">
        <w:rPr>
          <w:rStyle w:val="Estilo1Car"/>
        </w:rPr>
        <w:t>ontexto</w:t>
      </w:r>
    </w:p>
    <w:p w14:paraId="7582F4CF" w14:textId="77777777" w:rsidR="0019749C" w:rsidRPr="0019749C" w:rsidRDefault="0019749C" w:rsidP="00384281">
      <w:pPr>
        <w:pStyle w:val="Prrafodelista"/>
        <w:spacing w:after="0" w:line="240" w:lineRule="auto"/>
        <w:rPr>
          <w:rFonts w:ascii="Times New Roman" w:hAnsi="Times New Roman" w:cs="Times New Roman"/>
          <w:b/>
          <w:sz w:val="24"/>
          <w:szCs w:val="24"/>
          <w:lang w:val="es-MX"/>
        </w:rPr>
      </w:pPr>
    </w:p>
    <w:p w14:paraId="7CA61603" w14:textId="17B6A23A" w:rsidR="00B77CA4" w:rsidRPr="00B77CA4" w:rsidRDefault="00B77CA4" w:rsidP="00786B55">
      <w:pPr>
        <w:spacing w:after="0" w:line="360" w:lineRule="auto"/>
        <w:contextualSpacing/>
        <w:jc w:val="both"/>
        <w:textAlignment w:val="baseline"/>
        <w:rPr>
          <w:rFonts w:ascii="Times New Roman" w:eastAsia="Times New Roman" w:hAnsi="Times New Roman" w:cs="Times New Roman"/>
          <w:color w:val="0BD0D9"/>
          <w:sz w:val="24"/>
          <w:szCs w:val="24"/>
          <w:lang w:eastAsia="es-DO"/>
        </w:rPr>
      </w:pPr>
      <w:r w:rsidRPr="00B77CA4">
        <w:rPr>
          <w:rFonts w:ascii="Times New Roman" w:eastAsia="+mn-ea" w:hAnsi="Times New Roman" w:cs="Times New Roman"/>
          <w:color w:val="000000"/>
          <w:kern w:val="24"/>
          <w:sz w:val="24"/>
          <w:szCs w:val="24"/>
          <w:lang w:val="es-ES" w:eastAsia="es-DO"/>
        </w:rPr>
        <w:t xml:space="preserve">El Liceo Técnico Profesional Cardenal Sancha Fe y Alegría está ubicado en el municipio Santo Domingo Norte, sector de Sabana Perdida, Calle 13 esquina18 Barrio Progreso. Sus límites geográficos son: al </w:t>
      </w:r>
      <w:r w:rsidR="008C669A">
        <w:rPr>
          <w:rFonts w:ascii="Times New Roman" w:eastAsia="+mn-ea" w:hAnsi="Times New Roman" w:cs="Times New Roman"/>
          <w:color w:val="000000"/>
          <w:kern w:val="24"/>
          <w:sz w:val="24"/>
          <w:szCs w:val="24"/>
          <w:lang w:val="es-ES" w:eastAsia="es-DO"/>
        </w:rPr>
        <w:t>N</w:t>
      </w:r>
      <w:r w:rsidRPr="00B77CA4">
        <w:rPr>
          <w:rFonts w:ascii="Times New Roman" w:eastAsia="+mn-ea" w:hAnsi="Times New Roman" w:cs="Times New Roman"/>
          <w:color w:val="000000"/>
          <w:kern w:val="24"/>
          <w:sz w:val="24"/>
          <w:szCs w:val="24"/>
          <w:lang w:val="es-ES" w:eastAsia="es-DO"/>
        </w:rPr>
        <w:t xml:space="preserve">orte con la calle 18, al sur la calle esperanza, al </w:t>
      </w:r>
      <w:r w:rsidR="008C669A">
        <w:rPr>
          <w:rFonts w:ascii="Times New Roman" w:eastAsia="+mn-ea" w:hAnsi="Times New Roman" w:cs="Times New Roman"/>
          <w:color w:val="000000"/>
          <w:kern w:val="24"/>
          <w:sz w:val="24"/>
          <w:szCs w:val="24"/>
          <w:lang w:val="es-ES" w:eastAsia="es-DO"/>
        </w:rPr>
        <w:t>E</w:t>
      </w:r>
      <w:r w:rsidRPr="00B77CA4">
        <w:rPr>
          <w:rFonts w:ascii="Times New Roman" w:eastAsia="+mn-ea" w:hAnsi="Times New Roman" w:cs="Times New Roman"/>
          <w:color w:val="000000"/>
          <w:kern w:val="24"/>
          <w:sz w:val="24"/>
          <w:szCs w:val="24"/>
          <w:lang w:val="es-ES" w:eastAsia="es-DO"/>
        </w:rPr>
        <w:t xml:space="preserve">ste la calle Respaldo 13 y al </w:t>
      </w:r>
      <w:r w:rsidR="008C669A">
        <w:rPr>
          <w:rFonts w:ascii="Times New Roman" w:eastAsia="+mn-ea" w:hAnsi="Times New Roman" w:cs="Times New Roman"/>
          <w:color w:val="000000"/>
          <w:kern w:val="24"/>
          <w:sz w:val="24"/>
          <w:szCs w:val="24"/>
          <w:lang w:val="es-ES" w:eastAsia="es-DO"/>
        </w:rPr>
        <w:t>O</w:t>
      </w:r>
      <w:r w:rsidRPr="00B77CA4">
        <w:rPr>
          <w:rFonts w:ascii="Times New Roman" w:eastAsia="+mn-ea" w:hAnsi="Times New Roman" w:cs="Times New Roman"/>
          <w:color w:val="000000"/>
          <w:kern w:val="24"/>
          <w:sz w:val="24"/>
          <w:szCs w:val="24"/>
          <w:lang w:val="es-ES" w:eastAsia="es-DO"/>
        </w:rPr>
        <w:t>este, el estadio de Béisbol Hermanos Rojas Alou.</w:t>
      </w:r>
    </w:p>
    <w:p w14:paraId="0AA76E13" w14:textId="77777777" w:rsidR="00B77CA4" w:rsidRPr="00B77CA4" w:rsidRDefault="00B77CA4" w:rsidP="00384281">
      <w:pPr>
        <w:spacing w:after="0" w:line="240" w:lineRule="auto"/>
        <w:jc w:val="both"/>
        <w:rPr>
          <w:rFonts w:ascii="Times New Roman" w:eastAsia="Calibri" w:hAnsi="Times New Roman" w:cs="Times New Roman"/>
          <w:sz w:val="24"/>
          <w:szCs w:val="24"/>
        </w:rPr>
      </w:pPr>
    </w:p>
    <w:p w14:paraId="5436817A" w14:textId="72B2832E" w:rsidR="00B77CA4" w:rsidRPr="009908C2" w:rsidRDefault="00D61D52" w:rsidP="00B77CA4">
      <w:pPr>
        <w:jc w:val="both"/>
        <w:rPr>
          <w:rFonts w:ascii="Times New Roman" w:eastAsia="Calibri" w:hAnsi="Times New Roman" w:cs="Times New Roman"/>
          <w:b/>
          <w:bCs/>
          <w:sz w:val="24"/>
          <w:szCs w:val="24"/>
        </w:rPr>
      </w:pPr>
      <w:r w:rsidRPr="009908C2">
        <w:rPr>
          <w:rFonts w:ascii="Times New Roman" w:eastAsia="Calibri" w:hAnsi="Times New Roman" w:cs="Times New Roman"/>
          <w:b/>
          <w:bCs/>
          <w:sz w:val="24"/>
          <w:szCs w:val="24"/>
        </w:rPr>
        <w:t>2.1.</w:t>
      </w:r>
      <w:r w:rsidR="00B77CA4" w:rsidRPr="009908C2">
        <w:rPr>
          <w:rFonts w:ascii="Times New Roman" w:eastAsia="Calibri" w:hAnsi="Times New Roman" w:cs="Times New Roman"/>
          <w:b/>
          <w:bCs/>
          <w:sz w:val="24"/>
          <w:szCs w:val="24"/>
        </w:rPr>
        <w:t xml:space="preserve"> </w:t>
      </w:r>
      <w:r w:rsidR="00B77CA4" w:rsidRPr="00FF616E">
        <w:rPr>
          <w:rStyle w:val="Estilo2Car"/>
        </w:rPr>
        <w:t>Contexto Demográfico</w:t>
      </w:r>
    </w:p>
    <w:p w14:paraId="1AB68618" w14:textId="77777777" w:rsidR="00DD1CB1" w:rsidRPr="00B77CA4"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Nuestra institución educativa está inserta en el barrio El Progreso, el cual está conformado por viviendas construidas en su mayoría de construcción humilde con block y techo de cemento, muchas de estas viviendas tienen un buen mantenimiento., aún existen algunas viviendas construidas de madera y zinc, block y techo de zinc, y otras casas construidas solo de zinc y escasos apartamentos con entradas modestas y garajes personales e improvisados.</w:t>
      </w:r>
    </w:p>
    <w:p w14:paraId="6743189D" w14:textId="1E86643D" w:rsidR="00DD1CB1" w:rsidRPr="00B77CA4"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 xml:space="preserve">El nivel socioeconómico es variado, ya que por un lado se encuentran profesionales, dueños de negocios en su mayoría de colmados, bancas de lotería, militares entre otros y </w:t>
      </w:r>
      <w:r w:rsidRPr="00B77CA4">
        <w:rPr>
          <w:rFonts w:ascii="Times New Roman" w:eastAsia="Times New Roman" w:hAnsi="Times New Roman" w:cs="Times New Roman"/>
          <w:color w:val="000000"/>
          <w:sz w:val="24"/>
          <w:szCs w:val="24"/>
          <w:lang w:val="es-ES" w:eastAsia="es-DO"/>
        </w:rPr>
        <w:lastRenderedPageBreak/>
        <w:t>por el otro lado se encuentran personas con un bajo nivel académico o con ninguno. Encontramos chiriperos, trabajadores informales, trabajadoras domésticas, dueños de cafeterías improvisadas, ventas de pacas, porteros, enfermeros/as, maestros/as, albañiles, contab</w:t>
      </w:r>
      <w:r w:rsidR="00894BA7">
        <w:rPr>
          <w:rFonts w:ascii="Times New Roman" w:eastAsia="Times New Roman" w:hAnsi="Times New Roman" w:cs="Times New Roman"/>
          <w:color w:val="000000"/>
          <w:sz w:val="24"/>
          <w:szCs w:val="24"/>
          <w:lang w:val="es-ES" w:eastAsia="es-DO"/>
        </w:rPr>
        <w:t>les, tapicero, entre otros etc.</w:t>
      </w:r>
    </w:p>
    <w:p w14:paraId="14142D55" w14:textId="2952DB49" w:rsidR="00DD1CB1" w:rsidRPr="00B77CA4"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En estas zonas encontramos una gran diversidad de comercios, tales como: kioscos, fantasías, farmacias, bancas de loterías, peluquerías, colmados, colmadones, y pocas estaciones de servicio</w:t>
      </w:r>
      <w:r w:rsidR="00CF3A09">
        <w:rPr>
          <w:rFonts w:ascii="Times New Roman" w:eastAsia="Times New Roman" w:hAnsi="Times New Roman" w:cs="Times New Roman"/>
          <w:color w:val="000000"/>
          <w:sz w:val="24"/>
          <w:szCs w:val="24"/>
          <w:lang w:val="es-ES" w:eastAsia="es-DO"/>
        </w:rPr>
        <w:t>s</w:t>
      </w:r>
      <w:r w:rsidRPr="00B77CA4">
        <w:rPr>
          <w:rFonts w:ascii="Times New Roman" w:eastAsia="Times New Roman" w:hAnsi="Times New Roman" w:cs="Times New Roman"/>
          <w:color w:val="000000"/>
          <w:sz w:val="24"/>
          <w:szCs w:val="24"/>
          <w:lang w:val="es-ES" w:eastAsia="es-DO"/>
        </w:rPr>
        <w:t xml:space="preserve">, drinks, billares, etc. </w:t>
      </w:r>
    </w:p>
    <w:p w14:paraId="651BD7BD" w14:textId="5FD8BFC8" w:rsidR="00DD1CB1" w:rsidRPr="00B77CA4"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En los alrededores de la institución educativa</w:t>
      </w:r>
      <w:r w:rsidR="005F34A3">
        <w:rPr>
          <w:rFonts w:ascii="Times New Roman" w:eastAsia="Times New Roman" w:hAnsi="Times New Roman" w:cs="Times New Roman"/>
          <w:color w:val="000000"/>
          <w:sz w:val="24"/>
          <w:szCs w:val="24"/>
          <w:lang w:val="es-ES" w:eastAsia="es-DO"/>
        </w:rPr>
        <w:t>,</w:t>
      </w:r>
      <w:r w:rsidRPr="00B77CA4">
        <w:rPr>
          <w:rFonts w:ascii="Times New Roman" w:eastAsia="Times New Roman" w:hAnsi="Times New Roman" w:cs="Times New Roman"/>
          <w:color w:val="000000"/>
          <w:sz w:val="24"/>
          <w:szCs w:val="24"/>
          <w:lang w:val="es-ES" w:eastAsia="es-DO"/>
        </w:rPr>
        <w:t xml:space="preserve"> en cuanto a recreación</w:t>
      </w:r>
      <w:r w:rsidR="006B27D2">
        <w:rPr>
          <w:rFonts w:ascii="Times New Roman" w:eastAsia="Times New Roman" w:hAnsi="Times New Roman" w:cs="Times New Roman"/>
          <w:color w:val="000000"/>
          <w:sz w:val="24"/>
          <w:szCs w:val="24"/>
          <w:lang w:val="es-ES" w:eastAsia="es-DO"/>
        </w:rPr>
        <w:t>,</w:t>
      </w:r>
      <w:r w:rsidRPr="00B77CA4">
        <w:rPr>
          <w:rFonts w:ascii="Times New Roman" w:eastAsia="Times New Roman" w:hAnsi="Times New Roman" w:cs="Times New Roman"/>
          <w:color w:val="000000"/>
          <w:sz w:val="24"/>
          <w:szCs w:val="24"/>
          <w:lang w:val="es-ES" w:eastAsia="es-DO"/>
        </w:rPr>
        <w:t xml:space="preserve"> se cuenta con dos parques que, aunque fueron construidos para la recreación sana de los niños son utilizados por las personas mayores del lugar y también por personas con conductas inadecuadas en su mayoría, como punto de encuentro para su diversión. También contamos con dos estadios de béisbol, canchas deportivas, clubes culturales, templos religiosos y organizaciones de acción social.</w:t>
      </w:r>
    </w:p>
    <w:p w14:paraId="783060E6" w14:textId="77777777" w:rsidR="00DD1CB1" w:rsidRPr="007F4AD3" w:rsidRDefault="00DD1CB1" w:rsidP="00DD1CB1">
      <w:p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val="es-ES" w:eastAsia="es-DO"/>
        </w:rPr>
      </w:pPr>
      <w:r w:rsidRPr="00B77CA4">
        <w:rPr>
          <w:rFonts w:ascii="Times New Roman" w:eastAsia="Times New Roman" w:hAnsi="Times New Roman" w:cs="Times New Roman"/>
          <w:color w:val="000000"/>
          <w:sz w:val="24"/>
          <w:szCs w:val="24"/>
          <w:lang w:val="es-ES" w:eastAsia="es-DO"/>
        </w:rPr>
        <w:t>En cuanto a transporte se utiliza con mayor frecuencia motores, taxis, vehículos privados. Esta zona es bastante transitada durante todo el día, ya que allí se encuentra avenida principal Charles de Gaulle, y la carretera La Victoria, donde se encuentran la estación principal del teleférico que hace conexión con el metro de Santo Domingo.</w:t>
      </w:r>
    </w:p>
    <w:p w14:paraId="459D5858" w14:textId="62177A41" w:rsidR="00B77CA4" w:rsidRPr="00D61D52" w:rsidRDefault="00D61D52" w:rsidP="00B77CA4">
      <w:pPr>
        <w:jc w:val="both"/>
        <w:rPr>
          <w:rFonts w:ascii="Times New Roman" w:eastAsia="Calibri" w:hAnsi="Times New Roman" w:cs="Times New Roman"/>
          <w:b/>
          <w:bCs/>
          <w:sz w:val="24"/>
          <w:szCs w:val="24"/>
        </w:rPr>
      </w:pPr>
      <w:r w:rsidRPr="00D61D52">
        <w:rPr>
          <w:rFonts w:ascii="Times New Roman" w:eastAsia="Calibri" w:hAnsi="Times New Roman" w:cs="Times New Roman"/>
          <w:b/>
          <w:bCs/>
          <w:sz w:val="24"/>
          <w:szCs w:val="24"/>
        </w:rPr>
        <w:t>2.</w:t>
      </w:r>
      <w:r w:rsidR="007F4AD3">
        <w:rPr>
          <w:rFonts w:ascii="Times New Roman" w:eastAsia="Calibri" w:hAnsi="Times New Roman" w:cs="Times New Roman"/>
          <w:b/>
          <w:bCs/>
          <w:sz w:val="24"/>
          <w:szCs w:val="24"/>
        </w:rPr>
        <w:t>2</w:t>
      </w:r>
      <w:r w:rsidR="00B77CA4" w:rsidRPr="00D61D52">
        <w:rPr>
          <w:rFonts w:ascii="Times New Roman" w:eastAsia="Calibri" w:hAnsi="Times New Roman" w:cs="Times New Roman"/>
          <w:b/>
          <w:bCs/>
          <w:sz w:val="24"/>
          <w:szCs w:val="24"/>
        </w:rPr>
        <w:t xml:space="preserve">. </w:t>
      </w:r>
      <w:r w:rsidR="00B77CA4" w:rsidRPr="00FF616E">
        <w:rPr>
          <w:rStyle w:val="Estilo2Car"/>
        </w:rPr>
        <w:t>Contexto Económico</w:t>
      </w:r>
    </w:p>
    <w:p w14:paraId="3728826B" w14:textId="20B8DA55" w:rsidR="00DD1CB1" w:rsidRPr="00B77CA4" w:rsidRDefault="00DD1CB1" w:rsidP="00DD1CB1">
      <w:pPr>
        <w:spacing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color w:val="0D0D0D"/>
          <w:sz w:val="24"/>
          <w:szCs w:val="24"/>
          <w:lang w:val="es-ES" w:eastAsia="es-ES"/>
        </w:rPr>
        <w:t xml:space="preserve">De todo lo observado a nivel general podemos decir que en cuanto al ámbito económico en los sectores encuestados es </w:t>
      </w:r>
      <w:r w:rsidR="008978B2">
        <w:rPr>
          <w:rFonts w:ascii="Times New Roman" w:eastAsia="MS Mincho" w:hAnsi="Times New Roman" w:cs="Times New Roman"/>
          <w:color w:val="0D0D0D"/>
          <w:sz w:val="24"/>
          <w:szCs w:val="24"/>
          <w:lang w:val="es-ES" w:eastAsia="es-ES"/>
        </w:rPr>
        <w:t>variado</w:t>
      </w:r>
      <w:r w:rsidRPr="00B77CA4">
        <w:rPr>
          <w:rFonts w:ascii="Times New Roman" w:eastAsia="MS Mincho" w:hAnsi="Times New Roman" w:cs="Times New Roman"/>
          <w:color w:val="0D0D0D"/>
          <w:sz w:val="24"/>
          <w:szCs w:val="24"/>
          <w:lang w:val="es-ES" w:eastAsia="es-ES"/>
        </w:rPr>
        <w:t xml:space="preserve">, ya que en el mismo prevalece de manera relevante el desempleo, el trabajo informal, solo existen algunos </w:t>
      </w:r>
      <w:r w:rsidRPr="00B77CA4">
        <w:rPr>
          <w:rFonts w:ascii="Times New Roman" w:eastAsia="MS Mincho" w:hAnsi="Times New Roman" w:cs="Times New Roman"/>
          <w:sz w:val="24"/>
          <w:szCs w:val="24"/>
          <w:lang w:eastAsia="es-ES"/>
        </w:rPr>
        <w:t>empleos en el sector público como son:</w:t>
      </w:r>
    </w:p>
    <w:p w14:paraId="28201CDD" w14:textId="1150DF19" w:rsidR="00DD1CB1" w:rsidRPr="00B77CA4" w:rsidRDefault="00DD1CB1" w:rsidP="00DD1CB1">
      <w:pPr>
        <w:spacing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 xml:space="preserve"> El Hospital Traumatológico Ney Arias, el chiripeo y en su minoría negocios propios (aunque sean ventas humildes). Destacándose los negocios de bancas de apuestas y de juegos de loterías, colmados, ventorrillos y salones de belleza. Otras fuentes son el trabajo privado: Centros Educativos, el Híper Olé, La Sirena aunque no están en el sector, envasadoras de gas, panaderías y reposterías, supermercados Soberano, Loly, El bravo, Aprecio, pica pollos, talleres de ebanistería y tapicería, sucursales de diferentes bancos como Banco Popular, Banco de Reservas, Banco </w:t>
      </w:r>
      <w:r w:rsidR="00915D65" w:rsidRPr="00B77CA4">
        <w:rPr>
          <w:rFonts w:ascii="Times New Roman" w:eastAsia="MS Mincho" w:hAnsi="Times New Roman" w:cs="Times New Roman"/>
          <w:sz w:val="24"/>
          <w:szCs w:val="24"/>
          <w:lang w:eastAsia="es-ES"/>
        </w:rPr>
        <w:t>ADEMI</w:t>
      </w:r>
      <w:r w:rsidRPr="00B77CA4">
        <w:rPr>
          <w:rFonts w:ascii="Times New Roman" w:eastAsia="MS Mincho" w:hAnsi="Times New Roman" w:cs="Times New Roman"/>
          <w:sz w:val="24"/>
          <w:szCs w:val="24"/>
          <w:lang w:eastAsia="es-ES"/>
        </w:rPr>
        <w:t xml:space="preserve">, Asociación La Nacional, Banco Vimenca, Caribe Express, distintas empresas de servicios públicos y privados tales </w:t>
      </w:r>
      <w:r w:rsidRPr="00B77CA4">
        <w:rPr>
          <w:rFonts w:ascii="Times New Roman" w:eastAsia="MS Mincho" w:hAnsi="Times New Roman" w:cs="Times New Roman"/>
          <w:sz w:val="24"/>
          <w:szCs w:val="24"/>
          <w:lang w:eastAsia="es-ES"/>
        </w:rPr>
        <w:lastRenderedPageBreak/>
        <w:t>como son: El Instituto Postal Dominicano, Centro de cedulación, Edeeste, Servicios de telecomunicaciones (Altice, Claro, Viva), entidades de servicio de salud pública y privad</w:t>
      </w:r>
      <w:r>
        <w:rPr>
          <w:rFonts w:ascii="Times New Roman" w:eastAsia="MS Mincho" w:hAnsi="Times New Roman" w:cs="Times New Roman"/>
          <w:sz w:val="24"/>
          <w:szCs w:val="24"/>
          <w:lang w:eastAsia="es-ES"/>
        </w:rPr>
        <w:t xml:space="preserve">a </w:t>
      </w:r>
      <w:r w:rsidRPr="00B77CA4">
        <w:rPr>
          <w:rFonts w:ascii="Times New Roman" w:eastAsia="MS Mincho" w:hAnsi="Times New Roman" w:cs="Times New Roman"/>
          <w:sz w:val="24"/>
          <w:szCs w:val="24"/>
          <w:lang w:eastAsia="es-ES"/>
        </w:rPr>
        <w:t>los cuales son asequibles como fuente de abastecimiento y de empleo para los moradores del sector.</w:t>
      </w:r>
    </w:p>
    <w:p w14:paraId="73000387" w14:textId="77777777" w:rsidR="00DD1CB1" w:rsidRPr="00B77CA4" w:rsidRDefault="00DD1CB1" w:rsidP="00DD1CB1">
      <w:pPr>
        <w:spacing w:after="0"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El ingreso promedio por familia está estimado entre 6,000 a 10,000 pesos. Un número considerable recibe de 5,000 pesos y hasta menos por no tener un empleo fijo. Una minoría recibe 11,000 pesos o más como es el caso de los profesionales y de otros oficios.</w:t>
      </w:r>
    </w:p>
    <w:p w14:paraId="6294498D" w14:textId="77777777" w:rsidR="00DD1CB1" w:rsidRPr="00B77CA4" w:rsidRDefault="00DD1CB1" w:rsidP="00DD1CB1">
      <w:pPr>
        <w:spacing w:after="0" w:line="360" w:lineRule="auto"/>
        <w:jc w:val="both"/>
        <w:rPr>
          <w:rFonts w:ascii="Times New Roman" w:eastAsia="MS Mincho" w:hAnsi="Times New Roman" w:cs="Times New Roman"/>
          <w:sz w:val="24"/>
          <w:szCs w:val="24"/>
          <w:lang w:eastAsia="es-ES"/>
        </w:rPr>
      </w:pPr>
    </w:p>
    <w:p w14:paraId="6DD69BA2" w14:textId="77777777" w:rsidR="00DD1CB1" w:rsidRPr="00B77CA4" w:rsidRDefault="00DD1CB1" w:rsidP="00DD1CB1">
      <w:pPr>
        <w:spacing w:after="0"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Existe el trabajo realizado por niños/as y adolescentes, entre los que se pueden mencionar el lavado de autos, la venta ambulante de diversos artículos, limpiabotas lo que muchas veces provoca que estos no respondan en clases como se espera y lo que provoca ciertas ausencias de estos/as.</w:t>
      </w:r>
    </w:p>
    <w:p w14:paraId="5D1D87E4" w14:textId="77777777" w:rsidR="00DD1CB1" w:rsidRPr="00B77CA4" w:rsidRDefault="00DD1CB1" w:rsidP="00DD1CB1">
      <w:pPr>
        <w:spacing w:after="0" w:line="360" w:lineRule="auto"/>
        <w:jc w:val="both"/>
        <w:rPr>
          <w:rFonts w:ascii="Times New Roman" w:eastAsia="MS Mincho" w:hAnsi="Times New Roman" w:cs="Times New Roman"/>
          <w:sz w:val="24"/>
          <w:szCs w:val="24"/>
          <w:lang w:eastAsia="es-ES"/>
        </w:rPr>
      </w:pPr>
    </w:p>
    <w:p w14:paraId="50F32159" w14:textId="71090434" w:rsidR="00DD1CB1" w:rsidRPr="00B77CA4" w:rsidRDefault="00DD1CB1" w:rsidP="00DD1CB1">
      <w:pPr>
        <w:spacing w:after="0" w:line="36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Entre los factores negativos con los que encontramos, podemos señalar de manera enfática la obtención de dinero fácil</w:t>
      </w:r>
      <w:r w:rsidR="009A7BE9">
        <w:rPr>
          <w:rFonts w:ascii="Times New Roman" w:eastAsia="MS Mincho" w:hAnsi="Times New Roman" w:cs="Times New Roman"/>
          <w:sz w:val="24"/>
          <w:szCs w:val="24"/>
          <w:lang w:eastAsia="es-ES"/>
        </w:rPr>
        <w:t>,</w:t>
      </w:r>
      <w:r w:rsidRPr="00B77CA4">
        <w:rPr>
          <w:rFonts w:ascii="Times New Roman" w:eastAsia="MS Mincho" w:hAnsi="Times New Roman" w:cs="Times New Roman"/>
          <w:sz w:val="24"/>
          <w:szCs w:val="24"/>
          <w:lang w:eastAsia="es-ES"/>
        </w:rPr>
        <w:t xml:space="preserve"> los puntos de drogas y el alto índice de delincuencia, siendo el atraco el acto delictivo más frecuente. Lo que hace que las personas aquí en estos lugares vivan con miedo. En cuanto a esto no existe ningún programa efectivo de prevención y seguridad ciudadana.</w:t>
      </w:r>
    </w:p>
    <w:p w14:paraId="7B411C4F" w14:textId="2C439143" w:rsidR="00B77CA4" w:rsidRPr="00B57599" w:rsidRDefault="00B77CA4" w:rsidP="00B57599">
      <w:pPr>
        <w:spacing w:after="0" w:line="240" w:lineRule="auto"/>
        <w:jc w:val="both"/>
        <w:rPr>
          <w:rFonts w:ascii="Times New Roman" w:eastAsia="MS Mincho" w:hAnsi="Times New Roman" w:cs="Times New Roman"/>
          <w:sz w:val="24"/>
          <w:szCs w:val="24"/>
          <w:lang w:eastAsia="es-ES"/>
        </w:rPr>
      </w:pPr>
      <w:r w:rsidRPr="00B77CA4">
        <w:rPr>
          <w:rFonts w:ascii="Times New Roman" w:eastAsia="MS Mincho" w:hAnsi="Times New Roman" w:cs="Times New Roman"/>
          <w:sz w:val="24"/>
          <w:szCs w:val="24"/>
          <w:lang w:eastAsia="es-ES"/>
        </w:rPr>
        <w:t>.</w:t>
      </w:r>
    </w:p>
    <w:p w14:paraId="0BE80707" w14:textId="39BA0A32" w:rsidR="00B77CA4" w:rsidRPr="007F4AD3" w:rsidRDefault="007F4AD3" w:rsidP="007F4AD3">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2.3.</w:t>
      </w:r>
      <w:r w:rsidR="00D61D52" w:rsidRPr="007F4AD3">
        <w:rPr>
          <w:rFonts w:ascii="Times New Roman" w:eastAsia="Calibri" w:hAnsi="Times New Roman" w:cs="Times New Roman"/>
          <w:b/>
          <w:bCs/>
          <w:sz w:val="24"/>
          <w:szCs w:val="24"/>
        </w:rPr>
        <w:t xml:space="preserve"> </w:t>
      </w:r>
      <w:r w:rsidR="00B77CA4" w:rsidRPr="00FF616E">
        <w:rPr>
          <w:rStyle w:val="Estilo2Car"/>
        </w:rPr>
        <w:t>Historia del centro</w:t>
      </w:r>
    </w:p>
    <w:p w14:paraId="60CBA5BD" w14:textId="77777777" w:rsidR="00DD1CB1" w:rsidRPr="00B77CA4" w:rsidRDefault="00DD1CB1" w:rsidP="00DD1CB1">
      <w:pPr>
        <w:spacing w:after="0" w:line="360" w:lineRule="auto"/>
        <w:jc w:val="both"/>
        <w:rPr>
          <w:rFonts w:ascii="Times New Roman" w:eastAsia="Adobe Fan Heiti Std B" w:hAnsi="Times New Roman" w:cs="Times New Roman"/>
          <w:sz w:val="24"/>
          <w:szCs w:val="24"/>
          <w:lang w:val="es-ES" w:eastAsia="es-ES"/>
        </w:rPr>
      </w:pPr>
      <w:r w:rsidRPr="00B77CA4">
        <w:rPr>
          <w:rFonts w:ascii="Times New Roman" w:eastAsia="Adobe Fan Heiti Std B" w:hAnsi="Times New Roman" w:cs="Times New Roman"/>
          <w:sz w:val="24"/>
          <w:szCs w:val="24"/>
          <w:lang w:val="es-ES" w:eastAsia="es-ES"/>
        </w:rPr>
        <w:t xml:space="preserve">EL Liceo Técnico Cardenal Sancha Fe y Alegría se inicia como escuela Fe y Alegría Cardenal Sancha el 10 de diciembre de 1991. Surge para dar respuesta a la necesidad educativa de varios sectores de Sabana Perdida en dos locales alquilados y un pabellón a medio construir cerca de los antiguos barrancones. </w:t>
      </w:r>
      <w:r>
        <w:rPr>
          <w:rFonts w:ascii="Times New Roman" w:eastAsia="Adobe Fan Heiti Std B" w:hAnsi="Times New Roman" w:cs="Times New Roman"/>
          <w:sz w:val="24"/>
          <w:szCs w:val="24"/>
          <w:lang w:val="es-ES" w:eastAsia="es-ES"/>
        </w:rPr>
        <w:t xml:space="preserve">Se inició </w:t>
      </w:r>
      <w:r w:rsidRPr="00B77CA4">
        <w:rPr>
          <w:rFonts w:ascii="Times New Roman" w:eastAsia="Adobe Fan Heiti Std B" w:hAnsi="Times New Roman" w:cs="Times New Roman"/>
          <w:sz w:val="24"/>
          <w:szCs w:val="24"/>
          <w:lang w:val="es-ES" w:eastAsia="es-ES"/>
        </w:rPr>
        <w:t xml:space="preserve">sin piso, ni ventanas, sin butacas, solo </w:t>
      </w:r>
      <w:r>
        <w:rPr>
          <w:rFonts w:ascii="Times New Roman" w:eastAsia="Adobe Fan Heiti Std B" w:hAnsi="Times New Roman" w:cs="Times New Roman"/>
          <w:sz w:val="24"/>
          <w:szCs w:val="24"/>
          <w:lang w:val="es-ES" w:eastAsia="es-ES"/>
        </w:rPr>
        <w:t xml:space="preserve">se tenía </w:t>
      </w:r>
      <w:r w:rsidRPr="00B77CA4">
        <w:rPr>
          <w:rFonts w:ascii="Times New Roman" w:eastAsia="Adobe Fan Heiti Std B" w:hAnsi="Times New Roman" w:cs="Times New Roman"/>
          <w:sz w:val="24"/>
          <w:szCs w:val="24"/>
          <w:lang w:val="es-ES" w:eastAsia="es-ES"/>
        </w:rPr>
        <w:t>una pequeña pizarra, una tiza y un borrador.</w:t>
      </w:r>
    </w:p>
    <w:p w14:paraId="7FA233E6" w14:textId="77777777" w:rsidR="00DD1CB1" w:rsidRPr="00B77CA4"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0CAE0282" w14:textId="77777777" w:rsidR="00DD1CB1" w:rsidRDefault="00DD1CB1" w:rsidP="00DD1CB1">
      <w:pPr>
        <w:spacing w:after="0" w:line="360" w:lineRule="auto"/>
        <w:jc w:val="both"/>
        <w:rPr>
          <w:rFonts w:ascii="Times New Roman" w:eastAsia="Adobe Fan Heiti Std B" w:hAnsi="Times New Roman" w:cs="Times New Roman"/>
          <w:sz w:val="24"/>
          <w:szCs w:val="24"/>
          <w:lang w:val="es-ES" w:eastAsia="es-ES"/>
        </w:rPr>
      </w:pPr>
      <w:r w:rsidRPr="00B77CA4">
        <w:rPr>
          <w:rFonts w:ascii="Times New Roman" w:eastAsia="Adobe Fan Heiti Std B" w:hAnsi="Times New Roman" w:cs="Times New Roman"/>
          <w:sz w:val="24"/>
          <w:szCs w:val="24"/>
          <w:lang w:val="es-ES" w:eastAsia="es-ES"/>
        </w:rPr>
        <w:t>El recurso humano era de grandioso</w:t>
      </w:r>
      <w:r>
        <w:rPr>
          <w:rFonts w:ascii="Times New Roman" w:eastAsia="Adobe Fan Heiti Std B" w:hAnsi="Times New Roman" w:cs="Times New Roman"/>
          <w:sz w:val="24"/>
          <w:szCs w:val="24"/>
          <w:lang w:val="es-ES" w:eastAsia="es-ES"/>
        </w:rPr>
        <w:t xml:space="preserve">, conformado por </w:t>
      </w:r>
      <w:r w:rsidRPr="00B77CA4">
        <w:rPr>
          <w:rFonts w:ascii="Times New Roman" w:eastAsia="Adobe Fan Heiti Std B" w:hAnsi="Times New Roman" w:cs="Times New Roman"/>
          <w:sz w:val="24"/>
          <w:szCs w:val="24"/>
          <w:lang w:val="es-ES" w:eastAsia="es-ES"/>
        </w:rPr>
        <w:t>un grupo de 12 jóvenes profesores que responden a los nombres de</w:t>
      </w:r>
      <w:r>
        <w:rPr>
          <w:rFonts w:ascii="Times New Roman" w:eastAsia="Adobe Fan Heiti Std B" w:hAnsi="Times New Roman" w:cs="Times New Roman"/>
          <w:sz w:val="24"/>
          <w:szCs w:val="24"/>
          <w:lang w:val="es-ES" w:eastAsia="es-ES"/>
        </w:rPr>
        <w:t>:</w:t>
      </w:r>
      <w:r w:rsidRPr="00B77CA4">
        <w:rPr>
          <w:rFonts w:ascii="Times New Roman" w:eastAsia="Adobe Fan Heiti Std B" w:hAnsi="Times New Roman" w:cs="Times New Roman"/>
          <w:sz w:val="24"/>
          <w:szCs w:val="24"/>
          <w:lang w:val="es-ES" w:eastAsia="es-ES"/>
        </w:rPr>
        <w:t xml:space="preserve"> Julio César Urbáez actualmente director del Politécnico Profesora Cristina Billini Morales, Ramona Altagracia Contreras actualmente técnico regional, Elena Chávez Morín actualmente directora del Liceo Técnico Profesional Cardenal Sancha Fe y Alegría, Moraima de la Cruz, Paula Herrera actualmente bibliotecaria del centro educativo Niño Jesús, Sonia Adames actualmente encargada del departamento Pedagógico de la Oficina Nacional de Fe y Alegría, Evelisse Neris, Geraldina, Tomas Hernández (Tito), Marilyn de León, Santa Mesa Linares actualmente </w:t>
      </w:r>
      <w:r w:rsidRPr="00B77CA4">
        <w:rPr>
          <w:rFonts w:ascii="Times New Roman" w:eastAsia="Adobe Fan Heiti Std B" w:hAnsi="Times New Roman" w:cs="Times New Roman"/>
          <w:sz w:val="24"/>
          <w:szCs w:val="24"/>
          <w:lang w:val="es-ES" w:eastAsia="es-ES"/>
        </w:rPr>
        <w:lastRenderedPageBreak/>
        <w:t xml:space="preserve">Coordinadora de la Unidad de Orientación y Psicología, María Vásquez actualmente maestra de del centro educativo Niño Jesús, y un colaborador Robinson Jiménez quien actualmente sigue </w:t>
      </w:r>
      <w:r>
        <w:rPr>
          <w:rFonts w:ascii="Times New Roman" w:eastAsia="Adobe Fan Heiti Std B" w:hAnsi="Times New Roman" w:cs="Times New Roman"/>
          <w:sz w:val="24"/>
          <w:szCs w:val="24"/>
          <w:lang w:val="es-ES" w:eastAsia="es-ES"/>
        </w:rPr>
        <w:t>siendo parte d</w:t>
      </w:r>
      <w:r w:rsidRPr="00B77CA4">
        <w:rPr>
          <w:rFonts w:ascii="Times New Roman" w:eastAsia="Adobe Fan Heiti Std B" w:hAnsi="Times New Roman" w:cs="Times New Roman"/>
          <w:sz w:val="24"/>
          <w:szCs w:val="24"/>
          <w:lang w:val="es-ES" w:eastAsia="es-ES"/>
        </w:rPr>
        <w:t>el centro</w:t>
      </w:r>
      <w:r>
        <w:rPr>
          <w:rFonts w:ascii="Times New Roman" w:eastAsia="Adobe Fan Heiti Std B" w:hAnsi="Times New Roman" w:cs="Times New Roman"/>
          <w:sz w:val="24"/>
          <w:szCs w:val="24"/>
          <w:lang w:val="es-ES" w:eastAsia="es-ES"/>
        </w:rPr>
        <w:t>.</w:t>
      </w:r>
    </w:p>
    <w:p w14:paraId="0AA2E3C3" w14:textId="77777777" w:rsidR="00DD1CB1"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26085B9A" w14:textId="09575E80" w:rsidR="00DD1CB1" w:rsidRPr="00B77CA4" w:rsidRDefault="00DD1CB1" w:rsidP="00DD1CB1">
      <w:pPr>
        <w:spacing w:after="0" w:line="360" w:lineRule="auto"/>
        <w:jc w:val="both"/>
        <w:rPr>
          <w:rFonts w:ascii="Times New Roman" w:eastAsia="Adobe Fan Heiti Std B" w:hAnsi="Times New Roman" w:cs="Times New Roman"/>
          <w:sz w:val="24"/>
          <w:szCs w:val="24"/>
          <w:lang w:val="es-ES" w:eastAsia="es-ES"/>
        </w:rPr>
      </w:pPr>
      <w:r>
        <w:rPr>
          <w:rFonts w:ascii="Times New Roman" w:eastAsia="Adobe Fan Heiti Std B" w:hAnsi="Times New Roman" w:cs="Times New Roman"/>
          <w:sz w:val="24"/>
          <w:szCs w:val="24"/>
          <w:lang w:val="es-ES" w:eastAsia="es-ES"/>
        </w:rPr>
        <w:t xml:space="preserve">Las lideres del proyecto eran </w:t>
      </w:r>
      <w:r w:rsidR="002C3E55">
        <w:rPr>
          <w:rFonts w:ascii="Times New Roman" w:eastAsia="Adobe Fan Heiti Std B" w:hAnsi="Times New Roman" w:cs="Times New Roman"/>
          <w:sz w:val="24"/>
          <w:szCs w:val="24"/>
          <w:lang w:val="es-ES" w:eastAsia="es-ES"/>
        </w:rPr>
        <w:t>cuatro</w:t>
      </w:r>
      <w:r w:rsidRPr="00B77CA4">
        <w:rPr>
          <w:rFonts w:ascii="Times New Roman" w:eastAsia="Adobe Fan Heiti Std B" w:hAnsi="Times New Roman" w:cs="Times New Roman"/>
          <w:sz w:val="24"/>
          <w:szCs w:val="24"/>
          <w:lang w:val="es-ES" w:eastAsia="es-ES"/>
        </w:rPr>
        <w:t xml:space="preserve"> religiosas</w:t>
      </w:r>
      <w:r>
        <w:rPr>
          <w:rFonts w:ascii="Times New Roman" w:eastAsia="Adobe Fan Heiti Std B" w:hAnsi="Times New Roman" w:cs="Times New Roman"/>
          <w:sz w:val="24"/>
          <w:szCs w:val="24"/>
          <w:lang w:val="es-ES" w:eastAsia="es-ES"/>
        </w:rPr>
        <w:t>:</w:t>
      </w:r>
      <w:r w:rsidRPr="00B77CA4">
        <w:rPr>
          <w:rFonts w:ascii="Times New Roman" w:eastAsia="Adobe Fan Heiti Std B" w:hAnsi="Times New Roman" w:cs="Times New Roman"/>
          <w:sz w:val="24"/>
          <w:szCs w:val="24"/>
          <w:lang w:val="es-ES" w:eastAsia="es-ES"/>
        </w:rPr>
        <w:t xml:space="preserve"> Sor Carmen Ferrer actual madre superiora de su congregación, Sor Amalia Cabrera actual directora regente de los centros educativos de Fe y Alegría en </w:t>
      </w:r>
      <w:r>
        <w:rPr>
          <w:rFonts w:ascii="Times New Roman" w:eastAsia="Adobe Fan Heiti Std B" w:hAnsi="Times New Roman" w:cs="Times New Roman"/>
          <w:sz w:val="24"/>
          <w:szCs w:val="24"/>
          <w:lang w:val="es-ES" w:eastAsia="es-ES"/>
        </w:rPr>
        <w:t>S</w:t>
      </w:r>
      <w:r w:rsidRPr="00B77CA4">
        <w:rPr>
          <w:rFonts w:ascii="Times New Roman" w:eastAsia="Adobe Fan Heiti Std B" w:hAnsi="Times New Roman" w:cs="Times New Roman"/>
          <w:sz w:val="24"/>
          <w:szCs w:val="24"/>
          <w:lang w:val="es-ES" w:eastAsia="es-ES"/>
        </w:rPr>
        <w:t xml:space="preserve">abana </w:t>
      </w:r>
      <w:r>
        <w:rPr>
          <w:rFonts w:ascii="Times New Roman" w:eastAsia="Adobe Fan Heiti Std B" w:hAnsi="Times New Roman" w:cs="Times New Roman"/>
          <w:sz w:val="24"/>
          <w:szCs w:val="24"/>
          <w:lang w:val="es-ES" w:eastAsia="es-ES"/>
        </w:rPr>
        <w:t>P</w:t>
      </w:r>
      <w:r w:rsidRPr="00B77CA4">
        <w:rPr>
          <w:rFonts w:ascii="Times New Roman" w:eastAsia="Adobe Fan Heiti Std B" w:hAnsi="Times New Roman" w:cs="Times New Roman"/>
          <w:sz w:val="24"/>
          <w:szCs w:val="24"/>
          <w:lang w:val="es-ES" w:eastAsia="es-ES"/>
        </w:rPr>
        <w:t xml:space="preserve">erdida, Sor Irma Ramírez y Sor Julia González que soñaron y creyeron en un proyecto alternativo de Educación Popular. Fue la Fe y la Alegría de los niños la que ánimo la misión del proyecto. </w:t>
      </w:r>
    </w:p>
    <w:p w14:paraId="29AED96B" w14:textId="77777777" w:rsidR="00DD1CB1" w:rsidRPr="00B77CA4"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33D7B9BC" w14:textId="77777777" w:rsidR="00DD1CB1" w:rsidRDefault="00DD1CB1" w:rsidP="00DD1CB1">
      <w:pPr>
        <w:spacing w:after="0" w:line="360" w:lineRule="auto"/>
        <w:jc w:val="both"/>
        <w:rPr>
          <w:rFonts w:ascii="Times New Roman" w:eastAsia="Adobe Fan Heiti Std B" w:hAnsi="Times New Roman" w:cs="Times New Roman"/>
          <w:sz w:val="24"/>
          <w:szCs w:val="24"/>
          <w:lang w:val="es-ES" w:eastAsia="es-ES"/>
        </w:rPr>
      </w:pPr>
      <w:r w:rsidRPr="00B77CA4">
        <w:rPr>
          <w:rFonts w:ascii="Times New Roman" w:eastAsia="Adobe Fan Heiti Std B" w:hAnsi="Times New Roman" w:cs="Times New Roman"/>
          <w:sz w:val="24"/>
          <w:szCs w:val="24"/>
          <w:lang w:val="es-ES" w:eastAsia="es-ES"/>
        </w:rPr>
        <w:t>Poco a poco se fueron venciendo los problemas y las necesidades</w:t>
      </w:r>
      <w:r>
        <w:rPr>
          <w:rFonts w:ascii="Times New Roman" w:eastAsia="Adobe Fan Heiti Std B" w:hAnsi="Times New Roman" w:cs="Times New Roman"/>
          <w:sz w:val="24"/>
          <w:szCs w:val="24"/>
          <w:lang w:val="es-ES" w:eastAsia="es-ES"/>
        </w:rPr>
        <w:t>. G</w:t>
      </w:r>
      <w:r w:rsidRPr="00B77CA4">
        <w:rPr>
          <w:rFonts w:ascii="Times New Roman" w:eastAsia="Adobe Fan Heiti Std B" w:hAnsi="Times New Roman" w:cs="Times New Roman"/>
          <w:sz w:val="24"/>
          <w:szCs w:val="24"/>
          <w:lang w:val="es-ES" w:eastAsia="es-ES"/>
        </w:rPr>
        <w:t>racias a la firme voluntad de aquellos docentes, el apoyo de la comunidad sabanense, de la comunidad cristiana católica y la ayuda del gobierno de turno, se construye el primer pabellón de nueve aulas</w:t>
      </w:r>
      <w:r>
        <w:rPr>
          <w:rFonts w:ascii="Times New Roman" w:eastAsia="Adobe Fan Heiti Std B" w:hAnsi="Times New Roman" w:cs="Times New Roman"/>
          <w:sz w:val="24"/>
          <w:szCs w:val="24"/>
          <w:lang w:val="es-ES" w:eastAsia="es-ES"/>
        </w:rPr>
        <w:t xml:space="preserve"> y </w:t>
      </w:r>
      <w:r w:rsidRPr="00B77CA4">
        <w:rPr>
          <w:rFonts w:ascii="Times New Roman" w:eastAsia="Adobe Fan Heiti Std B" w:hAnsi="Times New Roman" w:cs="Times New Roman"/>
          <w:sz w:val="24"/>
          <w:szCs w:val="24"/>
          <w:lang w:val="es-ES" w:eastAsia="es-ES"/>
        </w:rPr>
        <w:t xml:space="preserve">la Fundación Heres </w:t>
      </w:r>
      <w:r>
        <w:rPr>
          <w:rFonts w:ascii="Times New Roman" w:eastAsia="Adobe Fan Heiti Std B" w:hAnsi="Times New Roman" w:cs="Times New Roman"/>
          <w:sz w:val="24"/>
          <w:szCs w:val="24"/>
          <w:lang w:val="es-ES" w:eastAsia="es-ES"/>
        </w:rPr>
        <w:t xml:space="preserve">en </w:t>
      </w:r>
      <w:r w:rsidRPr="00B77CA4">
        <w:rPr>
          <w:rFonts w:ascii="Times New Roman" w:eastAsia="Adobe Fan Heiti Std B" w:hAnsi="Times New Roman" w:cs="Times New Roman"/>
          <w:sz w:val="24"/>
          <w:szCs w:val="24"/>
          <w:lang w:val="es-ES" w:eastAsia="es-ES"/>
        </w:rPr>
        <w:t xml:space="preserve">el </w:t>
      </w:r>
      <w:r>
        <w:rPr>
          <w:rFonts w:ascii="Times New Roman" w:eastAsia="Adobe Fan Heiti Std B" w:hAnsi="Times New Roman" w:cs="Times New Roman"/>
          <w:sz w:val="24"/>
          <w:szCs w:val="24"/>
          <w:lang w:val="es-ES" w:eastAsia="es-ES"/>
        </w:rPr>
        <w:t xml:space="preserve">año </w:t>
      </w:r>
      <w:r w:rsidRPr="00B77CA4">
        <w:rPr>
          <w:rFonts w:ascii="Times New Roman" w:eastAsia="Adobe Fan Heiti Std B" w:hAnsi="Times New Roman" w:cs="Times New Roman"/>
          <w:sz w:val="24"/>
          <w:szCs w:val="24"/>
          <w:lang w:val="es-ES" w:eastAsia="es-ES"/>
        </w:rPr>
        <w:t xml:space="preserve">1995 construye otros dos pabellones. Posteriormente Fe y Alegría </w:t>
      </w:r>
      <w:r>
        <w:rPr>
          <w:rFonts w:ascii="Times New Roman" w:eastAsia="Adobe Fan Heiti Std B" w:hAnsi="Times New Roman" w:cs="Times New Roman"/>
          <w:sz w:val="24"/>
          <w:szCs w:val="24"/>
          <w:lang w:val="es-ES" w:eastAsia="es-ES"/>
        </w:rPr>
        <w:t xml:space="preserve">aporta con la construcción de </w:t>
      </w:r>
      <w:r w:rsidRPr="00B77CA4">
        <w:rPr>
          <w:rFonts w:ascii="Times New Roman" w:eastAsia="Adobe Fan Heiti Std B" w:hAnsi="Times New Roman" w:cs="Times New Roman"/>
          <w:sz w:val="24"/>
          <w:szCs w:val="24"/>
          <w:lang w:val="es-ES" w:eastAsia="es-ES"/>
        </w:rPr>
        <w:t xml:space="preserve">12 aulas para hacer frente a la creciente demanda de estudiantes e iniciar el bachillerato técnico de jornada continuada. </w:t>
      </w:r>
    </w:p>
    <w:p w14:paraId="75FD2F4B" w14:textId="77777777" w:rsidR="00DD1CB1"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0D0C53D3" w14:textId="77777777" w:rsidR="00DD1CB1" w:rsidRPr="00B77CA4" w:rsidRDefault="00DD1CB1" w:rsidP="00DD1CB1">
      <w:pPr>
        <w:spacing w:after="0" w:line="360" w:lineRule="auto"/>
        <w:jc w:val="both"/>
        <w:rPr>
          <w:rFonts w:ascii="Times New Roman" w:eastAsia="Adobe Fan Heiti Std B" w:hAnsi="Times New Roman" w:cs="Times New Roman"/>
          <w:sz w:val="24"/>
          <w:szCs w:val="24"/>
          <w:lang w:val="es-ES" w:eastAsia="es-ES"/>
        </w:rPr>
      </w:pPr>
      <w:r>
        <w:rPr>
          <w:rFonts w:ascii="Times New Roman" w:eastAsia="Adobe Fan Heiti Std B" w:hAnsi="Times New Roman" w:cs="Times New Roman"/>
          <w:sz w:val="24"/>
          <w:szCs w:val="24"/>
          <w:lang w:val="es-ES" w:eastAsia="es-ES"/>
        </w:rPr>
        <w:t>En la a</w:t>
      </w:r>
      <w:r w:rsidRPr="00B77CA4">
        <w:rPr>
          <w:rFonts w:ascii="Times New Roman" w:eastAsia="Adobe Fan Heiti Std B" w:hAnsi="Times New Roman" w:cs="Times New Roman"/>
          <w:sz w:val="24"/>
          <w:szCs w:val="24"/>
          <w:lang w:val="es-ES" w:eastAsia="es-ES"/>
        </w:rPr>
        <w:t>ctual</w:t>
      </w:r>
      <w:r>
        <w:rPr>
          <w:rFonts w:ascii="Times New Roman" w:eastAsia="Adobe Fan Heiti Std B" w:hAnsi="Times New Roman" w:cs="Times New Roman"/>
          <w:sz w:val="24"/>
          <w:szCs w:val="24"/>
          <w:lang w:val="es-ES" w:eastAsia="es-ES"/>
        </w:rPr>
        <w:t xml:space="preserve">idad la escuela </w:t>
      </w:r>
      <w:r w:rsidRPr="00B77CA4">
        <w:rPr>
          <w:rFonts w:ascii="Times New Roman" w:eastAsia="Adobe Fan Heiti Std B" w:hAnsi="Times New Roman" w:cs="Times New Roman"/>
          <w:sz w:val="24"/>
          <w:szCs w:val="24"/>
          <w:lang w:val="es-ES" w:eastAsia="es-ES"/>
        </w:rPr>
        <w:t>c</w:t>
      </w:r>
      <w:r>
        <w:rPr>
          <w:rFonts w:ascii="Times New Roman" w:eastAsia="Adobe Fan Heiti Std B" w:hAnsi="Times New Roman" w:cs="Times New Roman"/>
          <w:sz w:val="24"/>
          <w:szCs w:val="24"/>
          <w:lang w:val="es-ES" w:eastAsia="es-ES"/>
        </w:rPr>
        <w:t>uenta</w:t>
      </w:r>
      <w:r w:rsidRPr="00B77CA4">
        <w:rPr>
          <w:rFonts w:ascii="Times New Roman" w:eastAsia="Adobe Fan Heiti Std B" w:hAnsi="Times New Roman" w:cs="Times New Roman"/>
          <w:sz w:val="24"/>
          <w:szCs w:val="24"/>
          <w:lang w:val="es-ES" w:eastAsia="es-ES"/>
        </w:rPr>
        <w:t xml:space="preserve"> con 29 aulas para </w:t>
      </w:r>
      <w:r>
        <w:rPr>
          <w:rFonts w:ascii="Times New Roman" w:eastAsia="Adobe Fan Heiti Std B" w:hAnsi="Times New Roman" w:cs="Times New Roman"/>
          <w:sz w:val="24"/>
          <w:szCs w:val="24"/>
          <w:lang w:val="es-ES" w:eastAsia="es-ES"/>
        </w:rPr>
        <w:t xml:space="preserve">acoger a </w:t>
      </w:r>
      <w:r w:rsidRPr="00B77CA4">
        <w:rPr>
          <w:rFonts w:ascii="Times New Roman" w:eastAsia="Adobe Fan Heiti Std B" w:hAnsi="Times New Roman" w:cs="Times New Roman"/>
          <w:sz w:val="24"/>
          <w:szCs w:val="24"/>
          <w:lang w:val="es-ES" w:eastAsia="es-ES"/>
        </w:rPr>
        <w:t xml:space="preserve">los estudiantes del </w:t>
      </w:r>
      <w:r>
        <w:rPr>
          <w:rFonts w:ascii="Times New Roman" w:eastAsia="Adobe Fan Heiti Std B" w:hAnsi="Times New Roman" w:cs="Times New Roman"/>
          <w:sz w:val="24"/>
          <w:szCs w:val="24"/>
          <w:lang w:val="es-ES" w:eastAsia="es-ES"/>
        </w:rPr>
        <w:t xml:space="preserve">tercer grado del </w:t>
      </w:r>
      <w:r w:rsidRPr="00B77CA4">
        <w:rPr>
          <w:rFonts w:ascii="Times New Roman" w:eastAsia="Adobe Fan Heiti Std B" w:hAnsi="Times New Roman" w:cs="Times New Roman"/>
          <w:sz w:val="24"/>
          <w:szCs w:val="24"/>
          <w:lang w:val="es-ES" w:eastAsia="es-ES"/>
        </w:rPr>
        <w:t xml:space="preserve">Nivel </w:t>
      </w:r>
      <w:r>
        <w:rPr>
          <w:rFonts w:ascii="Times New Roman" w:eastAsia="Adobe Fan Heiti Std B" w:hAnsi="Times New Roman" w:cs="Times New Roman"/>
          <w:sz w:val="24"/>
          <w:szCs w:val="24"/>
          <w:lang w:val="es-ES" w:eastAsia="es-ES"/>
        </w:rPr>
        <w:t>Secundario y los de cuarto, quinto y sexto del área técnica</w:t>
      </w:r>
      <w:r w:rsidRPr="00B77CA4">
        <w:rPr>
          <w:rFonts w:ascii="Times New Roman" w:eastAsia="Adobe Fan Heiti Std B" w:hAnsi="Times New Roman" w:cs="Times New Roman"/>
          <w:sz w:val="24"/>
          <w:szCs w:val="24"/>
          <w:lang w:val="es-ES" w:eastAsia="es-ES"/>
        </w:rPr>
        <w:t xml:space="preserve">. </w:t>
      </w:r>
      <w:r>
        <w:rPr>
          <w:rFonts w:ascii="Times New Roman" w:eastAsia="Adobe Fan Heiti Std B" w:hAnsi="Times New Roman" w:cs="Times New Roman"/>
          <w:sz w:val="24"/>
          <w:szCs w:val="24"/>
          <w:lang w:val="es-ES" w:eastAsia="es-ES"/>
        </w:rPr>
        <w:t>A</w:t>
      </w:r>
      <w:r w:rsidRPr="00B77CA4">
        <w:rPr>
          <w:rFonts w:ascii="Times New Roman" w:eastAsia="Adobe Fan Heiti Std B" w:hAnsi="Times New Roman" w:cs="Times New Roman"/>
          <w:sz w:val="24"/>
          <w:szCs w:val="24"/>
          <w:lang w:val="es-ES" w:eastAsia="es-ES"/>
        </w:rPr>
        <w:t>demás</w:t>
      </w:r>
      <w:r>
        <w:rPr>
          <w:rFonts w:ascii="Times New Roman" w:eastAsia="Adobe Fan Heiti Std B" w:hAnsi="Times New Roman" w:cs="Times New Roman"/>
          <w:sz w:val="24"/>
          <w:szCs w:val="24"/>
          <w:lang w:val="es-ES" w:eastAsia="es-ES"/>
        </w:rPr>
        <w:t>,</w:t>
      </w:r>
      <w:r w:rsidRPr="00B77CA4">
        <w:rPr>
          <w:rFonts w:ascii="Times New Roman" w:eastAsia="Adobe Fan Heiti Std B" w:hAnsi="Times New Roman" w:cs="Times New Roman"/>
          <w:sz w:val="24"/>
          <w:szCs w:val="24"/>
          <w:lang w:val="es-ES" w:eastAsia="es-ES"/>
        </w:rPr>
        <w:t xml:space="preserve"> </w:t>
      </w:r>
      <w:r>
        <w:rPr>
          <w:rFonts w:ascii="Times New Roman" w:eastAsia="Adobe Fan Heiti Std B" w:hAnsi="Times New Roman" w:cs="Times New Roman"/>
          <w:sz w:val="24"/>
          <w:szCs w:val="24"/>
          <w:lang w:val="es-ES" w:eastAsia="es-ES"/>
        </w:rPr>
        <w:t>dispone de un área</w:t>
      </w:r>
      <w:r w:rsidRPr="00B77CA4">
        <w:rPr>
          <w:rFonts w:ascii="Times New Roman" w:eastAsia="Adobe Fan Heiti Std B" w:hAnsi="Times New Roman" w:cs="Times New Roman"/>
          <w:sz w:val="24"/>
          <w:szCs w:val="24"/>
          <w:lang w:val="es-ES" w:eastAsia="es-ES"/>
        </w:rPr>
        <w:t xml:space="preserve"> del comedor </w:t>
      </w:r>
      <w:r>
        <w:rPr>
          <w:rFonts w:ascii="Times New Roman" w:eastAsia="Adobe Fan Heiti Std B" w:hAnsi="Times New Roman" w:cs="Times New Roman"/>
          <w:sz w:val="24"/>
          <w:szCs w:val="24"/>
          <w:lang w:val="es-ES" w:eastAsia="es-ES"/>
        </w:rPr>
        <w:t xml:space="preserve">el cual es multifuncional, </w:t>
      </w:r>
      <w:r w:rsidRPr="00B77CA4">
        <w:rPr>
          <w:rFonts w:ascii="Times New Roman" w:eastAsia="Adobe Fan Heiti Std B" w:hAnsi="Times New Roman" w:cs="Times New Roman"/>
          <w:sz w:val="24"/>
          <w:szCs w:val="24"/>
          <w:lang w:val="es-ES" w:eastAsia="es-ES"/>
        </w:rPr>
        <w:t xml:space="preserve">es utilizado en ocasión como salón de actos para la escuela  </w:t>
      </w:r>
      <w:r>
        <w:rPr>
          <w:rFonts w:ascii="Times New Roman" w:eastAsia="Adobe Fan Heiti Std B" w:hAnsi="Times New Roman" w:cs="Times New Roman"/>
          <w:sz w:val="24"/>
          <w:szCs w:val="24"/>
          <w:lang w:val="es-ES" w:eastAsia="es-ES"/>
        </w:rPr>
        <w:t>y</w:t>
      </w:r>
      <w:r w:rsidRPr="00B77CA4">
        <w:rPr>
          <w:rFonts w:ascii="Times New Roman" w:eastAsia="Adobe Fan Heiti Std B" w:hAnsi="Times New Roman" w:cs="Times New Roman"/>
          <w:sz w:val="24"/>
          <w:szCs w:val="24"/>
          <w:lang w:val="es-ES" w:eastAsia="es-ES"/>
        </w:rPr>
        <w:t xml:space="preserve"> comunidad. </w:t>
      </w:r>
    </w:p>
    <w:p w14:paraId="2CF877A2" w14:textId="77777777" w:rsidR="00DD1CB1" w:rsidRPr="00B77CA4"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53123B3F" w14:textId="77777777" w:rsidR="00DD1CB1" w:rsidRDefault="00DD1CB1" w:rsidP="00DD1CB1">
      <w:pPr>
        <w:spacing w:after="0" w:line="360" w:lineRule="auto"/>
        <w:jc w:val="both"/>
        <w:rPr>
          <w:rFonts w:ascii="Times New Roman" w:eastAsia="Adobe Fan Heiti Std B" w:hAnsi="Times New Roman" w:cs="Times New Roman"/>
          <w:color w:val="000000"/>
          <w:sz w:val="24"/>
          <w:szCs w:val="24"/>
          <w:lang w:val="es-ES" w:eastAsia="es-ES"/>
        </w:rPr>
      </w:pPr>
      <w:r>
        <w:rPr>
          <w:rFonts w:ascii="Times New Roman" w:eastAsia="Adobe Fan Heiti Std B" w:hAnsi="Times New Roman" w:cs="Times New Roman"/>
          <w:color w:val="000000"/>
          <w:sz w:val="24"/>
          <w:szCs w:val="24"/>
          <w:lang w:val="es-ES" w:eastAsia="es-ES"/>
        </w:rPr>
        <w:t>E</w:t>
      </w:r>
      <w:r w:rsidRPr="00B77CA4">
        <w:rPr>
          <w:rFonts w:ascii="Times New Roman" w:eastAsia="Adobe Fan Heiti Std B" w:hAnsi="Times New Roman" w:cs="Times New Roman"/>
          <w:color w:val="000000"/>
          <w:sz w:val="24"/>
          <w:szCs w:val="24"/>
          <w:lang w:val="es-ES" w:eastAsia="es-ES"/>
        </w:rPr>
        <w:t xml:space="preserve">l centro dispone de otro pabellón para servicios de la biblioteca o área de lectura con una capacidad para atender un promedio de 60 estudiantes del centro y de </w:t>
      </w:r>
      <w:r>
        <w:rPr>
          <w:rFonts w:ascii="Times New Roman" w:eastAsia="Adobe Fan Heiti Std B" w:hAnsi="Times New Roman" w:cs="Times New Roman"/>
          <w:color w:val="000000"/>
          <w:sz w:val="24"/>
          <w:szCs w:val="24"/>
          <w:lang w:val="es-ES" w:eastAsia="es-ES"/>
        </w:rPr>
        <w:t xml:space="preserve">las </w:t>
      </w:r>
      <w:r w:rsidRPr="00B77CA4">
        <w:rPr>
          <w:rFonts w:ascii="Times New Roman" w:eastAsia="Adobe Fan Heiti Std B" w:hAnsi="Times New Roman" w:cs="Times New Roman"/>
          <w:color w:val="000000"/>
          <w:sz w:val="24"/>
          <w:szCs w:val="24"/>
          <w:lang w:val="es-ES" w:eastAsia="es-ES"/>
        </w:rPr>
        <w:t>escuelas periféricas</w:t>
      </w:r>
      <w:r>
        <w:rPr>
          <w:rFonts w:ascii="Times New Roman" w:eastAsia="Adobe Fan Heiti Std B" w:hAnsi="Times New Roman" w:cs="Times New Roman"/>
          <w:color w:val="000000"/>
          <w:sz w:val="24"/>
          <w:szCs w:val="24"/>
          <w:lang w:val="es-ES" w:eastAsia="es-ES"/>
        </w:rPr>
        <w:t>.</w:t>
      </w:r>
      <w:r w:rsidRPr="00B77CA4">
        <w:rPr>
          <w:rFonts w:ascii="Times New Roman" w:eastAsia="Adobe Fan Heiti Std B" w:hAnsi="Times New Roman" w:cs="Times New Roman"/>
          <w:color w:val="000000"/>
          <w:sz w:val="24"/>
          <w:szCs w:val="24"/>
          <w:lang w:val="es-ES" w:eastAsia="es-ES"/>
        </w:rPr>
        <w:t xml:space="preserve"> </w:t>
      </w:r>
      <w:r>
        <w:rPr>
          <w:rFonts w:ascii="Times New Roman" w:eastAsia="Adobe Fan Heiti Std B" w:hAnsi="Times New Roman" w:cs="Times New Roman"/>
          <w:color w:val="000000"/>
          <w:sz w:val="24"/>
          <w:szCs w:val="24"/>
          <w:lang w:val="es-ES" w:eastAsia="es-ES"/>
        </w:rPr>
        <w:t>T</w:t>
      </w:r>
      <w:r w:rsidRPr="00B77CA4">
        <w:rPr>
          <w:rFonts w:ascii="Times New Roman" w:eastAsia="Adobe Fan Heiti Std B" w:hAnsi="Times New Roman" w:cs="Times New Roman"/>
          <w:color w:val="000000"/>
          <w:sz w:val="24"/>
          <w:szCs w:val="24"/>
          <w:lang w:val="es-ES" w:eastAsia="es-ES"/>
        </w:rPr>
        <w:t>ambién</w:t>
      </w:r>
      <w:r>
        <w:rPr>
          <w:rFonts w:ascii="Times New Roman" w:eastAsia="Adobe Fan Heiti Std B" w:hAnsi="Times New Roman" w:cs="Times New Roman"/>
          <w:color w:val="000000"/>
          <w:sz w:val="24"/>
          <w:szCs w:val="24"/>
          <w:lang w:val="es-ES" w:eastAsia="es-ES"/>
        </w:rPr>
        <w:t>,</w:t>
      </w:r>
      <w:r w:rsidRPr="00B77CA4">
        <w:rPr>
          <w:rFonts w:ascii="Times New Roman" w:eastAsia="Adobe Fan Heiti Std B" w:hAnsi="Times New Roman" w:cs="Times New Roman"/>
          <w:color w:val="000000"/>
          <w:sz w:val="24"/>
          <w:szCs w:val="24"/>
          <w:lang w:val="es-ES" w:eastAsia="es-ES"/>
        </w:rPr>
        <w:t xml:space="preserve"> funciona un dispensario médico en donde se ofrecen asistencia médica gratuita a estudiantes del centro y abierto a la comunidad para favorecer a los menos pudientes del sector, un taller de ebanistería, laboratorio de informática y de otras especialidades.  </w:t>
      </w:r>
    </w:p>
    <w:p w14:paraId="7D77BEF8" w14:textId="77777777" w:rsidR="00DD1CB1" w:rsidRPr="00B77CA4" w:rsidRDefault="00DD1CB1" w:rsidP="00DD1CB1">
      <w:pPr>
        <w:spacing w:after="0" w:line="240" w:lineRule="auto"/>
        <w:jc w:val="both"/>
        <w:rPr>
          <w:rFonts w:ascii="Times New Roman" w:eastAsia="Adobe Fan Heiti Std B" w:hAnsi="Times New Roman" w:cs="Times New Roman"/>
          <w:color w:val="000000"/>
          <w:sz w:val="24"/>
          <w:szCs w:val="24"/>
          <w:lang w:val="es-ES" w:eastAsia="es-ES"/>
        </w:rPr>
      </w:pPr>
    </w:p>
    <w:p w14:paraId="75E61D30" w14:textId="77777777" w:rsidR="00DD1CB1" w:rsidRPr="00B77CA4" w:rsidRDefault="00DD1CB1" w:rsidP="00DD1CB1">
      <w:pPr>
        <w:spacing w:after="0" w:line="360" w:lineRule="auto"/>
        <w:jc w:val="both"/>
        <w:rPr>
          <w:rFonts w:ascii="Times New Roman" w:eastAsia="Adobe Fan Heiti Std B" w:hAnsi="Times New Roman" w:cs="Times New Roman"/>
          <w:sz w:val="24"/>
          <w:szCs w:val="24"/>
          <w:lang w:val="es-ES" w:eastAsia="es-ES"/>
        </w:rPr>
      </w:pPr>
      <w:r w:rsidRPr="00B77CA4">
        <w:rPr>
          <w:rFonts w:ascii="Times New Roman" w:eastAsia="Adobe Fan Heiti Std B" w:hAnsi="Times New Roman" w:cs="Times New Roman"/>
          <w:color w:val="000000"/>
          <w:sz w:val="24"/>
          <w:szCs w:val="24"/>
          <w:lang w:val="es-ES" w:eastAsia="es-ES"/>
        </w:rPr>
        <w:t xml:space="preserve">Dentro de la dinámica educativa del centro se valora y respeta el espíritu de participación de la comunidad en la creación de los centros, planes y proyectos. También contamos con maestros/as empoderados/as, dinámicos/as, capacitados/as, En su mayoría licenciados/as, </w:t>
      </w:r>
      <w:r w:rsidRPr="00B77CA4">
        <w:rPr>
          <w:rFonts w:ascii="Times New Roman" w:eastAsia="Adobe Fan Heiti Std B" w:hAnsi="Times New Roman" w:cs="Times New Roman"/>
          <w:sz w:val="24"/>
          <w:szCs w:val="24"/>
          <w:lang w:val="es-ES" w:eastAsia="es-ES"/>
        </w:rPr>
        <w:t>algunos/as Magísteres, con un Diplomado en Currículo Revisado y Actualizado, con un alto sentido de pertenencia en su mayoría.</w:t>
      </w:r>
    </w:p>
    <w:p w14:paraId="17FAA643" w14:textId="77777777" w:rsidR="00DD1CB1" w:rsidRPr="00B77CA4" w:rsidRDefault="00DD1CB1" w:rsidP="00DD1CB1">
      <w:pPr>
        <w:spacing w:after="0" w:line="240" w:lineRule="auto"/>
        <w:jc w:val="both"/>
        <w:rPr>
          <w:rFonts w:ascii="Times New Roman" w:eastAsia="Adobe Fan Heiti Std B" w:hAnsi="Times New Roman" w:cs="Times New Roman"/>
          <w:sz w:val="24"/>
          <w:szCs w:val="24"/>
          <w:lang w:val="es-ES" w:eastAsia="es-ES"/>
        </w:rPr>
      </w:pPr>
    </w:p>
    <w:p w14:paraId="05C91A81" w14:textId="77777777" w:rsidR="00DD1CB1" w:rsidRDefault="00DD1CB1" w:rsidP="00DD1CB1">
      <w:pPr>
        <w:spacing w:after="0" w:line="360" w:lineRule="auto"/>
        <w:jc w:val="both"/>
        <w:rPr>
          <w:rFonts w:ascii="Times New Roman" w:eastAsia="MS Mincho" w:hAnsi="Times New Roman" w:cs="Times New Roman"/>
          <w:b/>
          <w:sz w:val="24"/>
          <w:szCs w:val="24"/>
          <w:lang w:val="es-ES" w:eastAsia="es-ES"/>
        </w:rPr>
      </w:pPr>
      <w:r w:rsidRPr="00B77CA4">
        <w:rPr>
          <w:rFonts w:ascii="Times New Roman" w:eastAsia="Adobe Fan Heiti Std B" w:hAnsi="Times New Roman" w:cs="Times New Roman"/>
          <w:sz w:val="24"/>
          <w:szCs w:val="24"/>
          <w:lang w:val="es-ES" w:eastAsia="es-ES"/>
        </w:rPr>
        <w:lastRenderedPageBreak/>
        <w:t>Promover la formación de hombres y mujeres nuevos, conscientes de sus potencialidades y de la realidad que los rodea, abiertos a los cambios y protagonistas de su propio desarrollo sobre la base de los valores cívicos, éticos y religiosos para que se inserten de una manera activa en el mercado laboral y contribuyan a la transformación de la sociedad en una sociedad más digna, igualitaria, justa, democrática y solidaria.</w:t>
      </w:r>
    </w:p>
    <w:p w14:paraId="0BE8859C" w14:textId="77777777" w:rsidR="00D61D52" w:rsidRDefault="00D61D52" w:rsidP="00D61D52">
      <w:pPr>
        <w:spacing w:after="0" w:line="240" w:lineRule="auto"/>
        <w:jc w:val="both"/>
        <w:rPr>
          <w:rFonts w:ascii="Times New Roman" w:eastAsia="MS Mincho" w:hAnsi="Times New Roman" w:cs="Times New Roman"/>
          <w:b/>
          <w:sz w:val="24"/>
          <w:szCs w:val="24"/>
          <w:lang w:val="es-ES" w:eastAsia="es-ES"/>
        </w:rPr>
      </w:pPr>
    </w:p>
    <w:p w14:paraId="039931D3" w14:textId="5CF9DA24" w:rsidR="00D61D52" w:rsidRPr="00D61D52" w:rsidRDefault="00D61D52" w:rsidP="00D61D52">
      <w:pPr>
        <w:pStyle w:val="Prrafodelista"/>
        <w:numPr>
          <w:ilvl w:val="1"/>
          <w:numId w:val="10"/>
        </w:numPr>
        <w:spacing w:after="0" w:line="240" w:lineRule="auto"/>
        <w:jc w:val="both"/>
        <w:rPr>
          <w:rFonts w:ascii="Times New Roman" w:eastAsia="MS Mincho" w:hAnsi="Times New Roman" w:cs="Times New Roman"/>
          <w:b/>
          <w:sz w:val="24"/>
          <w:szCs w:val="24"/>
          <w:lang w:val="es-ES" w:eastAsia="es-ES"/>
        </w:rPr>
      </w:pPr>
      <w:r w:rsidRPr="00D61D52">
        <w:rPr>
          <w:rFonts w:ascii="Times New Roman" w:eastAsia="MS Mincho" w:hAnsi="Times New Roman" w:cs="Times New Roman"/>
          <w:b/>
          <w:sz w:val="24"/>
          <w:szCs w:val="24"/>
          <w:lang w:val="es-ES" w:eastAsia="es-ES"/>
        </w:rPr>
        <w:t xml:space="preserve"> </w:t>
      </w:r>
      <w:r w:rsidRPr="00D61D52">
        <w:rPr>
          <w:rFonts w:ascii="Times New Roman" w:eastAsia="Times New Roman" w:hAnsi="Times New Roman" w:cs="Times New Roman"/>
          <w:b/>
          <w:bCs/>
          <w:color w:val="252525"/>
          <w:spacing w:val="5"/>
          <w:kern w:val="36"/>
          <w:sz w:val="24"/>
          <w:szCs w:val="24"/>
          <w:bdr w:val="none" w:sz="0" w:space="0" w:color="auto" w:frame="1"/>
        </w:rPr>
        <w:t>¿</w:t>
      </w:r>
      <w:r w:rsidRPr="00FF616E">
        <w:rPr>
          <w:rStyle w:val="Estilo2Car"/>
        </w:rPr>
        <w:t>Qué es Fe y Alegría?</w:t>
      </w:r>
    </w:p>
    <w:p w14:paraId="158CAAD2" w14:textId="77777777" w:rsidR="00D61D52" w:rsidRDefault="00D61D52" w:rsidP="00D61D52">
      <w:pPr>
        <w:spacing w:after="0" w:line="240" w:lineRule="auto"/>
        <w:jc w:val="both"/>
        <w:textAlignment w:val="baseline"/>
        <w:rPr>
          <w:rFonts w:ascii="Times New Roman" w:eastAsia="Times New Roman" w:hAnsi="Times New Roman" w:cs="Times New Roman"/>
          <w:bCs/>
          <w:sz w:val="24"/>
          <w:szCs w:val="24"/>
          <w:bdr w:val="none" w:sz="0" w:space="0" w:color="auto" w:frame="1"/>
        </w:rPr>
      </w:pPr>
    </w:p>
    <w:p w14:paraId="216815A4" w14:textId="77777777" w:rsidR="00DD1CB1" w:rsidRPr="00D61D52" w:rsidRDefault="00DD1CB1" w:rsidP="00DD1CB1">
      <w:pPr>
        <w:spacing w:after="0" w:line="360" w:lineRule="auto"/>
        <w:jc w:val="both"/>
        <w:textAlignment w:val="baseline"/>
        <w:rPr>
          <w:rFonts w:ascii="Times New Roman" w:eastAsia="Times New Roman" w:hAnsi="Times New Roman" w:cs="Times New Roman"/>
          <w:bCs/>
          <w:sz w:val="24"/>
          <w:szCs w:val="24"/>
          <w:bdr w:val="none" w:sz="0" w:space="0" w:color="auto" w:frame="1"/>
        </w:rPr>
      </w:pPr>
      <w:r w:rsidRPr="00D61D52">
        <w:rPr>
          <w:rFonts w:ascii="Times New Roman" w:eastAsia="Times New Roman" w:hAnsi="Times New Roman" w:cs="Times New Roman"/>
          <w:bCs/>
          <w:sz w:val="24"/>
          <w:szCs w:val="24"/>
          <w:bdr w:val="none" w:sz="0" w:space="0" w:color="auto" w:frame="1"/>
        </w:rPr>
        <w:t>Es un movimiento internacional de educación popular y promoción social, gestionada por la Compañía de Jesús en colaboración con diversas instituciones comprometidas con la construcción de un mundo más humano y justo; promoviendo y defendiendo la universalidad del derecho a la educación de calidad como bien público.</w:t>
      </w:r>
      <w:r>
        <w:rPr>
          <w:rFonts w:ascii="Times New Roman" w:eastAsia="Times New Roman" w:hAnsi="Times New Roman" w:cs="Times New Roman"/>
          <w:bCs/>
          <w:sz w:val="24"/>
          <w:szCs w:val="24"/>
          <w:bdr w:val="none" w:sz="0" w:space="0" w:color="auto" w:frame="1"/>
        </w:rPr>
        <w:t xml:space="preserve"> </w:t>
      </w:r>
      <w:r w:rsidRPr="00D61D52">
        <w:rPr>
          <w:rFonts w:ascii="Times New Roman" w:hAnsi="Times New Roman" w:cs="Times New Roman"/>
          <w:sz w:val="24"/>
          <w:szCs w:val="24"/>
        </w:rPr>
        <w:t>Formamos parte de un movimiento de educación popular presente en 22 países, donde promovemos y defendemos el derecho a la educación de calidad.</w:t>
      </w:r>
    </w:p>
    <w:p w14:paraId="3112FD56" w14:textId="77777777" w:rsidR="00DD1CB1" w:rsidRPr="00EB10FF" w:rsidRDefault="00DD1CB1" w:rsidP="00DD1CB1">
      <w:pPr>
        <w:pStyle w:val="Prrafodelista"/>
        <w:spacing w:after="0" w:line="240" w:lineRule="auto"/>
        <w:ind w:left="360"/>
        <w:rPr>
          <w:rFonts w:ascii="Times New Roman" w:hAnsi="Times New Roman" w:cs="Times New Roman"/>
          <w:sz w:val="14"/>
          <w:szCs w:val="14"/>
        </w:rPr>
      </w:pPr>
    </w:p>
    <w:p w14:paraId="408D8E08" w14:textId="77777777" w:rsidR="00DD1CB1" w:rsidRPr="00D61D52" w:rsidRDefault="00DD1CB1" w:rsidP="00DD1CB1">
      <w:pPr>
        <w:spacing w:after="150" w:line="360" w:lineRule="auto"/>
        <w:jc w:val="both"/>
        <w:textAlignment w:val="baseline"/>
        <w:rPr>
          <w:rFonts w:ascii="Times New Roman" w:eastAsia="Times New Roman" w:hAnsi="Times New Roman" w:cs="Times New Roman"/>
          <w:color w:val="252525"/>
          <w:sz w:val="24"/>
          <w:szCs w:val="24"/>
        </w:rPr>
      </w:pPr>
      <w:r w:rsidRPr="00D61D52">
        <w:rPr>
          <w:rFonts w:ascii="Times New Roman" w:eastAsia="Times New Roman" w:hAnsi="Times New Roman" w:cs="Times New Roman"/>
          <w:color w:val="252525"/>
          <w:sz w:val="24"/>
          <w:szCs w:val="24"/>
        </w:rPr>
        <w:t>En República Dominicana, la “Asociación Fe y Alegría Inc.”, se estableció el 08 de diciembre de 1990, aprobada por decreto del Poder Ejecutivo número 505-90 amparada por Ley 520 de fecha 26 de Julio de 1920 y luego modificada por la Ley 122-05 del 03 de mayo del 2005.</w:t>
      </w:r>
    </w:p>
    <w:p w14:paraId="364CCA57" w14:textId="77777777" w:rsidR="00D61D52" w:rsidRPr="00D61D52" w:rsidRDefault="00D61D52" w:rsidP="00EB10FF">
      <w:pPr>
        <w:pStyle w:val="Prrafodelista"/>
        <w:spacing w:after="0" w:line="240" w:lineRule="auto"/>
        <w:ind w:left="360"/>
        <w:rPr>
          <w:rFonts w:ascii="Times New Roman" w:hAnsi="Times New Roman" w:cs="Times New Roman"/>
          <w:sz w:val="4"/>
          <w:szCs w:val="4"/>
        </w:rPr>
      </w:pPr>
    </w:p>
    <w:p w14:paraId="1701AAD9" w14:textId="69B23E12" w:rsidR="00D61D52" w:rsidRPr="00D61D52" w:rsidRDefault="00D61D52" w:rsidP="00D61D52">
      <w:pPr>
        <w:spacing w:after="300" w:line="240" w:lineRule="auto"/>
        <w:textAlignment w:val="baseline"/>
        <w:outlineLvl w:val="1"/>
        <w:rPr>
          <w:rFonts w:ascii="Times New Roman" w:eastAsia="Times New Roman" w:hAnsi="Times New Roman" w:cs="Times New Roman"/>
          <w:b/>
          <w:bCs/>
          <w:spacing w:val="5"/>
          <w:sz w:val="24"/>
          <w:szCs w:val="24"/>
        </w:rPr>
      </w:pPr>
      <w:r w:rsidRPr="00D61D52">
        <w:rPr>
          <w:rFonts w:ascii="Times New Roman" w:eastAsia="Times New Roman" w:hAnsi="Times New Roman" w:cs="Times New Roman"/>
          <w:b/>
          <w:bCs/>
          <w:spacing w:val="5"/>
          <w:sz w:val="24"/>
          <w:szCs w:val="24"/>
        </w:rPr>
        <w:t>2.</w:t>
      </w:r>
      <w:r w:rsidR="007F4AD3">
        <w:rPr>
          <w:rFonts w:ascii="Times New Roman" w:eastAsia="Times New Roman" w:hAnsi="Times New Roman" w:cs="Times New Roman"/>
          <w:b/>
          <w:bCs/>
          <w:spacing w:val="5"/>
          <w:sz w:val="24"/>
          <w:szCs w:val="24"/>
        </w:rPr>
        <w:t>5</w:t>
      </w:r>
      <w:r w:rsidRPr="00D61D52">
        <w:rPr>
          <w:rFonts w:ascii="Times New Roman" w:eastAsia="Times New Roman" w:hAnsi="Times New Roman" w:cs="Times New Roman"/>
          <w:b/>
          <w:bCs/>
          <w:spacing w:val="5"/>
          <w:sz w:val="24"/>
          <w:szCs w:val="24"/>
        </w:rPr>
        <w:t xml:space="preserve">. </w:t>
      </w:r>
      <w:r w:rsidRPr="00FF616E">
        <w:rPr>
          <w:rStyle w:val="Estilo2Car"/>
        </w:rPr>
        <w:t>Misión, visión y valores</w:t>
      </w:r>
    </w:p>
    <w:p w14:paraId="195C7087" w14:textId="77777777" w:rsidR="00DD1CB1" w:rsidRDefault="00DD1CB1" w:rsidP="00DD1CB1">
      <w:pPr>
        <w:spacing w:after="0" w:line="360" w:lineRule="auto"/>
        <w:jc w:val="both"/>
        <w:textAlignment w:val="baseline"/>
        <w:rPr>
          <w:rFonts w:ascii="Times New Roman" w:eastAsia="Times New Roman" w:hAnsi="Times New Roman" w:cs="Times New Roman"/>
          <w:sz w:val="24"/>
          <w:szCs w:val="24"/>
        </w:rPr>
      </w:pPr>
      <w:r w:rsidRPr="00D61D52">
        <w:rPr>
          <w:rFonts w:ascii="Times New Roman" w:eastAsia="Times New Roman" w:hAnsi="Times New Roman" w:cs="Times New Roman"/>
          <w:b/>
          <w:bCs/>
          <w:sz w:val="24"/>
          <w:szCs w:val="24"/>
        </w:rPr>
        <w:t>Misión;</w:t>
      </w:r>
      <w:r w:rsidRPr="00D61D52">
        <w:rPr>
          <w:rFonts w:ascii="Times New Roman" w:eastAsia="Times New Roman" w:hAnsi="Times New Roman" w:cs="Times New Roman"/>
          <w:sz w:val="24"/>
          <w:szCs w:val="24"/>
        </w:rPr>
        <w:t xml:space="preserve"> promover procesos educativos integrales e inclusivos para garantizar el derecho universal a una educación de calidad como bien público, dirigido a los sectores más vulnerables, excluidos y empobrecidos para la construcción de sistemas sociales justos y democráticos.</w:t>
      </w:r>
    </w:p>
    <w:p w14:paraId="0A55A6EA" w14:textId="77777777" w:rsidR="00DD1CB1" w:rsidRPr="00D61D52" w:rsidRDefault="00DD1CB1" w:rsidP="00DD1CB1">
      <w:pPr>
        <w:spacing w:after="0" w:line="240" w:lineRule="auto"/>
        <w:jc w:val="both"/>
        <w:textAlignment w:val="baseline"/>
        <w:rPr>
          <w:rFonts w:ascii="Times New Roman" w:eastAsia="Times New Roman" w:hAnsi="Times New Roman" w:cs="Times New Roman"/>
          <w:sz w:val="24"/>
          <w:szCs w:val="24"/>
        </w:rPr>
      </w:pPr>
    </w:p>
    <w:p w14:paraId="12F11782" w14:textId="77777777" w:rsidR="00DD1CB1" w:rsidRPr="00D61D52" w:rsidRDefault="00DD1CB1" w:rsidP="00DD1CB1">
      <w:pPr>
        <w:spacing w:after="300" w:line="360" w:lineRule="auto"/>
        <w:jc w:val="both"/>
        <w:textAlignment w:val="baseline"/>
        <w:outlineLvl w:val="1"/>
        <w:rPr>
          <w:rFonts w:ascii="Times New Roman" w:eastAsia="Times New Roman" w:hAnsi="Times New Roman" w:cs="Times New Roman"/>
          <w:b/>
          <w:bCs/>
          <w:spacing w:val="5"/>
          <w:sz w:val="24"/>
          <w:szCs w:val="24"/>
        </w:rPr>
      </w:pPr>
      <w:r w:rsidRPr="00D61D52">
        <w:rPr>
          <w:rFonts w:ascii="Times New Roman" w:eastAsia="Times New Roman" w:hAnsi="Times New Roman" w:cs="Times New Roman"/>
          <w:b/>
          <w:bCs/>
          <w:spacing w:val="5"/>
          <w:sz w:val="24"/>
          <w:szCs w:val="24"/>
        </w:rPr>
        <w:t xml:space="preserve">Visión; </w:t>
      </w:r>
      <w:r w:rsidRPr="00D61D52">
        <w:rPr>
          <w:rFonts w:ascii="Times New Roman" w:eastAsia="Times New Roman" w:hAnsi="Times New Roman" w:cs="Times New Roman"/>
          <w:sz w:val="24"/>
          <w:szCs w:val="24"/>
        </w:rPr>
        <w:t>Ser un referente de educación popular integral, inclusiva y de calidad, con incidencia en políticas nacionales e internacionales sostenibles que, de la mano con las comunidades, aporta a la construcción de sociedades equitativas y solidarias.</w:t>
      </w:r>
    </w:p>
    <w:p w14:paraId="21CDA3E0" w14:textId="701D5083" w:rsidR="005C3DF3" w:rsidRDefault="00DD1CB1" w:rsidP="00D61D52">
      <w:pPr>
        <w:spacing w:after="300" w:line="240" w:lineRule="auto"/>
        <w:textAlignment w:val="baseline"/>
        <w:outlineLvl w:val="1"/>
        <w:rPr>
          <w:rFonts w:ascii="Times New Roman" w:eastAsia="Times New Roman" w:hAnsi="Times New Roman" w:cs="Times New Roman"/>
          <w:sz w:val="24"/>
          <w:szCs w:val="24"/>
          <w:bdr w:val="none" w:sz="0" w:space="0" w:color="auto" w:frame="1"/>
        </w:rPr>
      </w:pPr>
      <w:r w:rsidRPr="00D61D52">
        <w:rPr>
          <w:rFonts w:ascii="Times New Roman" w:eastAsia="Times New Roman" w:hAnsi="Times New Roman" w:cs="Times New Roman"/>
          <w:b/>
          <w:bCs/>
          <w:spacing w:val="5"/>
          <w:sz w:val="24"/>
          <w:szCs w:val="24"/>
        </w:rPr>
        <w:t xml:space="preserve">Valores; </w:t>
      </w:r>
      <w:r w:rsidRPr="00D61D52">
        <w:rPr>
          <w:rFonts w:ascii="Times New Roman" w:eastAsia="Times New Roman" w:hAnsi="Times New Roman" w:cs="Times New Roman"/>
          <w:spacing w:val="5"/>
          <w:sz w:val="24"/>
          <w:szCs w:val="24"/>
        </w:rPr>
        <w:t>c</w:t>
      </w:r>
      <w:r w:rsidRPr="00D61D52">
        <w:rPr>
          <w:rFonts w:ascii="Times New Roman" w:eastAsia="Times New Roman" w:hAnsi="Times New Roman" w:cs="Times New Roman"/>
          <w:sz w:val="24"/>
          <w:szCs w:val="24"/>
        </w:rPr>
        <w:t>alidad</w:t>
      </w:r>
      <w:r w:rsidRPr="00D61D52">
        <w:rPr>
          <w:rFonts w:ascii="Times New Roman" w:eastAsia="Times New Roman" w:hAnsi="Times New Roman" w:cs="Times New Roman"/>
          <w:spacing w:val="5"/>
          <w:sz w:val="24"/>
          <w:szCs w:val="24"/>
        </w:rPr>
        <w:t>, i</w:t>
      </w:r>
      <w:r w:rsidRPr="00D61D52">
        <w:rPr>
          <w:rFonts w:ascii="Times New Roman" w:eastAsia="Times New Roman" w:hAnsi="Times New Roman" w:cs="Times New Roman"/>
          <w:sz w:val="24"/>
          <w:szCs w:val="24"/>
          <w:bdr w:val="none" w:sz="0" w:space="0" w:color="auto" w:frame="1"/>
        </w:rPr>
        <w:t>nclusión</w:t>
      </w:r>
      <w:r w:rsidRPr="00D61D52">
        <w:rPr>
          <w:rFonts w:ascii="Times New Roman" w:eastAsia="Times New Roman" w:hAnsi="Times New Roman" w:cs="Times New Roman"/>
          <w:spacing w:val="5"/>
          <w:sz w:val="24"/>
          <w:szCs w:val="24"/>
        </w:rPr>
        <w:t>, r</w:t>
      </w:r>
      <w:r w:rsidRPr="00D61D52">
        <w:rPr>
          <w:rFonts w:ascii="Times New Roman" w:eastAsia="Times New Roman" w:hAnsi="Times New Roman" w:cs="Times New Roman"/>
          <w:sz w:val="24"/>
          <w:szCs w:val="24"/>
          <w:bdr w:val="none" w:sz="0" w:space="0" w:color="auto" w:frame="1"/>
        </w:rPr>
        <w:t>espeto</w:t>
      </w:r>
      <w:r w:rsidRPr="00D61D52">
        <w:rPr>
          <w:rFonts w:ascii="Times New Roman" w:eastAsia="Times New Roman" w:hAnsi="Times New Roman" w:cs="Times New Roman"/>
          <w:spacing w:val="5"/>
          <w:sz w:val="24"/>
          <w:szCs w:val="24"/>
        </w:rPr>
        <w:t>, e</w:t>
      </w:r>
      <w:r w:rsidRPr="00D61D52">
        <w:rPr>
          <w:rFonts w:ascii="Times New Roman" w:eastAsia="Times New Roman" w:hAnsi="Times New Roman" w:cs="Times New Roman"/>
          <w:sz w:val="24"/>
          <w:szCs w:val="24"/>
          <w:bdr w:val="none" w:sz="0" w:space="0" w:color="auto" w:frame="1"/>
        </w:rPr>
        <w:t>quidad</w:t>
      </w:r>
      <w:r w:rsidRPr="00D61D52">
        <w:rPr>
          <w:rFonts w:ascii="Times New Roman" w:eastAsia="Times New Roman" w:hAnsi="Times New Roman" w:cs="Times New Roman"/>
          <w:b/>
          <w:bCs/>
          <w:spacing w:val="5"/>
          <w:sz w:val="24"/>
          <w:szCs w:val="24"/>
        </w:rPr>
        <w:t xml:space="preserve"> y t</w:t>
      </w:r>
      <w:r w:rsidRPr="00D61D52">
        <w:rPr>
          <w:rFonts w:ascii="Times New Roman" w:eastAsia="Times New Roman" w:hAnsi="Times New Roman" w:cs="Times New Roman"/>
          <w:sz w:val="24"/>
          <w:szCs w:val="24"/>
          <w:bdr w:val="none" w:sz="0" w:space="0" w:color="auto" w:frame="1"/>
        </w:rPr>
        <w:t>ransparencia</w:t>
      </w:r>
      <w:r>
        <w:rPr>
          <w:rFonts w:ascii="Times New Roman" w:eastAsia="Times New Roman" w:hAnsi="Times New Roman" w:cs="Times New Roman"/>
          <w:sz w:val="24"/>
          <w:szCs w:val="24"/>
          <w:bdr w:val="none" w:sz="0" w:space="0" w:color="auto" w:frame="1"/>
        </w:rPr>
        <w:t>.</w:t>
      </w:r>
    </w:p>
    <w:p w14:paraId="0FADCE2F" w14:textId="5AC75370" w:rsidR="00D61D52" w:rsidRPr="00D61D52" w:rsidRDefault="00D61D52" w:rsidP="00D61D52">
      <w:pPr>
        <w:pStyle w:val="Prrafodelista"/>
        <w:numPr>
          <w:ilvl w:val="1"/>
          <w:numId w:val="10"/>
        </w:numPr>
        <w:rPr>
          <w:rFonts w:ascii="Times New Roman" w:hAnsi="Times New Roman" w:cs="Times New Roman"/>
          <w:b/>
          <w:bCs/>
          <w:sz w:val="24"/>
          <w:szCs w:val="24"/>
        </w:rPr>
      </w:pPr>
      <w:r>
        <w:rPr>
          <w:rFonts w:ascii="Times New Roman" w:hAnsi="Times New Roman" w:cs="Times New Roman"/>
          <w:b/>
          <w:bCs/>
          <w:sz w:val="24"/>
          <w:szCs w:val="24"/>
        </w:rPr>
        <w:t xml:space="preserve"> </w:t>
      </w:r>
      <w:r w:rsidRPr="00D61D52">
        <w:rPr>
          <w:rFonts w:ascii="Times New Roman" w:hAnsi="Times New Roman" w:cs="Times New Roman"/>
          <w:b/>
          <w:bCs/>
          <w:sz w:val="24"/>
          <w:szCs w:val="24"/>
        </w:rPr>
        <w:t>A</w:t>
      </w:r>
      <w:r w:rsidRPr="00FF616E">
        <w:rPr>
          <w:rStyle w:val="Estilo2Car"/>
        </w:rPr>
        <w:t>portes a la sociedad</w:t>
      </w:r>
    </w:p>
    <w:p w14:paraId="2D4B658B" w14:textId="77777777" w:rsidR="00D61D52" w:rsidRPr="00EB10FF" w:rsidRDefault="00D61D52" w:rsidP="00D61D52">
      <w:pPr>
        <w:spacing w:after="0" w:line="240" w:lineRule="auto"/>
        <w:jc w:val="both"/>
        <w:rPr>
          <w:rFonts w:ascii="Times New Roman" w:eastAsia="MS Mincho" w:hAnsi="Times New Roman" w:cs="Times New Roman"/>
          <w:b/>
          <w:sz w:val="8"/>
          <w:szCs w:val="8"/>
          <w:lang w:val="es-ES" w:eastAsia="es-ES"/>
        </w:rPr>
      </w:pPr>
    </w:p>
    <w:p w14:paraId="5D1F03F5" w14:textId="38382B9A" w:rsidR="00DD1CB1" w:rsidRDefault="00DD1CB1" w:rsidP="00DD1CB1">
      <w:pPr>
        <w:spacing w:line="360" w:lineRule="auto"/>
        <w:jc w:val="both"/>
        <w:rPr>
          <w:rFonts w:ascii="Times New Roman" w:eastAsia="MS Mincho" w:hAnsi="Times New Roman" w:cs="Times New Roman"/>
          <w:sz w:val="24"/>
          <w:szCs w:val="24"/>
          <w:lang w:val="es-ES" w:eastAsia="es-ES"/>
        </w:rPr>
      </w:pPr>
      <w:r w:rsidRPr="00482C32">
        <w:rPr>
          <w:rFonts w:ascii="Times New Roman" w:hAnsi="Times New Roman" w:cs="Times New Roman"/>
          <w:sz w:val="24"/>
          <w:szCs w:val="24"/>
        </w:rPr>
        <w:t>E</w:t>
      </w:r>
      <w:r w:rsidR="00384281">
        <w:rPr>
          <w:rFonts w:ascii="Times New Roman" w:hAnsi="Times New Roman" w:cs="Times New Roman"/>
          <w:sz w:val="24"/>
          <w:szCs w:val="24"/>
        </w:rPr>
        <w:t>m e</w:t>
      </w:r>
      <w:r w:rsidRPr="00482C32">
        <w:rPr>
          <w:rFonts w:ascii="Times New Roman" w:hAnsi="Times New Roman" w:cs="Times New Roman"/>
          <w:sz w:val="24"/>
          <w:szCs w:val="24"/>
        </w:rPr>
        <w:t xml:space="preserve">l centro educativo desde su fundación a la fecha </w:t>
      </w:r>
      <w:r w:rsidR="00384281">
        <w:rPr>
          <w:rFonts w:ascii="Times New Roman" w:hAnsi="Times New Roman" w:cs="Times New Roman"/>
          <w:sz w:val="24"/>
          <w:szCs w:val="24"/>
        </w:rPr>
        <w:t xml:space="preserve">se han </w:t>
      </w:r>
      <w:r w:rsidRPr="00482C32">
        <w:rPr>
          <w:rFonts w:ascii="Times New Roman" w:hAnsi="Times New Roman" w:cs="Times New Roman"/>
          <w:sz w:val="24"/>
          <w:szCs w:val="24"/>
        </w:rPr>
        <w:t>realizado 23 promociones</w:t>
      </w:r>
      <w:r w:rsidR="00384281">
        <w:rPr>
          <w:rFonts w:ascii="Times New Roman" w:hAnsi="Times New Roman" w:cs="Times New Roman"/>
          <w:sz w:val="24"/>
          <w:szCs w:val="24"/>
        </w:rPr>
        <w:t>,</w:t>
      </w:r>
      <w:r w:rsidRPr="00482C32">
        <w:rPr>
          <w:rFonts w:ascii="Times New Roman" w:hAnsi="Times New Roman" w:cs="Times New Roman"/>
          <w:sz w:val="24"/>
          <w:szCs w:val="24"/>
        </w:rPr>
        <w:t xml:space="preserve"> tod</w:t>
      </w:r>
      <w:r w:rsidR="00384281">
        <w:rPr>
          <w:rFonts w:ascii="Times New Roman" w:hAnsi="Times New Roman" w:cs="Times New Roman"/>
          <w:sz w:val="24"/>
          <w:szCs w:val="24"/>
        </w:rPr>
        <w:t>a</w:t>
      </w:r>
      <w:r w:rsidRPr="00482C32">
        <w:rPr>
          <w:rFonts w:ascii="Times New Roman" w:hAnsi="Times New Roman" w:cs="Times New Roman"/>
          <w:sz w:val="24"/>
          <w:szCs w:val="24"/>
        </w:rPr>
        <w:t>s con capacitación en área</w:t>
      </w:r>
      <w:r w:rsidR="00384281">
        <w:rPr>
          <w:rFonts w:ascii="Times New Roman" w:hAnsi="Times New Roman" w:cs="Times New Roman"/>
          <w:sz w:val="24"/>
          <w:szCs w:val="24"/>
        </w:rPr>
        <w:t>s</w:t>
      </w:r>
      <w:r w:rsidRPr="00482C32">
        <w:rPr>
          <w:rFonts w:ascii="Times New Roman" w:hAnsi="Times New Roman" w:cs="Times New Roman"/>
          <w:sz w:val="24"/>
          <w:szCs w:val="24"/>
        </w:rPr>
        <w:t xml:space="preserve"> técnica</w:t>
      </w:r>
      <w:r w:rsidR="00384281">
        <w:rPr>
          <w:rFonts w:ascii="Times New Roman" w:hAnsi="Times New Roman" w:cs="Times New Roman"/>
          <w:sz w:val="24"/>
          <w:szCs w:val="24"/>
        </w:rPr>
        <w:t>s</w:t>
      </w:r>
      <w:r w:rsidRPr="00482C32">
        <w:rPr>
          <w:rFonts w:ascii="Times New Roman" w:hAnsi="Times New Roman" w:cs="Times New Roman"/>
          <w:sz w:val="24"/>
          <w:szCs w:val="24"/>
        </w:rPr>
        <w:t xml:space="preserve">, eso les permite </w:t>
      </w:r>
      <w:r w:rsidR="00384281">
        <w:rPr>
          <w:rFonts w:ascii="Times New Roman" w:hAnsi="Times New Roman" w:cs="Times New Roman"/>
          <w:sz w:val="24"/>
          <w:szCs w:val="24"/>
        </w:rPr>
        <w:t xml:space="preserve">a los estudiantes </w:t>
      </w:r>
      <w:r w:rsidRPr="00482C32">
        <w:rPr>
          <w:rFonts w:ascii="Times New Roman" w:hAnsi="Times New Roman" w:cs="Times New Roman"/>
          <w:sz w:val="24"/>
          <w:szCs w:val="24"/>
        </w:rPr>
        <w:t xml:space="preserve">insertarse en el  mundo laboral. </w:t>
      </w:r>
      <w:r w:rsidRPr="00482C32">
        <w:rPr>
          <w:rFonts w:ascii="Times New Roman" w:eastAsia="MS Mincho" w:hAnsi="Times New Roman" w:cs="Times New Roman"/>
          <w:sz w:val="24"/>
          <w:szCs w:val="24"/>
          <w:lang w:val="es-ES" w:eastAsia="es-ES"/>
        </w:rPr>
        <w:t xml:space="preserve">Se ha logrado </w:t>
      </w:r>
      <w:r>
        <w:rPr>
          <w:rFonts w:ascii="Times New Roman" w:eastAsia="MS Mincho" w:hAnsi="Times New Roman" w:cs="Times New Roman"/>
          <w:sz w:val="24"/>
          <w:szCs w:val="24"/>
          <w:lang w:val="es-ES" w:eastAsia="es-ES"/>
        </w:rPr>
        <w:t>que continúen sus estudios hasta graduase y realiza</w:t>
      </w:r>
      <w:r w:rsidR="00384281">
        <w:rPr>
          <w:rFonts w:ascii="Times New Roman" w:eastAsia="MS Mincho" w:hAnsi="Times New Roman" w:cs="Times New Roman"/>
          <w:sz w:val="24"/>
          <w:szCs w:val="24"/>
          <w:lang w:val="es-ES" w:eastAsia="es-ES"/>
        </w:rPr>
        <w:t>r</w:t>
      </w:r>
      <w:r>
        <w:rPr>
          <w:rFonts w:ascii="Times New Roman" w:eastAsia="MS Mincho" w:hAnsi="Times New Roman" w:cs="Times New Roman"/>
          <w:sz w:val="24"/>
          <w:szCs w:val="24"/>
          <w:lang w:val="es-ES" w:eastAsia="es-ES"/>
        </w:rPr>
        <w:t xml:space="preserve"> un </w:t>
      </w:r>
      <w:r>
        <w:rPr>
          <w:rFonts w:ascii="Times New Roman" w:eastAsia="MS Mincho" w:hAnsi="Times New Roman" w:cs="Times New Roman"/>
          <w:sz w:val="24"/>
          <w:szCs w:val="24"/>
          <w:lang w:val="es-ES" w:eastAsia="es-ES"/>
        </w:rPr>
        <w:lastRenderedPageBreak/>
        <w:t>trabajo productivo al servicio de la sociedad dominicana</w:t>
      </w:r>
      <w:r w:rsidR="00384281">
        <w:rPr>
          <w:rFonts w:ascii="Times New Roman" w:eastAsia="MS Mincho" w:hAnsi="Times New Roman" w:cs="Times New Roman"/>
          <w:sz w:val="24"/>
          <w:szCs w:val="24"/>
          <w:lang w:val="es-ES" w:eastAsia="es-ES"/>
        </w:rPr>
        <w:t xml:space="preserve"> en</w:t>
      </w:r>
      <w:r w:rsidRPr="00482C32">
        <w:rPr>
          <w:rFonts w:ascii="Times New Roman" w:eastAsia="MS Mincho" w:hAnsi="Times New Roman" w:cs="Times New Roman"/>
          <w:sz w:val="24"/>
          <w:szCs w:val="24"/>
          <w:lang w:val="es-ES" w:eastAsia="es-ES"/>
        </w:rPr>
        <w:t>: medicina, odontólogos, ingenieros civiles y en informática, dermatólogos, que hoy día forman parte de nuestra comunidad educativa, abogados, entre otros.</w:t>
      </w:r>
    </w:p>
    <w:p w14:paraId="09E7A90C" w14:textId="7A648E50" w:rsidR="00DD1CB1" w:rsidRDefault="00DD1CB1" w:rsidP="00DD1CB1">
      <w:pPr>
        <w:spacing w:after="0" w:line="360" w:lineRule="auto"/>
        <w:jc w:val="both"/>
        <w:rPr>
          <w:rFonts w:ascii="Times New Roman" w:eastAsia="MS Mincho" w:hAnsi="Times New Roman" w:cs="Times New Roman"/>
          <w:sz w:val="24"/>
          <w:szCs w:val="24"/>
          <w:lang w:val="es-ES" w:eastAsia="es-ES"/>
        </w:rPr>
      </w:pPr>
      <w:r>
        <w:rPr>
          <w:rFonts w:ascii="Times New Roman" w:eastAsia="MS Mincho" w:hAnsi="Times New Roman" w:cs="Times New Roman"/>
          <w:sz w:val="24"/>
          <w:szCs w:val="24"/>
          <w:lang w:val="es-ES" w:eastAsia="es-ES"/>
        </w:rPr>
        <w:t>Se han entregado m</w:t>
      </w:r>
      <w:r w:rsidR="00384281">
        <w:rPr>
          <w:rFonts w:ascii="Times New Roman" w:eastAsia="MS Mincho" w:hAnsi="Times New Roman" w:cs="Times New Roman"/>
          <w:sz w:val="24"/>
          <w:szCs w:val="24"/>
          <w:lang w:val="es-ES" w:eastAsia="es-ES"/>
        </w:rPr>
        <w:t>uchos</w:t>
      </w:r>
      <w:r>
        <w:rPr>
          <w:rFonts w:ascii="Times New Roman" w:eastAsia="MS Mincho" w:hAnsi="Times New Roman" w:cs="Times New Roman"/>
          <w:sz w:val="24"/>
          <w:szCs w:val="24"/>
          <w:lang w:val="es-ES" w:eastAsia="es-ES"/>
        </w:rPr>
        <w:t xml:space="preserve"> jóvenes profesionales en </w:t>
      </w:r>
      <w:r w:rsidR="00384281">
        <w:rPr>
          <w:rFonts w:ascii="Times New Roman" w:eastAsia="MS Mincho" w:hAnsi="Times New Roman" w:cs="Times New Roman"/>
          <w:sz w:val="24"/>
          <w:szCs w:val="24"/>
          <w:lang w:val="es-ES" w:eastAsia="es-ES"/>
        </w:rPr>
        <w:t>el</w:t>
      </w:r>
      <w:r>
        <w:rPr>
          <w:rFonts w:ascii="Times New Roman" w:eastAsia="MS Mincho" w:hAnsi="Times New Roman" w:cs="Times New Roman"/>
          <w:sz w:val="24"/>
          <w:szCs w:val="24"/>
          <w:lang w:val="es-ES" w:eastAsia="es-ES"/>
        </w:rPr>
        <w:t xml:space="preserve"> área de: s</w:t>
      </w:r>
      <w:r w:rsidRPr="00482C32">
        <w:rPr>
          <w:rFonts w:ascii="Times New Roman" w:eastAsia="MS Mincho" w:hAnsi="Times New Roman" w:cs="Times New Roman"/>
          <w:sz w:val="24"/>
          <w:szCs w:val="24"/>
          <w:lang w:val="es-ES" w:eastAsia="es-ES"/>
        </w:rPr>
        <w:t>alud, informática, gestión, confección de modas, mercadeo, diseño y ensamblaje de muebles.</w:t>
      </w:r>
      <w:r>
        <w:rPr>
          <w:rFonts w:ascii="Times New Roman" w:eastAsia="MS Mincho" w:hAnsi="Times New Roman" w:cs="Times New Roman"/>
          <w:sz w:val="24"/>
          <w:szCs w:val="24"/>
          <w:lang w:val="es-ES" w:eastAsia="es-ES"/>
        </w:rPr>
        <w:t xml:space="preserve"> También, se ha logrado formar jóvenes emprendedores, líderes comunitarios y representante de la belleza dominicana en el certamen de </w:t>
      </w:r>
      <w:r w:rsidRPr="00482C32">
        <w:rPr>
          <w:rFonts w:ascii="Times New Roman" w:eastAsia="MS Mincho" w:hAnsi="Times New Roman" w:cs="Times New Roman"/>
          <w:sz w:val="24"/>
          <w:szCs w:val="24"/>
          <w:lang w:val="es-ES" w:eastAsia="es-ES"/>
        </w:rPr>
        <w:t>Mis República Dominicana</w:t>
      </w:r>
      <w:r>
        <w:rPr>
          <w:rFonts w:ascii="Times New Roman" w:eastAsia="MS Mincho" w:hAnsi="Times New Roman" w:cs="Times New Roman"/>
          <w:sz w:val="24"/>
          <w:szCs w:val="24"/>
          <w:lang w:val="es-ES" w:eastAsia="es-ES"/>
        </w:rPr>
        <w:t xml:space="preserve"> en la persona de Yaritza Reyes</w:t>
      </w:r>
      <w:r w:rsidRPr="00482C32">
        <w:rPr>
          <w:rFonts w:ascii="Times New Roman" w:eastAsia="MS Mincho" w:hAnsi="Times New Roman" w:cs="Times New Roman"/>
          <w:sz w:val="24"/>
          <w:szCs w:val="24"/>
          <w:lang w:val="es-ES" w:eastAsia="es-ES"/>
        </w:rPr>
        <w:t>,</w:t>
      </w:r>
      <w:r>
        <w:rPr>
          <w:rFonts w:ascii="Times New Roman" w:eastAsia="MS Mincho" w:hAnsi="Times New Roman" w:cs="Times New Roman"/>
          <w:sz w:val="24"/>
          <w:szCs w:val="24"/>
          <w:lang w:val="es-ES" w:eastAsia="es-ES"/>
        </w:rPr>
        <w:t xml:space="preserve"> </w:t>
      </w:r>
      <w:r w:rsidRPr="00482C32">
        <w:rPr>
          <w:rFonts w:ascii="Times New Roman" w:eastAsia="MS Mincho" w:hAnsi="Times New Roman" w:cs="Times New Roman"/>
          <w:sz w:val="24"/>
          <w:szCs w:val="24"/>
          <w:lang w:val="es-ES" w:eastAsia="es-ES"/>
        </w:rPr>
        <w:t>ganador</w:t>
      </w:r>
      <w:r>
        <w:rPr>
          <w:rFonts w:ascii="Times New Roman" w:eastAsia="MS Mincho" w:hAnsi="Times New Roman" w:cs="Times New Roman"/>
          <w:sz w:val="24"/>
          <w:szCs w:val="24"/>
          <w:lang w:val="es-ES" w:eastAsia="es-ES"/>
        </w:rPr>
        <w:t>a</w:t>
      </w:r>
      <w:r w:rsidRPr="00482C32">
        <w:rPr>
          <w:rFonts w:ascii="Times New Roman" w:eastAsia="MS Mincho" w:hAnsi="Times New Roman" w:cs="Times New Roman"/>
          <w:sz w:val="24"/>
          <w:szCs w:val="24"/>
          <w:lang w:val="es-ES" w:eastAsia="es-ES"/>
        </w:rPr>
        <w:t xml:space="preserve"> </w:t>
      </w:r>
      <w:r>
        <w:rPr>
          <w:rFonts w:ascii="Times New Roman" w:eastAsia="MS Mincho" w:hAnsi="Times New Roman" w:cs="Times New Roman"/>
          <w:sz w:val="24"/>
          <w:szCs w:val="24"/>
          <w:lang w:val="es-ES" w:eastAsia="es-ES"/>
        </w:rPr>
        <w:t>d</w:t>
      </w:r>
      <w:r w:rsidRPr="00482C32">
        <w:rPr>
          <w:rFonts w:ascii="Times New Roman" w:eastAsia="MS Mincho" w:hAnsi="Times New Roman" w:cs="Times New Roman"/>
          <w:sz w:val="24"/>
          <w:szCs w:val="24"/>
          <w:lang w:val="es-ES" w:eastAsia="es-ES"/>
        </w:rPr>
        <w:t xml:space="preserve">el primer lugar y </w:t>
      </w:r>
      <w:r>
        <w:rPr>
          <w:rFonts w:ascii="Times New Roman" w:eastAsia="MS Mincho" w:hAnsi="Times New Roman" w:cs="Times New Roman"/>
          <w:sz w:val="24"/>
          <w:szCs w:val="24"/>
          <w:lang w:val="es-ES" w:eastAsia="es-ES"/>
        </w:rPr>
        <w:t>fue parte de</w:t>
      </w:r>
      <w:r w:rsidRPr="00482C32">
        <w:rPr>
          <w:rFonts w:ascii="Times New Roman" w:eastAsia="MS Mincho" w:hAnsi="Times New Roman" w:cs="Times New Roman"/>
          <w:sz w:val="24"/>
          <w:szCs w:val="24"/>
          <w:lang w:val="es-ES" w:eastAsia="es-ES"/>
        </w:rPr>
        <w:t xml:space="preserve"> las tres finalistas en </w:t>
      </w:r>
      <w:r w:rsidR="00384281">
        <w:rPr>
          <w:rFonts w:ascii="Times New Roman" w:eastAsia="MS Mincho" w:hAnsi="Times New Roman" w:cs="Times New Roman"/>
          <w:sz w:val="24"/>
          <w:szCs w:val="24"/>
          <w:lang w:val="es-ES" w:eastAsia="es-ES"/>
        </w:rPr>
        <w:t>un</w:t>
      </w:r>
      <w:r w:rsidRPr="00482C32">
        <w:rPr>
          <w:rFonts w:ascii="Times New Roman" w:eastAsia="MS Mincho" w:hAnsi="Times New Roman" w:cs="Times New Roman"/>
          <w:sz w:val="24"/>
          <w:szCs w:val="24"/>
          <w:lang w:val="es-ES" w:eastAsia="es-ES"/>
        </w:rPr>
        <w:t xml:space="preserve"> </w:t>
      </w:r>
      <w:r w:rsidR="00915D65" w:rsidRPr="00482C32">
        <w:rPr>
          <w:rFonts w:ascii="Times New Roman" w:eastAsia="MS Mincho" w:hAnsi="Times New Roman" w:cs="Times New Roman"/>
          <w:sz w:val="24"/>
          <w:szCs w:val="24"/>
          <w:lang w:val="es-ES" w:eastAsia="es-ES"/>
        </w:rPr>
        <w:t>miss univer</w:t>
      </w:r>
      <w:r w:rsidR="00915D65">
        <w:rPr>
          <w:rFonts w:ascii="Times New Roman" w:eastAsia="MS Mincho" w:hAnsi="Times New Roman" w:cs="Times New Roman"/>
          <w:sz w:val="24"/>
          <w:szCs w:val="24"/>
          <w:lang w:val="es-ES" w:eastAsia="es-ES"/>
        </w:rPr>
        <w:t>sa</w:t>
      </w:r>
      <w:r w:rsidRPr="00482C32">
        <w:rPr>
          <w:rFonts w:ascii="Times New Roman" w:eastAsia="MS Mincho" w:hAnsi="Times New Roman" w:cs="Times New Roman"/>
          <w:sz w:val="24"/>
          <w:szCs w:val="24"/>
          <w:lang w:val="es-ES" w:eastAsia="es-ES"/>
        </w:rPr>
        <w:t>.</w:t>
      </w:r>
    </w:p>
    <w:p w14:paraId="35A1493D" w14:textId="77777777" w:rsidR="00EB10FF" w:rsidRPr="00EB10FF" w:rsidRDefault="00EB10FF" w:rsidP="00EB10FF">
      <w:pPr>
        <w:spacing w:after="0" w:line="240" w:lineRule="auto"/>
        <w:jc w:val="both"/>
        <w:rPr>
          <w:rFonts w:ascii="Times New Roman" w:eastAsia="MS Mincho" w:hAnsi="Times New Roman" w:cs="Times New Roman"/>
          <w:sz w:val="10"/>
          <w:szCs w:val="10"/>
          <w:lang w:val="es-ES" w:eastAsia="es-ES"/>
        </w:rPr>
      </w:pPr>
    </w:p>
    <w:p w14:paraId="174CD913" w14:textId="76D3C7B4" w:rsidR="00DD1CB1" w:rsidRPr="00482C32" w:rsidRDefault="00DD1CB1" w:rsidP="00DD1CB1">
      <w:pPr>
        <w:spacing w:after="0" w:line="360" w:lineRule="auto"/>
        <w:jc w:val="both"/>
        <w:rPr>
          <w:rFonts w:ascii="Times New Roman" w:eastAsia="MS Mincho" w:hAnsi="Times New Roman" w:cs="Times New Roman"/>
          <w:sz w:val="24"/>
          <w:szCs w:val="24"/>
          <w:lang w:val="es-ES" w:eastAsia="es-ES"/>
        </w:rPr>
      </w:pPr>
      <w:r>
        <w:rPr>
          <w:rFonts w:ascii="Times New Roman" w:eastAsia="MS Mincho" w:hAnsi="Times New Roman" w:cs="Times New Roman"/>
          <w:sz w:val="24"/>
          <w:szCs w:val="24"/>
          <w:lang w:val="es-ES" w:eastAsia="es-ES"/>
        </w:rPr>
        <w:t xml:space="preserve">Por otro lado, </w:t>
      </w:r>
      <w:r w:rsidR="00384281">
        <w:rPr>
          <w:rFonts w:ascii="Times New Roman" w:eastAsia="MS Mincho" w:hAnsi="Times New Roman" w:cs="Times New Roman"/>
          <w:sz w:val="24"/>
          <w:szCs w:val="24"/>
          <w:lang w:val="es-ES" w:eastAsia="es-ES"/>
        </w:rPr>
        <w:t>se destaca que la escuela cuenta con un dispensario m</w:t>
      </w:r>
      <w:r w:rsidR="00EB10FF">
        <w:rPr>
          <w:rFonts w:ascii="Times New Roman" w:eastAsia="MS Mincho" w:hAnsi="Times New Roman" w:cs="Times New Roman"/>
          <w:sz w:val="24"/>
          <w:szCs w:val="24"/>
          <w:lang w:val="es-ES" w:eastAsia="es-ES"/>
        </w:rPr>
        <w:t>é</w:t>
      </w:r>
      <w:r w:rsidR="00384281">
        <w:rPr>
          <w:rFonts w:ascii="Times New Roman" w:eastAsia="MS Mincho" w:hAnsi="Times New Roman" w:cs="Times New Roman"/>
          <w:sz w:val="24"/>
          <w:szCs w:val="24"/>
          <w:lang w:val="es-ES" w:eastAsia="es-ES"/>
        </w:rPr>
        <w:t xml:space="preserve">dico donde </w:t>
      </w:r>
      <w:r>
        <w:rPr>
          <w:rFonts w:ascii="Times New Roman" w:eastAsia="MS Mincho" w:hAnsi="Times New Roman" w:cs="Times New Roman"/>
          <w:sz w:val="24"/>
          <w:szCs w:val="24"/>
          <w:lang w:val="es-ES" w:eastAsia="es-ES"/>
        </w:rPr>
        <w:t xml:space="preserve">se ofrecen </w:t>
      </w:r>
      <w:r w:rsidRPr="00482C32">
        <w:rPr>
          <w:rFonts w:ascii="Times New Roman" w:eastAsia="MS Mincho" w:hAnsi="Times New Roman" w:cs="Times New Roman"/>
          <w:sz w:val="24"/>
          <w:szCs w:val="24"/>
          <w:lang w:val="es-ES" w:eastAsia="es-ES"/>
        </w:rPr>
        <w:t xml:space="preserve">servicios </w:t>
      </w:r>
      <w:r w:rsidR="00EB10FF">
        <w:rPr>
          <w:rFonts w:ascii="Times New Roman" w:eastAsia="MS Mincho" w:hAnsi="Times New Roman" w:cs="Times New Roman"/>
          <w:sz w:val="24"/>
          <w:szCs w:val="24"/>
          <w:lang w:val="es-ES" w:eastAsia="es-ES"/>
        </w:rPr>
        <w:t xml:space="preserve">de atención primaria </w:t>
      </w:r>
      <w:r>
        <w:rPr>
          <w:rFonts w:ascii="Times New Roman" w:eastAsia="MS Mincho" w:hAnsi="Times New Roman" w:cs="Times New Roman"/>
          <w:sz w:val="24"/>
          <w:szCs w:val="24"/>
          <w:lang w:val="es-ES" w:eastAsia="es-ES"/>
        </w:rPr>
        <w:t>a la comunidad</w:t>
      </w:r>
      <w:r w:rsidR="00EB10FF">
        <w:rPr>
          <w:rFonts w:ascii="Times New Roman" w:eastAsia="MS Mincho" w:hAnsi="Times New Roman" w:cs="Times New Roman"/>
          <w:sz w:val="24"/>
          <w:szCs w:val="24"/>
          <w:lang w:val="es-ES" w:eastAsia="es-ES"/>
        </w:rPr>
        <w:t xml:space="preserve">. Se abordan casos de </w:t>
      </w:r>
      <w:r w:rsidRPr="00482C32">
        <w:rPr>
          <w:rFonts w:ascii="Times New Roman" w:eastAsia="MS Mincho" w:hAnsi="Times New Roman" w:cs="Times New Roman"/>
          <w:sz w:val="24"/>
          <w:szCs w:val="24"/>
          <w:lang w:val="es-ES" w:eastAsia="es-ES"/>
        </w:rPr>
        <w:t>medicina general, odontología</w:t>
      </w:r>
      <w:r w:rsidR="00EB10FF">
        <w:rPr>
          <w:rFonts w:ascii="Times New Roman" w:eastAsia="MS Mincho" w:hAnsi="Times New Roman" w:cs="Times New Roman"/>
          <w:sz w:val="24"/>
          <w:szCs w:val="24"/>
          <w:lang w:val="es-ES" w:eastAsia="es-ES"/>
        </w:rPr>
        <w:t>, bioanálisis, se da el diagnostico, seguimiento y tratamiento gratuito a pacientes con tuberculosis</w:t>
      </w:r>
      <w:r w:rsidRPr="00482C32">
        <w:rPr>
          <w:rFonts w:ascii="Times New Roman" w:eastAsia="MS Mincho" w:hAnsi="Times New Roman" w:cs="Times New Roman"/>
          <w:sz w:val="24"/>
          <w:szCs w:val="24"/>
          <w:lang w:val="es-ES" w:eastAsia="es-ES"/>
        </w:rPr>
        <w:t xml:space="preserve">. </w:t>
      </w:r>
    </w:p>
    <w:p w14:paraId="472039C6" w14:textId="77777777" w:rsidR="00B57599" w:rsidRPr="00DD1CB1" w:rsidRDefault="00B57599" w:rsidP="00564552">
      <w:pPr>
        <w:spacing w:line="240" w:lineRule="auto"/>
        <w:contextualSpacing/>
        <w:jc w:val="both"/>
        <w:rPr>
          <w:rFonts w:ascii="Times New Roman" w:eastAsia="Calibri" w:hAnsi="Times New Roman" w:cs="Times New Roman"/>
          <w:b/>
          <w:sz w:val="2"/>
          <w:szCs w:val="2"/>
        </w:rPr>
      </w:pPr>
    </w:p>
    <w:p w14:paraId="5F8CC794" w14:textId="7F4D393B" w:rsidR="00105CCB" w:rsidRPr="00203054" w:rsidRDefault="00B47C65" w:rsidP="00105CCB">
      <w:pPr>
        <w:pStyle w:val="Prrafodelista"/>
        <w:numPr>
          <w:ilvl w:val="0"/>
          <w:numId w:val="10"/>
        </w:numPr>
        <w:spacing w:after="0" w:line="240" w:lineRule="auto"/>
        <w:rPr>
          <w:rStyle w:val="Estilo1Car"/>
        </w:rPr>
      </w:pPr>
      <w:r w:rsidRPr="00203054">
        <w:rPr>
          <w:rFonts w:ascii="Times New Roman" w:hAnsi="Times New Roman" w:cs="Times New Roman"/>
          <w:b/>
          <w:sz w:val="28"/>
          <w:szCs w:val="24"/>
          <w:lang w:val="es-MX"/>
        </w:rPr>
        <w:t>L</w:t>
      </w:r>
      <w:r w:rsidR="00DD1CB1" w:rsidRPr="00203054">
        <w:rPr>
          <w:rStyle w:val="Estilo1Car"/>
        </w:rPr>
        <w:t>os actores</w:t>
      </w:r>
    </w:p>
    <w:p w14:paraId="0A87489C" w14:textId="77777777" w:rsidR="00DD1CB1" w:rsidRDefault="00DD1CB1" w:rsidP="00DD1CB1">
      <w:pPr>
        <w:spacing w:after="0" w:line="240" w:lineRule="auto"/>
        <w:ind w:left="720"/>
        <w:contextualSpacing/>
        <w:jc w:val="both"/>
        <w:rPr>
          <w:rFonts w:ascii="Times New Roman" w:eastAsia="Calibri" w:hAnsi="Times New Roman" w:cs="Times New Roman"/>
          <w:b/>
          <w:sz w:val="24"/>
          <w:szCs w:val="24"/>
        </w:rPr>
      </w:pPr>
    </w:p>
    <w:p w14:paraId="183F30AA" w14:textId="77777777" w:rsidR="00DD1CB1" w:rsidRPr="00B77CA4" w:rsidRDefault="00DD1CB1" w:rsidP="00DD1CB1">
      <w:pPr>
        <w:spacing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Ma</w:t>
      </w:r>
      <w:r w:rsidRPr="00B77CA4">
        <w:rPr>
          <w:rFonts w:ascii="Times New Roman" w:eastAsia="Calibri" w:hAnsi="Times New Roman" w:cs="Times New Roman"/>
          <w:b/>
          <w:sz w:val="24"/>
          <w:szCs w:val="24"/>
        </w:rPr>
        <w:t>trícula del Centro del Personal Docente, Administrativo y de apoyo</w:t>
      </w:r>
    </w:p>
    <w:p w14:paraId="4B3AACE5" w14:textId="77777777" w:rsidR="00DD1CB1" w:rsidRPr="00B77CA4" w:rsidRDefault="00DD1CB1" w:rsidP="00DD1CB1">
      <w:pPr>
        <w:spacing w:line="240" w:lineRule="auto"/>
        <w:contextualSpacing/>
        <w:jc w:val="both"/>
        <w:rPr>
          <w:rFonts w:ascii="Times New Roman" w:eastAsia="Calibri" w:hAnsi="Times New Roman" w:cs="Times New Roman"/>
          <w:b/>
          <w:sz w:val="24"/>
          <w:szCs w:val="24"/>
        </w:rPr>
      </w:pPr>
      <w:r w:rsidRPr="00B77CA4">
        <w:rPr>
          <w:rFonts w:ascii="Times New Roman" w:eastAsia="Calibri" w:hAnsi="Times New Roman" w:cs="Times New Roman"/>
          <w:b/>
          <w:sz w:val="24"/>
          <w:szCs w:val="24"/>
        </w:rPr>
        <w:t>Año escolar 2020-2021</w:t>
      </w:r>
    </w:p>
    <w:p w14:paraId="25079D71" w14:textId="77777777" w:rsidR="00DD1CB1" w:rsidRPr="00A30F2D" w:rsidRDefault="00DD1CB1" w:rsidP="00DD1CB1">
      <w:pPr>
        <w:jc w:val="both"/>
        <w:rPr>
          <w:rFonts w:ascii="Times New Roman" w:eastAsia="Calibri" w:hAnsi="Times New Roman" w:cs="Times New Roman"/>
          <w:b/>
          <w:bCs/>
          <w:sz w:val="24"/>
          <w:szCs w:val="24"/>
        </w:rPr>
      </w:pPr>
      <w:r w:rsidRPr="00A30F2D">
        <w:rPr>
          <w:rFonts w:ascii="Times New Roman" w:eastAsia="Calibri" w:hAnsi="Times New Roman" w:cs="Times New Roman"/>
          <w:b/>
          <w:bCs/>
          <w:sz w:val="24"/>
          <w:szCs w:val="24"/>
        </w:rPr>
        <w:t>Cuadro No.1. Personal Docente</w:t>
      </w:r>
    </w:p>
    <w:tbl>
      <w:tblPr>
        <w:tblStyle w:val="Tablaconcuadrcula1"/>
        <w:tblW w:w="8080" w:type="dxa"/>
        <w:tblInd w:w="562" w:type="dxa"/>
        <w:tblLook w:val="04A0" w:firstRow="1" w:lastRow="0" w:firstColumn="1" w:lastColumn="0" w:noHBand="0" w:noVBand="1"/>
      </w:tblPr>
      <w:tblGrid>
        <w:gridCol w:w="4077"/>
        <w:gridCol w:w="4003"/>
      </w:tblGrid>
      <w:tr w:rsidR="00DD1CB1" w:rsidRPr="00B77CA4" w14:paraId="32EAA827" w14:textId="77777777" w:rsidTr="00782F0E">
        <w:tc>
          <w:tcPr>
            <w:tcW w:w="8080" w:type="dxa"/>
            <w:gridSpan w:val="2"/>
            <w:shd w:val="clear" w:color="auto" w:fill="A5A5A5"/>
          </w:tcPr>
          <w:p w14:paraId="302FC022" w14:textId="77777777" w:rsidR="00DD1CB1" w:rsidRPr="00105CCB" w:rsidRDefault="00DD1CB1" w:rsidP="00782F0E">
            <w:pPr>
              <w:contextualSpacing/>
              <w:jc w:val="center"/>
              <w:rPr>
                <w:rFonts w:ascii="Times New Roman" w:eastAsia="Calibri" w:hAnsi="Times New Roman" w:cs="Times New Roman"/>
                <w:sz w:val="24"/>
                <w:szCs w:val="24"/>
              </w:rPr>
            </w:pPr>
            <w:r w:rsidRPr="00B77CA4">
              <w:rPr>
                <w:rFonts w:ascii="Times New Roman" w:eastAsia="Calibri" w:hAnsi="Times New Roman" w:cs="Times New Roman"/>
                <w:sz w:val="24"/>
                <w:szCs w:val="24"/>
              </w:rPr>
              <w:t>Personal Docente</w:t>
            </w:r>
          </w:p>
        </w:tc>
      </w:tr>
      <w:tr w:rsidR="00DD1CB1" w:rsidRPr="00B77CA4" w14:paraId="206A0377" w14:textId="77777777" w:rsidTr="00782F0E">
        <w:tc>
          <w:tcPr>
            <w:tcW w:w="4077" w:type="dxa"/>
          </w:tcPr>
          <w:p w14:paraId="6F41A4CD"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Varones</w:t>
            </w:r>
          </w:p>
        </w:tc>
        <w:tc>
          <w:tcPr>
            <w:tcW w:w="4003" w:type="dxa"/>
          </w:tcPr>
          <w:p w14:paraId="445C34FF"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23</w:t>
            </w:r>
          </w:p>
        </w:tc>
      </w:tr>
      <w:tr w:rsidR="00DD1CB1" w:rsidRPr="00B77CA4" w14:paraId="0B6AFA8A" w14:textId="77777777" w:rsidTr="00782F0E">
        <w:tc>
          <w:tcPr>
            <w:tcW w:w="4077" w:type="dxa"/>
          </w:tcPr>
          <w:p w14:paraId="1E13A421" w14:textId="3760B329"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Hembra</w:t>
            </w:r>
            <w:r w:rsidR="002B2265">
              <w:rPr>
                <w:rFonts w:ascii="Times New Roman" w:eastAsia="Calibri" w:hAnsi="Times New Roman" w:cs="Times New Roman"/>
                <w:sz w:val="24"/>
                <w:szCs w:val="24"/>
              </w:rPr>
              <w:t>s</w:t>
            </w:r>
          </w:p>
        </w:tc>
        <w:tc>
          <w:tcPr>
            <w:tcW w:w="4003" w:type="dxa"/>
          </w:tcPr>
          <w:p w14:paraId="728C4CCB"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25</w:t>
            </w:r>
          </w:p>
        </w:tc>
      </w:tr>
      <w:tr w:rsidR="00DD1CB1" w:rsidRPr="00B77CA4" w14:paraId="5067270D" w14:textId="77777777" w:rsidTr="00782F0E">
        <w:tc>
          <w:tcPr>
            <w:tcW w:w="4077" w:type="dxa"/>
          </w:tcPr>
          <w:p w14:paraId="221A3E1A"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Total</w:t>
            </w:r>
          </w:p>
        </w:tc>
        <w:tc>
          <w:tcPr>
            <w:tcW w:w="4003" w:type="dxa"/>
          </w:tcPr>
          <w:p w14:paraId="63CD273C"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48</w:t>
            </w:r>
          </w:p>
        </w:tc>
      </w:tr>
    </w:tbl>
    <w:p w14:paraId="2051FA09" w14:textId="2B7497E0" w:rsidR="00DD1CB1" w:rsidRPr="00126A1E" w:rsidRDefault="00DD1CB1" w:rsidP="00DD1CB1">
      <w:pPr>
        <w:jc w:val="both"/>
        <w:rPr>
          <w:rFonts w:ascii="Times New Roman" w:eastAsia="Calibri" w:hAnsi="Times New Roman" w:cs="Times New Roman"/>
          <w:sz w:val="20"/>
          <w:szCs w:val="20"/>
        </w:rPr>
      </w:pPr>
      <w:r w:rsidRPr="00126A1E">
        <w:rPr>
          <w:rFonts w:ascii="Times New Roman" w:eastAsia="Calibri" w:hAnsi="Times New Roman" w:cs="Times New Roman"/>
          <w:sz w:val="20"/>
          <w:szCs w:val="20"/>
        </w:rPr>
        <w:t>Fuente: registros del personal del centro educativo.</w:t>
      </w:r>
    </w:p>
    <w:p w14:paraId="03F1FCB8" w14:textId="77777777" w:rsidR="00DD1CB1" w:rsidRPr="00A30F2D" w:rsidRDefault="00DD1CB1" w:rsidP="00DD1CB1">
      <w:pPr>
        <w:jc w:val="both"/>
        <w:rPr>
          <w:rFonts w:ascii="Times New Roman" w:eastAsia="Calibri" w:hAnsi="Times New Roman" w:cs="Times New Roman"/>
          <w:b/>
          <w:bCs/>
          <w:sz w:val="24"/>
          <w:szCs w:val="24"/>
        </w:rPr>
      </w:pPr>
      <w:r w:rsidRPr="00A30F2D">
        <w:rPr>
          <w:rFonts w:ascii="Times New Roman" w:eastAsia="Calibri" w:hAnsi="Times New Roman" w:cs="Times New Roman"/>
          <w:b/>
          <w:bCs/>
          <w:sz w:val="24"/>
          <w:szCs w:val="24"/>
        </w:rPr>
        <w:t>Cuadro No.2. Personal Administrativo</w:t>
      </w:r>
    </w:p>
    <w:tbl>
      <w:tblPr>
        <w:tblStyle w:val="Tablaconcuadrcula1"/>
        <w:tblW w:w="8080" w:type="dxa"/>
        <w:tblInd w:w="562" w:type="dxa"/>
        <w:tblLook w:val="04A0" w:firstRow="1" w:lastRow="0" w:firstColumn="1" w:lastColumn="0" w:noHBand="0" w:noVBand="1"/>
      </w:tblPr>
      <w:tblGrid>
        <w:gridCol w:w="4077"/>
        <w:gridCol w:w="4003"/>
      </w:tblGrid>
      <w:tr w:rsidR="00DD1CB1" w:rsidRPr="00B77CA4" w14:paraId="39B5E81B" w14:textId="77777777" w:rsidTr="00782F0E">
        <w:tc>
          <w:tcPr>
            <w:tcW w:w="8080" w:type="dxa"/>
            <w:gridSpan w:val="2"/>
            <w:shd w:val="clear" w:color="auto" w:fill="A5A5A5"/>
          </w:tcPr>
          <w:p w14:paraId="7578E353" w14:textId="77777777" w:rsidR="00DD1CB1" w:rsidRPr="00B77CA4" w:rsidRDefault="00DD1CB1" w:rsidP="00782F0E">
            <w:pPr>
              <w:jc w:val="center"/>
              <w:rPr>
                <w:rFonts w:ascii="Times New Roman" w:eastAsia="Calibri" w:hAnsi="Times New Roman" w:cs="Times New Roman"/>
                <w:sz w:val="24"/>
                <w:szCs w:val="24"/>
              </w:rPr>
            </w:pPr>
            <w:bookmarkStart w:id="3" w:name="_Hlk534220166"/>
            <w:r w:rsidRPr="00B77CA4">
              <w:rPr>
                <w:rFonts w:ascii="Times New Roman" w:eastAsia="Calibri" w:hAnsi="Times New Roman" w:cs="Times New Roman"/>
                <w:sz w:val="24"/>
                <w:szCs w:val="24"/>
              </w:rPr>
              <w:t>Personal Administrativo</w:t>
            </w:r>
          </w:p>
        </w:tc>
      </w:tr>
      <w:tr w:rsidR="00DD1CB1" w:rsidRPr="00B77CA4" w14:paraId="16BC644C" w14:textId="77777777" w:rsidTr="00782F0E">
        <w:tc>
          <w:tcPr>
            <w:tcW w:w="4077" w:type="dxa"/>
          </w:tcPr>
          <w:p w14:paraId="12961E84"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Varones</w:t>
            </w:r>
          </w:p>
        </w:tc>
        <w:tc>
          <w:tcPr>
            <w:tcW w:w="4003" w:type="dxa"/>
          </w:tcPr>
          <w:p w14:paraId="241D651A"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14</w:t>
            </w:r>
          </w:p>
        </w:tc>
      </w:tr>
      <w:tr w:rsidR="00DD1CB1" w:rsidRPr="00B77CA4" w14:paraId="680D5495" w14:textId="77777777" w:rsidTr="00782F0E">
        <w:tc>
          <w:tcPr>
            <w:tcW w:w="4077" w:type="dxa"/>
          </w:tcPr>
          <w:p w14:paraId="546086E2"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Hembras</w:t>
            </w:r>
          </w:p>
        </w:tc>
        <w:tc>
          <w:tcPr>
            <w:tcW w:w="4003" w:type="dxa"/>
          </w:tcPr>
          <w:p w14:paraId="16236CB0"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13</w:t>
            </w:r>
          </w:p>
        </w:tc>
      </w:tr>
      <w:tr w:rsidR="00DD1CB1" w:rsidRPr="00B77CA4" w14:paraId="146A36AA" w14:textId="77777777" w:rsidTr="00782F0E">
        <w:tc>
          <w:tcPr>
            <w:tcW w:w="4077" w:type="dxa"/>
          </w:tcPr>
          <w:p w14:paraId="6272BE41"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Tota</w:t>
            </w:r>
          </w:p>
        </w:tc>
        <w:tc>
          <w:tcPr>
            <w:tcW w:w="4003" w:type="dxa"/>
          </w:tcPr>
          <w:p w14:paraId="66F9B38E"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27</w:t>
            </w:r>
          </w:p>
        </w:tc>
      </w:tr>
    </w:tbl>
    <w:bookmarkEnd w:id="3"/>
    <w:p w14:paraId="363EC72B" w14:textId="77777777" w:rsidR="00DD1CB1" w:rsidRDefault="00DD1CB1" w:rsidP="00DD1CB1">
      <w:pPr>
        <w:jc w:val="both"/>
        <w:rPr>
          <w:rFonts w:ascii="Times New Roman" w:eastAsia="Calibri" w:hAnsi="Times New Roman" w:cs="Times New Roman"/>
          <w:sz w:val="24"/>
          <w:szCs w:val="24"/>
        </w:rPr>
      </w:pPr>
      <w:r w:rsidRPr="00EB10FF">
        <w:rPr>
          <w:rFonts w:ascii="Times New Roman" w:eastAsia="Calibri" w:hAnsi="Times New Roman" w:cs="Times New Roman"/>
          <w:sz w:val="20"/>
          <w:szCs w:val="20"/>
        </w:rPr>
        <w:t>Fuente: registros del personal del centro educativo.</w:t>
      </w:r>
    </w:p>
    <w:p w14:paraId="5F9C5AAE" w14:textId="77777777" w:rsidR="00DD1CB1" w:rsidRPr="00A30F2D" w:rsidRDefault="00DD1CB1" w:rsidP="00DD1CB1">
      <w:pPr>
        <w:jc w:val="both"/>
        <w:rPr>
          <w:rFonts w:ascii="Times New Roman" w:eastAsia="Calibri" w:hAnsi="Times New Roman" w:cs="Times New Roman"/>
          <w:b/>
          <w:bCs/>
          <w:sz w:val="24"/>
          <w:szCs w:val="24"/>
        </w:rPr>
      </w:pPr>
      <w:r w:rsidRPr="00A30F2D">
        <w:rPr>
          <w:rFonts w:ascii="Times New Roman" w:eastAsia="Calibri" w:hAnsi="Times New Roman" w:cs="Times New Roman"/>
          <w:b/>
          <w:bCs/>
          <w:sz w:val="24"/>
          <w:szCs w:val="24"/>
        </w:rPr>
        <w:t>Cuadro No.3. Personal de apoyo</w:t>
      </w:r>
    </w:p>
    <w:tbl>
      <w:tblPr>
        <w:tblStyle w:val="Tablaconcuadrcula1"/>
        <w:tblW w:w="8080" w:type="dxa"/>
        <w:tblInd w:w="562" w:type="dxa"/>
        <w:tblLook w:val="04A0" w:firstRow="1" w:lastRow="0" w:firstColumn="1" w:lastColumn="0" w:noHBand="0" w:noVBand="1"/>
      </w:tblPr>
      <w:tblGrid>
        <w:gridCol w:w="4077"/>
        <w:gridCol w:w="4003"/>
      </w:tblGrid>
      <w:tr w:rsidR="00DD1CB1" w:rsidRPr="00B77CA4" w14:paraId="68C302CB" w14:textId="77777777" w:rsidTr="00782F0E">
        <w:tc>
          <w:tcPr>
            <w:tcW w:w="8080" w:type="dxa"/>
            <w:gridSpan w:val="2"/>
            <w:shd w:val="clear" w:color="auto" w:fill="A5A5A5"/>
          </w:tcPr>
          <w:p w14:paraId="0C4FB442" w14:textId="77777777" w:rsidR="00DD1CB1" w:rsidRPr="00B77CA4" w:rsidRDefault="00DD1CB1" w:rsidP="00782F0E">
            <w:pPr>
              <w:jc w:val="center"/>
              <w:rPr>
                <w:rFonts w:ascii="Times New Roman" w:eastAsia="Calibri" w:hAnsi="Times New Roman" w:cs="Times New Roman"/>
                <w:sz w:val="24"/>
                <w:szCs w:val="24"/>
              </w:rPr>
            </w:pPr>
            <w:r w:rsidRPr="00B77CA4">
              <w:rPr>
                <w:rFonts w:ascii="Times New Roman" w:eastAsia="Calibri" w:hAnsi="Times New Roman" w:cs="Times New Roman"/>
                <w:sz w:val="24"/>
                <w:szCs w:val="24"/>
              </w:rPr>
              <w:t>Personal de Apoyo</w:t>
            </w:r>
          </w:p>
        </w:tc>
      </w:tr>
      <w:tr w:rsidR="00DD1CB1" w:rsidRPr="00B77CA4" w14:paraId="2A4178BD" w14:textId="77777777" w:rsidTr="00782F0E">
        <w:tc>
          <w:tcPr>
            <w:tcW w:w="4077" w:type="dxa"/>
          </w:tcPr>
          <w:p w14:paraId="1C4F1624"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Varones</w:t>
            </w:r>
          </w:p>
        </w:tc>
        <w:tc>
          <w:tcPr>
            <w:tcW w:w="4003" w:type="dxa"/>
          </w:tcPr>
          <w:p w14:paraId="2111283D"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13</w:t>
            </w:r>
          </w:p>
        </w:tc>
      </w:tr>
      <w:tr w:rsidR="00DD1CB1" w:rsidRPr="00B77CA4" w14:paraId="046165B7" w14:textId="77777777" w:rsidTr="00782F0E">
        <w:tc>
          <w:tcPr>
            <w:tcW w:w="4077" w:type="dxa"/>
          </w:tcPr>
          <w:p w14:paraId="2CC1B690"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Hembras</w:t>
            </w:r>
          </w:p>
        </w:tc>
        <w:tc>
          <w:tcPr>
            <w:tcW w:w="4003" w:type="dxa"/>
          </w:tcPr>
          <w:p w14:paraId="1E858C3B" w14:textId="77777777" w:rsidR="00DD1CB1" w:rsidRPr="00B77CA4" w:rsidRDefault="00DD1CB1" w:rsidP="00782F0E">
            <w:pPr>
              <w:jc w:val="both"/>
              <w:rPr>
                <w:rFonts w:ascii="Times New Roman" w:eastAsia="Calibri" w:hAnsi="Times New Roman" w:cs="Times New Roman"/>
                <w:sz w:val="24"/>
                <w:szCs w:val="24"/>
              </w:rPr>
            </w:pPr>
            <w:r w:rsidRPr="00B77CA4">
              <w:rPr>
                <w:rFonts w:ascii="Times New Roman" w:eastAsia="Calibri" w:hAnsi="Times New Roman" w:cs="Times New Roman"/>
                <w:sz w:val="24"/>
                <w:szCs w:val="24"/>
              </w:rPr>
              <w:t>16</w:t>
            </w:r>
          </w:p>
        </w:tc>
      </w:tr>
      <w:tr w:rsidR="00DD1CB1" w:rsidRPr="00B77CA4" w14:paraId="0DC042E9" w14:textId="77777777" w:rsidTr="00782F0E">
        <w:tc>
          <w:tcPr>
            <w:tcW w:w="4077" w:type="dxa"/>
          </w:tcPr>
          <w:p w14:paraId="2787CC63"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Total</w:t>
            </w:r>
          </w:p>
        </w:tc>
        <w:tc>
          <w:tcPr>
            <w:tcW w:w="4003" w:type="dxa"/>
          </w:tcPr>
          <w:p w14:paraId="1FB8C091" w14:textId="77777777" w:rsidR="00DD1CB1" w:rsidRPr="00B77CA4" w:rsidRDefault="00DD1CB1" w:rsidP="00782F0E">
            <w:pPr>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r>
    </w:tbl>
    <w:p w14:paraId="08152836" w14:textId="66681499" w:rsidR="00DD1CB1" w:rsidRDefault="00DD1CB1" w:rsidP="00DD1CB1">
      <w:pPr>
        <w:jc w:val="both"/>
        <w:rPr>
          <w:rFonts w:ascii="Times New Roman" w:eastAsia="Calibri" w:hAnsi="Times New Roman" w:cs="Times New Roman"/>
          <w:sz w:val="20"/>
          <w:szCs w:val="20"/>
        </w:rPr>
      </w:pPr>
      <w:r w:rsidRPr="00EB10FF">
        <w:rPr>
          <w:rFonts w:ascii="Times New Roman" w:eastAsia="Calibri" w:hAnsi="Times New Roman" w:cs="Times New Roman"/>
          <w:sz w:val="20"/>
          <w:szCs w:val="20"/>
        </w:rPr>
        <w:t>Fuente: registros del personal del centro educativo.</w:t>
      </w:r>
    </w:p>
    <w:p w14:paraId="0D71DBF4" w14:textId="77777777" w:rsidR="00EB10FF" w:rsidRDefault="00EB10FF" w:rsidP="00DD1CB1">
      <w:pPr>
        <w:jc w:val="both"/>
        <w:rPr>
          <w:rFonts w:ascii="Times New Roman" w:eastAsia="Calibri" w:hAnsi="Times New Roman" w:cs="Times New Roman"/>
          <w:sz w:val="20"/>
          <w:szCs w:val="20"/>
        </w:rPr>
      </w:pPr>
    </w:p>
    <w:p w14:paraId="50AF7A36" w14:textId="77777777" w:rsidR="00EB10FF" w:rsidRDefault="00EB10FF" w:rsidP="00DD1CB1">
      <w:pPr>
        <w:jc w:val="both"/>
        <w:rPr>
          <w:rFonts w:ascii="Times New Roman" w:eastAsia="Calibri" w:hAnsi="Times New Roman" w:cs="Times New Roman"/>
          <w:sz w:val="20"/>
          <w:szCs w:val="20"/>
        </w:rPr>
      </w:pPr>
    </w:p>
    <w:p w14:paraId="7DD0E936" w14:textId="77777777" w:rsidR="00EB10FF" w:rsidRPr="00EB10FF" w:rsidRDefault="00EB10FF" w:rsidP="00DD1CB1">
      <w:pPr>
        <w:jc w:val="both"/>
        <w:rPr>
          <w:rFonts w:ascii="Times New Roman" w:eastAsia="Calibri" w:hAnsi="Times New Roman" w:cs="Times New Roman"/>
          <w:sz w:val="20"/>
          <w:szCs w:val="20"/>
        </w:rPr>
      </w:pPr>
    </w:p>
    <w:p w14:paraId="5934B6C0" w14:textId="05703DE0" w:rsidR="00DD1CB1" w:rsidRPr="00516F4B" w:rsidRDefault="00DD1CB1" w:rsidP="00384281">
      <w:pPr>
        <w:jc w:val="both"/>
        <w:rPr>
          <w:rFonts w:ascii="Times New Roman" w:eastAsia="Calibri" w:hAnsi="Times New Roman" w:cs="Times New Roman"/>
          <w:b/>
          <w:bCs/>
          <w:sz w:val="24"/>
          <w:szCs w:val="24"/>
        </w:rPr>
      </w:pPr>
      <w:r w:rsidRPr="00A30F2D">
        <w:rPr>
          <w:rFonts w:ascii="Times New Roman" w:eastAsia="Calibri" w:hAnsi="Times New Roman" w:cs="Times New Roman"/>
          <w:b/>
          <w:bCs/>
          <w:sz w:val="24"/>
          <w:szCs w:val="24"/>
        </w:rPr>
        <w:lastRenderedPageBreak/>
        <w:t xml:space="preserve">Cuadro No.4. Matrícula </w:t>
      </w:r>
      <w:r w:rsidR="00874798">
        <w:rPr>
          <w:rFonts w:ascii="Times New Roman" w:eastAsia="Calibri" w:hAnsi="Times New Roman" w:cs="Times New Roman"/>
          <w:b/>
          <w:bCs/>
          <w:sz w:val="24"/>
          <w:szCs w:val="24"/>
        </w:rPr>
        <w:t xml:space="preserve">del </w:t>
      </w:r>
      <w:r w:rsidR="00771049">
        <w:rPr>
          <w:rFonts w:ascii="Times New Roman" w:eastAsia="Calibri" w:hAnsi="Times New Roman" w:cs="Times New Roman"/>
          <w:b/>
          <w:bCs/>
          <w:sz w:val="24"/>
          <w:szCs w:val="24"/>
        </w:rPr>
        <w:t>Tercer</w:t>
      </w:r>
      <w:r w:rsidR="00BD2872">
        <w:rPr>
          <w:rFonts w:ascii="Times New Roman" w:eastAsia="Calibri" w:hAnsi="Times New Roman" w:cs="Times New Roman"/>
          <w:b/>
          <w:bCs/>
          <w:sz w:val="24"/>
          <w:szCs w:val="24"/>
        </w:rPr>
        <w:t xml:space="preserve"> grado</w:t>
      </w:r>
      <w:r w:rsidR="00301745" w:rsidRPr="00516F4B">
        <w:rPr>
          <w:rFonts w:ascii="Times New Roman" w:eastAsia="Calibri" w:hAnsi="Times New Roman" w:cs="Times New Roman"/>
          <w:b/>
          <w:bCs/>
          <w:sz w:val="24"/>
          <w:szCs w:val="24"/>
        </w:rPr>
        <w:t xml:space="preserve">, </w:t>
      </w:r>
      <w:r w:rsidRPr="00516F4B">
        <w:rPr>
          <w:rFonts w:ascii="Times New Roman" w:eastAsia="Calibri" w:hAnsi="Times New Roman" w:cs="Times New Roman"/>
          <w:b/>
          <w:bCs/>
          <w:sz w:val="24"/>
          <w:szCs w:val="24"/>
        </w:rPr>
        <w:t>año escolar 2022-2023</w:t>
      </w:r>
    </w:p>
    <w:tbl>
      <w:tblPr>
        <w:tblStyle w:val="Tablaconcuadrcula"/>
        <w:tblW w:w="8647" w:type="dxa"/>
        <w:tblInd w:w="-5" w:type="dxa"/>
        <w:tblLook w:val="04A0" w:firstRow="1" w:lastRow="0" w:firstColumn="1" w:lastColumn="0" w:noHBand="0" w:noVBand="1"/>
      </w:tblPr>
      <w:tblGrid>
        <w:gridCol w:w="3969"/>
        <w:gridCol w:w="1843"/>
        <w:gridCol w:w="1344"/>
        <w:gridCol w:w="1491"/>
      </w:tblGrid>
      <w:tr w:rsidR="00DD1CB1" w14:paraId="151D4569" w14:textId="77777777" w:rsidTr="00D47F2E">
        <w:trPr>
          <w:trHeight w:val="353"/>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653B831" w14:textId="02724A36" w:rsidR="00DD1CB1" w:rsidRDefault="00363955" w:rsidP="00782F0E">
            <w:pPr>
              <w:pStyle w:val="Prrafodelista"/>
              <w:ind w:left="0"/>
              <w:rPr>
                <w:rFonts w:ascii="Times New Roman" w:hAnsi="Times New Roman" w:cs="Times New Roman"/>
                <w:b/>
                <w:sz w:val="26"/>
                <w:szCs w:val="26"/>
              </w:rPr>
            </w:pPr>
            <w:r>
              <w:rPr>
                <w:rFonts w:ascii="Times New Roman" w:hAnsi="Times New Roman" w:cs="Times New Roman"/>
                <w:b/>
                <w:sz w:val="26"/>
                <w:szCs w:val="26"/>
              </w:rPr>
              <w:t>Grado</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CE24D6" w14:textId="77777777" w:rsidR="00DD1CB1" w:rsidRDefault="00DD1CB1" w:rsidP="00782F0E">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H</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3681B4E" w14:textId="77777777" w:rsidR="00DD1CB1" w:rsidRDefault="00DD1CB1" w:rsidP="00782F0E">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V</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EC58F3" w14:textId="77777777" w:rsidR="00DD1CB1" w:rsidRDefault="00DD1CB1" w:rsidP="00782F0E">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 xml:space="preserve">Total </w:t>
            </w:r>
          </w:p>
        </w:tc>
      </w:tr>
      <w:tr w:rsidR="00DD1CB1" w14:paraId="6D7F0D2D" w14:textId="77777777" w:rsidTr="00DD1CB1">
        <w:trPr>
          <w:trHeight w:val="304"/>
        </w:trPr>
        <w:tc>
          <w:tcPr>
            <w:tcW w:w="3969" w:type="dxa"/>
            <w:tcBorders>
              <w:top w:val="single" w:sz="4" w:space="0" w:color="auto"/>
              <w:left w:val="single" w:sz="4" w:space="0" w:color="auto"/>
              <w:bottom w:val="single" w:sz="4" w:space="0" w:color="auto"/>
              <w:right w:val="single" w:sz="4" w:space="0" w:color="auto"/>
            </w:tcBorders>
            <w:hideMark/>
          </w:tcPr>
          <w:p w14:paraId="1EFC8C89"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A</w:t>
            </w:r>
          </w:p>
        </w:tc>
        <w:tc>
          <w:tcPr>
            <w:tcW w:w="1843" w:type="dxa"/>
            <w:tcBorders>
              <w:top w:val="single" w:sz="4" w:space="0" w:color="auto"/>
              <w:left w:val="single" w:sz="4" w:space="0" w:color="auto"/>
              <w:bottom w:val="single" w:sz="4" w:space="0" w:color="auto"/>
              <w:right w:val="single" w:sz="4" w:space="0" w:color="auto"/>
            </w:tcBorders>
            <w:hideMark/>
          </w:tcPr>
          <w:p w14:paraId="59A830DF"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25</w:t>
            </w:r>
          </w:p>
        </w:tc>
        <w:tc>
          <w:tcPr>
            <w:tcW w:w="1344" w:type="dxa"/>
            <w:tcBorders>
              <w:top w:val="single" w:sz="4" w:space="0" w:color="auto"/>
              <w:left w:val="single" w:sz="4" w:space="0" w:color="auto"/>
              <w:bottom w:val="single" w:sz="4" w:space="0" w:color="auto"/>
              <w:right w:val="single" w:sz="4" w:space="0" w:color="auto"/>
            </w:tcBorders>
            <w:hideMark/>
          </w:tcPr>
          <w:p w14:paraId="2467B155"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15</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0AC6F2"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40</w:t>
            </w:r>
          </w:p>
        </w:tc>
      </w:tr>
      <w:tr w:rsidR="00DD1CB1" w14:paraId="69ACDA1A" w14:textId="77777777" w:rsidTr="00DD1CB1">
        <w:trPr>
          <w:trHeight w:val="353"/>
        </w:trPr>
        <w:tc>
          <w:tcPr>
            <w:tcW w:w="3969" w:type="dxa"/>
            <w:tcBorders>
              <w:top w:val="single" w:sz="4" w:space="0" w:color="auto"/>
              <w:left w:val="single" w:sz="4" w:space="0" w:color="auto"/>
              <w:bottom w:val="single" w:sz="4" w:space="0" w:color="auto"/>
              <w:right w:val="single" w:sz="4" w:space="0" w:color="auto"/>
            </w:tcBorders>
            <w:hideMark/>
          </w:tcPr>
          <w:p w14:paraId="3E295A54"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B</w:t>
            </w:r>
          </w:p>
        </w:tc>
        <w:tc>
          <w:tcPr>
            <w:tcW w:w="1843" w:type="dxa"/>
            <w:tcBorders>
              <w:top w:val="single" w:sz="4" w:space="0" w:color="auto"/>
              <w:left w:val="single" w:sz="4" w:space="0" w:color="auto"/>
              <w:bottom w:val="single" w:sz="4" w:space="0" w:color="auto"/>
              <w:right w:val="single" w:sz="4" w:space="0" w:color="auto"/>
            </w:tcBorders>
            <w:hideMark/>
          </w:tcPr>
          <w:p w14:paraId="537B2068"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20</w:t>
            </w:r>
          </w:p>
        </w:tc>
        <w:tc>
          <w:tcPr>
            <w:tcW w:w="1344" w:type="dxa"/>
            <w:tcBorders>
              <w:top w:val="single" w:sz="4" w:space="0" w:color="auto"/>
              <w:left w:val="single" w:sz="4" w:space="0" w:color="auto"/>
              <w:bottom w:val="single" w:sz="4" w:space="0" w:color="auto"/>
              <w:right w:val="single" w:sz="4" w:space="0" w:color="auto"/>
            </w:tcBorders>
            <w:hideMark/>
          </w:tcPr>
          <w:p w14:paraId="35971218"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20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9DF42A"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40</w:t>
            </w:r>
          </w:p>
        </w:tc>
      </w:tr>
      <w:tr w:rsidR="00DD1CB1" w14:paraId="5DED7FA6" w14:textId="77777777" w:rsidTr="00DD1CB1">
        <w:trPr>
          <w:trHeight w:val="365"/>
        </w:trPr>
        <w:tc>
          <w:tcPr>
            <w:tcW w:w="3969" w:type="dxa"/>
            <w:tcBorders>
              <w:top w:val="single" w:sz="4" w:space="0" w:color="auto"/>
              <w:left w:val="single" w:sz="4" w:space="0" w:color="auto"/>
              <w:bottom w:val="single" w:sz="4" w:space="0" w:color="auto"/>
              <w:right w:val="single" w:sz="4" w:space="0" w:color="auto"/>
            </w:tcBorders>
            <w:hideMark/>
          </w:tcPr>
          <w:p w14:paraId="2738188C"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C</w:t>
            </w:r>
          </w:p>
        </w:tc>
        <w:tc>
          <w:tcPr>
            <w:tcW w:w="1843" w:type="dxa"/>
            <w:tcBorders>
              <w:top w:val="single" w:sz="4" w:space="0" w:color="auto"/>
              <w:left w:val="single" w:sz="4" w:space="0" w:color="auto"/>
              <w:bottom w:val="single" w:sz="4" w:space="0" w:color="auto"/>
              <w:right w:val="single" w:sz="4" w:space="0" w:color="auto"/>
            </w:tcBorders>
            <w:hideMark/>
          </w:tcPr>
          <w:p w14:paraId="2E128B6D"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22</w:t>
            </w:r>
          </w:p>
        </w:tc>
        <w:tc>
          <w:tcPr>
            <w:tcW w:w="1344" w:type="dxa"/>
            <w:tcBorders>
              <w:top w:val="single" w:sz="4" w:space="0" w:color="auto"/>
              <w:left w:val="single" w:sz="4" w:space="0" w:color="auto"/>
              <w:bottom w:val="single" w:sz="4" w:space="0" w:color="auto"/>
              <w:right w:val="single" w:sz="4" w:space="0" w:color="auto"/>
            </w:tcBorders>
            <w:hideMark/>
          </w:tcPr>
          <w:p w14:paraId="187BA2E7"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16</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252446"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38</w:t>
            </w:r>
          </w:p>
        </w:tc>
      </w:tr>
      <w:tr w:rsidR="00DD1CB1" w14:paraId="75C27053" w14:textId="77777777" w:rsidTr="00DD1CB1">
        <w:trPr>
          <w:trHeight w:val="353"/>
        </w:trPr>
        <w:tc>
          <w:tcPr>
            <w:tcW w:w="3969" w:type="dxa"/>
            <w:tcBorders>
              <w:top w:val="single" w:sz="4" w:space="0" w:color="auto"/>
              <w:left w:val="single" w:sz="4" w:space="0" w:color="auto"/>
              <w:bottom w:val="single" w:sz="4" w:space="0" w:color="auto"/>
              <w:right w:val="single" w:sz="4" w:space="0" w:color="auto"/>
            </w:tcBorders>
            <w:hideMark/>
          </w:tcPr>
          <w:p w14:paraId="7B46E48F"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D</w:t>
            </w:r>
          </w:p>
        </w:tc>
        <w:tc>
          <w:tcPr>
            <w:tcW w:w="1843" w:type="dxa"/>
            <w:tcBorders>
              <w:top w:val="single" w:sz="4" w:space="0" w:color="auto"/>
              <w:left w:val="single" w:sz="4" w:space="0" w:color="auto"/>
              <w:bottom w:val="single" w:sz="4" w:space="0" w:color="auto"/>
              <w:right w:val="single" w:sz="4" w:space="0" w:color="auto"/>
            </w:tcBorders>
            <w:hideMark/>
          </w:tcPr>
          <w:p w14:paraId="69BB394F"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08</w:t>
            </w:r>
          </w:p>
        </w:tc>
        <w:tc>
          <w:tcPr>
            <w:tcW w:w="1344" w:type="dxa"/>
            <w:tcBorders>
              <w:top w:val="single" w:sz="4" w:space="0" w:color="auto"/>
              <w:left w:val="single" w:sz="4" w:space="0" w:color="auto"/>
              <w:bottom w:val="single" w:sz="4" w:space="0" w:color="auto"/>
              <w:right w:val="single" w:sz="4" w:space="0" w:color="auto"/>
            </w:tcBorders>
            <w:hideMark/>
          </w:tcPr>
          <w:p w14:paraId="4E92732D"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30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95944"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38</w:t>
            </w:r>
          </w:p>
        </w:tc>
      </w:tr>
      <w:tr w:rsidR="00DD1CB1" w14:paraId="40101E28" w14:textId="77777777" w:rsidTr="00DD1CB1">
        <w:trPr>
          <w:trHeight w:val="339"/>
        </w:trPr>
        <w:tc>
          <w:tcPr>
            <w:tcW w:w="3969" w:type="dxa"/>
            <w:tcBorders>
              <w:top w:val="single" w:sz="4" w:space="0" w:color="auto"/>
              <w:left w:val="single" w:sz="4" w:space="0" w:color="auto"/>
              <w:bottom w:val="single" w:sz="4" w:space="0" w:color="auto"/>
              <w:right w:val="single" w:sz="4" w:space="0" w:color="auto"/>
            </w:tcBorders>
            <w:hideMark/>
          </w:tcPr>
          <w:p w14:paraId="3F5C0C33" w14:textId="77777777" w:rsidR="00DD1CB1" w:rsidRDefault="00DD1CB1" w:rsidP="00DD1CB1">
            <w:pPr>
              <w:pStyle w:val="Prrafodelista"/>
              <w:ind w:left="0"/>
              <w:rPr>
                <w:rFonts w:ascii="Times New Roman" w:hAnsi="Times New Roman" w:cs="Times New Roman"/>
                <w:b/>
                <w:sz w:val="26"/>
                <w:szCs w:val="26"/>
              </w:rPr>
            </w:pPr>
            <w:r>
              <w:rPr>
                <w:rFonts w:ascii="Times New Roman" w:hAnsi="Times New Roman" w:cs="Times New Roman"/>
                <w:b/>
                <w:sz w:val="26"/>
                <w:szCs w:val="26"/>
              </w:rPr>
              <w:t>Tercero E</w:t>
            </w:r>
          </w:p>
        </w:tc>
        <w:tc>
          <w:tcPr>
            <w:tcW w:w="1843" w:type="dxa"/>
            <w:tcBorders>
              <w:top w:val="single" w:sz="4" w:space="0" w:color="auto"/>
              <w:left w:val="single" w:sz="4" w:space="0" w:color="auto"/>
              <w:bottom w:val="single" w:sz="4" w:space="0" w:color="auto"/>
              <w:right w:val="single" w:sz="4" w:space="0" w:color="auto"/>
            </w:tcBorders>
            <w:hideMark/>
          </w:tcPr>
          <w:p w14:paraId="494CD7AB"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18</w:t>
            </w:r>
          </w:p>
        </w:tc>
        <w:tc>
          <w:tcPr>
            <w:tcW w:w="1344" w:type="dxa"/>
            <w:tcBorders>
              <w:top w:val="single" w:sz="4" w:space="0" w:color="auto"/>
              <w:left w:val="single" w:sz="4" w:space="0" w:color="auto"/>
              <w:bottom w:val="single" w:sz="4" w:space="0" w:color="auto"/>
              <w:right w:val="single" w:sz="4" w:space="0" w:color="auto"/>
            </w:tcBorders>
            <w:hideMark/>
          </w:tcPr>
          <w:p w14:paraId="23FA9E7A" w14:textId="77777777" w:rsidR="00DD1CB1" w:rsidRPr="00DD1CB1" w:rsidRDefault="00DD1CB1" w:rsidP="00DD1CB1">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16</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tcPr>
          <w:p w14:paraId="3C05A823" w14:textId="643425A6" w:rsidR="00DD1CB1" w:rsidRPr="00601313" w:rsidRDefault="00DD1CB1" w:rsidP="00601313">
            <w:pPr>
              <w:pStyle w:val="Prrafodelista"/>
              <w:ind w:left="0"/>
              <w:jc w:val="center"/>
              <w:rPr>
                <w:rFonts w:ascii="Times New Roman" w:hAnsi="Times New Roman" w:cs="Times New Roman"/>
                <w:bCs/>
                <w:sz w:val="24"/>
                <w:szCs w:val="24"/>
              </w:rPr>
            </w:pPr>
            <w:r w:rsidRPr="00DD1CB1">
              <w:rPr>
                <w:rFonts w:ascii="Times New Roman" w:hAnsi="Times New Roman" w:cs="Times New Roman"/>
                <w:bCs/>
                <w:sz w:val="24"/>
                <w:szCs w:val="24"/>
              </w:rPr>
              <w:t>34</w:t>
            </w:r>
          </w:p>
        </w:tc>
      </w:tr>
      <w:tr w:rsidR="00DD1CB1" w14:paraId="3707912C" w14:textId="77777777" w:rsidTr="004A60C6">
        <w:trPr>
          <w:trHeight w:val="426"/>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61BD65" w14:textId="1EB75C20" w:rsidR="00DD1CB1" w:rsidRDefault="00013626" w:rsidP="004A60C6">
            <w:pPr>
              <w:pStyle w:val="Prrafodelista"/>
              <w:ind w:left="0"/>
              <w:rPr>
                <w:rFonts w:ascii="Times New Roman" w:hAnsi="Times New Roman" w:cs="Times New Roman"/>
                <w:b/>
                <w:sz w:val="26"/>
                <w:szCs w:val="26"/>
              </w:rPr>
            </w:pPr>
            <w:r>
              <w:rPr>
                <w:rFonts w:ascii="Times New Roman" w:hAnsi="Times New Roman" w:cs="Times New Roman"/>
                <w:b/>
                <w:sz w:val="26"/>
                <w:szCs w:val="26"/>
              </w:rPr>
              <w:t>Total</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6CC7E3" w14:textId="273A7AFE" w:rsidR="00DD1CB1" w:rsidRDefault="00DD1CB1" w:rsidP="004A60C6">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94</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F3D18D2" w14:textId="77777777" w:rsidR="00DD1CB1" w:rsidRDefault="00DD1CB1" w:rsidP="004A60C6">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97</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5EE0376" w14:textId="77777777" w:rsidR="00DD1CB1" w:rsidRDefault="00DD1CB1" w:rsidP="004A60C6">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191</w:t>
            </w:r>
          </w:p>
        </w:tc>
      </w:tr>
    </w:tbl>
    <w:p w14:paraId="7E2D1823" w14:textId="77777777" w:rsidR="00DD1CB1" w:rsidRDefault="00DD1CB1" w:rsidP="00DD1CB1">
      <w:pPr>
        <w:spacing w:after="0" w:line="240" w:lineRule="auto"/>
        <w:rPr>
          <w:rFonts w:ascii="Times New Roman" w:hAnsi="Times New Roman" w:cs="Times New Roman"/>
          <w:bCs/>
          <w:sz w:val="20"/>
          <w:szCs w:val="20"/>
          <w:lang w:val="es-MX"/>
        </w:rPr>
      </w:pPr>
      <w:r w:rsidRPr="00DD1CB1">
        <w:rPr>
          <w:rFonts w:ascii="Times New Roman" w:hAnsi="Times New Roman" w:cs="Times New Roman"/>
          <w:bCs/>
          <w:sz w:val="20"/>
          <w:szCs w:val="20"/>
          <w:lang w:val="es-MX"/>
        </w:rPr>
        <w:t>Fuente: estadística de los estudiantes del centro educativo.</w:t>
      </w:r>
    </w:p>
    <w:p w14:paraId="0D099808" w14:textId="77777777" w:rsidR="00D045DA" w:rsidRDefault="00D045DA" w:rsidP="00DD1CB1">
      <w:pPr>
        <w:spacing w:after="0" w:line="240" w:lineRule="auto"/>
        <w:rPr>
          <w:rFonts w:ascii="Times New Roman" w:hAnsi="Times New Roman" w:cs="Times New Roman"/>
          <w:bCs/>
          <w:sz w:val="20"/>
          <w:szCs w:val="20"/>
          <w:lang w:val="es-MX"/>
        </w:rPr>
      </w:pPr>
    </w:p>
    <w:p w14:paraId="236F0431" w14:textId="77777777" w:rsidR="00633A24" w:rsidRPr="00DD1CB1" w:rsidRDefault="00633A24" w:rsidP="00DD1CB1">
      <w:pPr>
        <w:spacing w:after="0" w:line="240" w:lineRule="auto"/>
        <w:rPr>
          <w:rFonts w:ascii="Times New Roman" w:hAnsi="Times New Roman" w:cs="Times New Roman"/>
          <w:bCs/>
          <w:sz w:val="20"/>
          <w:szCs w:val="20"/>
          <w:lang w:val="es-MX"/>
        </w:rPr>
      </w:pPr>
    </w:p>
    <w:p w14:paraId="2303FD70" w14:textId="52F9D571" w:rsidR="00DD1CB1" w:rsidRPr="00633A24" w:rsidRDefault="00633A24" w:rsidP="00633A24">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Cuadro No.5</w:t>
      </w:r>
      <w:r w:rsidRPr="00A30F2D">
        <w:rPr>
          <w:rFonts w:ascii="Times New Roman" w:eastAsia="Calibri" w:hAnsi="Times New Roman" w:cs="Times New Roman"/>
          <w:b/>
          <w:bCs/>
          <w:sz w:val="24"/>
          <w:szCs w:val="24"/>
        </w:rPr>
        <w:t xml:space="preserve">. Matrícula </w:t>
      </w:r>
      <w:r>
        <w:rPr>
          <w:rFonts w:ascii="Times New Roman" w:eastAsia="Calibri" w:hAnsi="Times New Roman" w:cs="Times New Roman"/>
          <w:b/>
          <w:bCs/>
          <w:sz w:val="24"/>
          <w:szCs w:val="24"/>
        </w:rPr>
        <w:t>del Cuarto grado</w:t>
      </w:r>
      <w:r w:rsidRPr="00516F4B">
        <w:rPr>
          <w:rFonts w:ascii="Times New Roman" w:eastAsia="Calibri" w:hAnsi="Times New Roman" w:cs="Times New Roman"/>
          <w:b/>
          <w:bCs/>
          <w:sz w:val="24"/>
          <w:szCs w:val="24"/>
        </w:rPr>
        <w:t>, año escolar 2022-2023</w:t>
      </w:r>
    </w:p>
    <w:tbl>
      <w:tblPr>
        <w:tblStyle w:val="Tablaconcuadrcula"/>
        <w:tblW w:w="8647" w:type="dxa"/>
        <w:tblInd w:w="-5" w:type="dxa"/>
        <w:tblLook w:val="04A0" w:firstRow="1" w:lastRow="0" w:firstColumn="1" w:lastColumn="0" w:noHBand="0" w:noVBand="1"/>
      </w:tblPr>
      <w:tblGrid>
        <w:gridCol w:w="3969"/>
        <w:gridCol w:w="1843"/>
        <w:gridCol w:w="1344"/>
        <w:gridCol w:w="1491"/>
      </w:tblGrid>
      <w:tr w:rsidR="0090311F" w:rsidRPr="00DD1CB1" w14:paraId="0AB89933" w14:textId="77777777" w:rsidTr="005430FC">
        <w:trPr>
          <w:trHeight w:val="353"/>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B50F15" w14:textId="69E9874C"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Grado</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107EC2" w14:textId="3EF84CB8" w:rsidR="0090311F" w:rsidRPr="00DD1CB1" w:rsidRDefault="0090311F" w:rsidP="0090311F">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H</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DBA20F" w14:textId="56A40E14" w:rsidR="0090311F" w:rsidRPr="00DD1CB1" w:rsidRDefault="0090311F" w:rsidP="0090311F">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V</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E4DB29" w14:textId="6EBCE9EF" w:rsidR="0090311F" w:rsidRPr="00DD1CB1" w:rsidRDefault="0090311F" w:rsidP="0090311F">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 xml:space="preserve">Total </w:t>
            </w:r>
          </w:p>
        </w:tc>
      </w:tr>
      <w:tr w:rsidR="0090311F" w:rsidRPr="00DD1CB1" w14:paraId="1E32BC4C"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4350213B"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Informática</w:t>
            </w:r>
          </w:p>
        </w:tc>
        <w:tc>
          <w:tcPr>
            <w:tcW w:w="1843" w:type="dxa"/>
            <w:tcBorders>
              <w:top w:val="single" w:sz="4" w:space="0" w:color="auto"/>
              <w:left w:val="single" w:sz="4" w:space="0" w:color="auto"/>
              <w:bottom w:val="single" w:sz="4" w:space="0" w:color="auto"/>
              <w:right w:val="single" w:sz="4" w:space="0" w:color="auto"/>
            </w:tcBorders>
            <w:hideMark/>
          </w:tcPr>
          <w:p w14:paraId="7417B1B7"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11</w:t>
            </w:r>
          </w:p>
        </w:tc>
        <w:tc>
          <w:tcPr>
            <w:tcW w:w="1344" w:type="dxa"/>
            <w:tcBorders>
              <w:top w:val="single" w:sz="4" w:space="0" w:color="auto"/>
              <w:left w:val="single" w:sz="4" w:space="0" w:color="auto"/>
              <w:bottom w:val="single" w:sz="4" w:space="0" w:color="auto"/>
              <w:right w:val="single" w:sz="4" w:space="0" w:color="auto"/>
            </w:tcBorders>
            <w:hideMark/>
          </w:tcPr>
          <w:p w14:paraId="4C09BF27"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F716CF"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29</w:t>
            </w:r>
          </w:p>
        </w:tc>
      </w:tr>
      <w:tr w:rsidR="0090311F" w:rsidRPr="00DD1CB1" w14:paraId="5D049904"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1B6E72D3"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Mercadeo</w:t>
            </w:r>
          </w:p>
        </w:tc>
        <w:tc>
          <w:tcPr>
            <w:tcW w:w="1843" w:type="dxa"/>
            <w:tcBorders>
              <w:top w:val="single" w:sz="4" w:space="0" w:color="auto"/>
              <w:left w:val="single" w:sz="4" w:space="0" w:color="auto"/>
              <w:bottom w:val="single" w:sz="4" w:space="0" w:color="auto"/>
              <w:right w:val="single" w:sz="4" w:space="0" w:color="auto"/>
            </w:tcBorders>
            <w:hideMark/>
          </w:tcPr>
          <w:p w14:paraId="7737B981"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10</w:t>
            </w:r>
          </w:p>
        </w:tc>
        <w:tc>
          <w:tcPr>
            <w:tcW w:w="1344" w:type="dxa"/>
            <w:tcBorders>
              <w:top w:val="single" w:sz="4" w:space="0" w:color="auto"/>
              <w:left w:val="single" w:sz="4" w:space="0" w:color="auto"/>
              <w:bottom w:val="single" w:sz="4" w:space="0" w:color="auto"/>
              <w:right w:val="single" w:sz="4" w:space="0" w:color="auto"/>
            </w:tcBorders>
            <w:hideMark/>
          </w:tcPr>
          <w:p w14:paraId="2FD47430"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14</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A25B1"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24</w:t>
            </w:r>
          </w:p>
        </w:tc>
      </w:tr>
      <w:tr w:rsidR="0090311F" w:rsidRPr="00DD1CB1" w14:paraId="7BAE4268"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146F249E"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Gestión</w:t>
            </w:r>
          </w:p>
        </w:tc>
        <w:tc>
          <w:tcPr>
            <w:tcW w:w="1843" w:type="dxa"/>
            <w:tcBorders>
              <w:top w:val="single" w:sz="4" w:space="0" w:color="auto"/>
              <w:left w:val="single" w:sz="4" w:space="0" w:color="auto"/>
              <w:bottom w:val="single" w:sz="4" w:space="0" w:color="auto"/>
              <w:right w:val="single" w:sz="4" w:space="0" w:color="auto"/>
            </w:tcBorders>
            <w:hideMark/>
          </w:tcPr>
          <w:p w14:paraId="06DC8609"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11</w:t>
            </w:r>
          </w:p>
        </w:tc>
        <w:tc>
          <w:tcPr>
            <w:tcW w:w="1344" w:type="dxa"/>
            <w:tcBorders>
              <w:top w:val="single" w:sz="4" w:space="0" w:color="auto"/>
              <w:left w:val="single" w:sz="4" w:space="0" w:color="auto"/>
              <w:bottom w:val="single" w:sz="4" w:space="0" w:color="auto"/>
              <w:right w:val="single" w:sz="4" w:space="0" w:color="auto"/>
            </w:tcBorders>
            <w:hideMark/>
          </w:tcPr>
          <w:p w14:paraId="550EC96E"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15</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5269B6"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26</w:t>
            </w:r>
          </w:p>
        </w:tc>
      </w:tr>
      <w:tr w:rsidR="0090311F" w:rsidRPr="00DD1CB1" w14:paraId="4E46D500"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67368112"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Muebles</w:t>
            </w:r>
          </w:p>
        </w:tc>
        <w:tc>
          <w:tcPr>
            <w:tcW w:w="1843" w:type="dxa"/>
            <w:tcBorders>
              <w:top w:val="single" w:sz="4" w:space="0" w:color="auto"/>
              <w:left w:val="single" w:sz="4" w:space="0" w:color="auto"/>
              <w:bottom w:val="single" w:sz="4" w:space="0" w:color="auto"/>
              <w:right w:val="single" w:sz="4" w:space="0" w:color="auto"/>
            </w:tcBorders>
            <w:hideMark/>
          </w:tcPr>
          <w:p w14:paraId="310281F5"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6</w:t>
            </w:r>
          </w:p>
        </w:tc>
        <w:tc>
          <w:tcPr>
            <w:tcW w:w="1344" w:type="dxa"/>
            <w:tcBorders>
              <w:top w:val="single" w:sz="4" w:space="0" w:color="auto"/>
              <w:left w:val="single" w:sz="4" w:space="0" w:color="auto"/>
              <w:bottom w:val="single" w:sz="4" w:space="0" w:color="auto"/>
              <w:right w:val="single" w:sz="4" w:space="0" w:color="auto"/>
            </w:tcBorders>
            <w:hideMark/>
          </w:tcPr>
          <w:p w14:paraId="4840557E"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1C932B"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24</w:t>
            </w:r>
          </w:p>
        </w:tc>
      </w:tr>
      <w:tr w:rsidR="0090311F" w:rsidRPr="00DD1CB1" w14:paraId="6238501D"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0E664EEC"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4to Modas</w:t>
            </w:r>
          </w:p>
        </w:tc>
        <w:tc>
          <w:tcPr>
            <w:tcW w:w="1843" w:type="dxa"/>
            <w:tcBorders>
              <w:top w:val="single" w:sz="4" w:space="0" w:color="auto"/>
              <w:left w:val="single" w:sz="4" w:space="0" w:color="auto"/>
              <w:bottom w:val="single" w:sz="4" w:space="0" w:color="auto"/>
              <w:right w:val="single" w:sz="4" w:space="0" w:color="auto"/>
            </w:tcBorders>
            <w:hideMark/>
          </w:tcPr>
          <w:p w14:paraId="05EE791F"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26</w:t>
            </w:r>
          </w:p>
        </w:tc>
        <w:tc>
          <w:tcPr>
            <w:tcW w:w="1344" w:type="dxa"/>
            <w:tcBorders>
              <w:top w:val="single" w:sz="4" w:space="0" w:color="auto"/>
              <w:left w:val="single" w:sz="4" w:space="0" w:color="auto"/>
              <w:bottom w:val="single" w:sz="4" w:space="0" w:color="auto"/>
              <w:right w:val="single" w:sz="4" w:space="0" w:color="auto"/>
            </w:tcBorders>
            <w:hideMark/>
          </w:tcPr>
          <w:p w14:paraId="28A95562"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3D5025"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26</w:t>
            </w:r>
          </w:p>
        </w:tc>
      </w:tr>
      <w:tr w:rsidR="0090311F" w:rsidRPr="00DD1CB1" w14:paraId="6F13F550"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25665CFA"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 xml:space="preserve">4to enfermería </w:t>
            </w:r>
          </w:p>
        </w:tc>
        <w:tc>
          <w:tcPr>
            <w:tcW w:w="1843" w:type="dxa"/>
            <w:tcBorders>
              <w:top w:val="single" w:sz="4" w:space="0" w:color="auto"/>
              <w:left w:val="single" w:sz="4" w:space="0" w:color="auto"/>
              <w:bottom w:val="single" w:sz="4" w:space="0" w:color="auto"/>
              <w:right w:val="single" w:sz="4" w:space="0" w:color="auto"/>
            </w:tcBorders>
            <w:hideMark/>
          </w:tcPr>
          <w:p w14:paraId="6309B7A3"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23</w:t>
            </w:r>
          </w:p>
        </w:tc>
        <w:tc>
          <w:tcPr>
            <w:tcW w:w="1344" w:type="dxa"/>
            <w:tcBorders>
              <w:top w:val="single" w:sz="4" w:space="0" w:color="auto"/>
              <w:left w:val="single" w:sz="4" w:space="0" w:color="auto"/>
              <w:bottom w:val="single" w:sz="4" w:space="0" w:color="auto"/>
              <w:right w:val="single" w:sz="4" w:space="0" w:color="auto"/>
            </w:tcBorders>
            <w:hideMark/>
          </w:tcPr>
          <w:p w14:paraId="06D6D9BC"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7</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6BBBE3" w14:textId="77777777" w:rsidR="0090311F" w:rsidRPr="00DD1CB1" w:rsidRDefault="0090311F" w:rsidP="0090311F">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30</w:t>
            </w:r>
          </w:p>
        </w:tc>
      </w:tr>
      <w:tr w:rsidR="0090311F" w14:paraId="13FD6FB8" w14:textId="77777777" w:rsidTr="000E15CE">
        <w:trPr>
          <w:trHeight w:val="365"/>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B6F605" w14:textId="77777777" w:rsidR="0090311F" w:rsidRDefault="0090311F" w:rsidP="0090311F">
            <w:pPr>
              <w:pStyle w:val="Prrafodelista"/>
              <w:ind w:left="0"/>
              <w:rPr>
                <w:rFonts w:ascii="Times New Roman" w:hAnsi="Times New Roman" w:cs="Times New Roman"/>
                <w:b/>
                <w:sz w:val="26"/>
                <w:szCs w:val="26"/>
              </w:rPr>
            </w:pPr>
            <w:r>
              <w:rPr>
                <w:rFonts w:ascii="Times New Roman" w:hAnsi="Times New Roman" w:cs="Times New Roman"/>
                <w:b/>
                <w:sz w:val="26"/>
                <w:szCs w:val="26"/>
              </w:rPr>
              <w:t>Total</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0916AC" w14:textId="77777777" w:rsidR="0090311F" w:rsidRDefault="0090311F" w:rsidP="0090311F">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87</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B7C43D" w14:textId="77777777" w:rsidR="0090311F" w:rsidRDefault="0090311F" w:rsidP="0090311F">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72</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CF02663" w14:textId="77777777" w:rsidR="0090311F" w:rsidRDefault="0090311F" w:rsidP="0090311F">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159</w:t>
            </w:r>
          </w:p>
        </w:tc>
      </w:tr>
    </w:tbl>
    <w:p w14:paraId="399DD83D" w14:textId="77777777" w:rsidR="00881B65" w:rsidRDefault="00881B65" w:rsidP="00881B65">
      <w:pPr>
        <w:spacing w:after="0" w:line="240" w:lineRule="auto"/>
        <w:rPr>
          <w:rFonts w:ascii="Times New Roman" w:hAnsi="Times New Roman" w:cs="Times New Roman"/>
          <w:bCs/>
          <w:sz w:val="20"/>
          <w:szCs w:val="20"/>
          <w:lang w:val="es-MX"/>
        </w:rPr>
      </w:pPr>
      <w:r w:rsidRPr="00DD1CB1">
        <w:rPr>
          <w:rFonts w:ascii="Times New Roman" w:hAnsi="Times New Roman" w:cs="Times New Roman"/>
          <w:bCs/>
          <w:sz w:val="20"/>
          <w:szCs w:val="20"/>
          <w:lang w:val="es-MX"/>
        </w:rPr>
        <w:t>Fuente: estadística de los estudiantes del centro educativo.</w:t>
      </w:r>
    </w:p>
    <w:p w14:paraId="441A18EA" w14:textId="77777777" w:rsidR="00D045DA" w:rsidRDefault="00D045DA" w:rsidP="00881B65">
      <w:pPr>
        <w:spacing w:after="0" w:line="240" w:lineRule="auto"/>
        <w:rPr>
          <w:rFonts w:ascii="Times New Roman" w:hAnsi="Times New Roman" w:cs="Times New Roman"/>
          <w:bCs/>
          <w:sz w:val="20"/>
          <w:szCs w:val="20"/>
          <w:lang w:val="es-MX"/>
        </w:rPr>
      </w:pPr>
    </w:p>
    <w:p w14:paraId="6D5A5E3C" w14:textId="77777777" w:rsidR="001E1B09" w:rsidRDefault="001E1B09" w:rsidP="00881B65">
      <w:pPr>
        <w:spacing w:after="0" w:line="240" w:lineRule="auto"/>
        <w:rPr>
          <w:rFonts w:ascii="Times New Roman" w:hAnsi="Times New Roman" w:cs="Times New Roman"/>
          <w:bCs/>
          <w:sz w:val="20"/>
          <w:szCs w:val="20"/>
          <w:lang w:val="es-MX"/>
        </w:rPr>
      </w:pPr>
    </w:p>
    <w:p w14:paraId="6801693C" w14:textId="6CCAF374" w:rsidR="001E1B09" w:rsidRPr="00633A24" w:rsidRDefault="001E1B09" w:rsidP="001E1B09">
      <w:pPr>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Cuadro No.6</w:t>
      </w:r>
      <w:r w:rsidRPr="00A30F2D">
        <w:rPr>
          <w:rFonts w:ascii="Times New Roman" w:eastAsia="Calibri" w:hAnsi="Times New Roman" w:cs="Times New Roman"/>
          <w:b/>
          <w:bCs/>
          <w:sz w:val="24"/>
          <w:szCs w:val="24"/>
        </w:rPr>
        <w:t xml:space="preserve">. Matrícula </w:t>
      </w:r>
      <w:r>
        <w:rPr>
          <w:rFonts w:ascii="Times New Roman" w:eastAsia="Calibri" w:hAnsi="Times New Roman" w:cs="Times New Roman"/>
          <w:b/>
          <w:bCs/>
          <w:sz w:val="24"/>
          <w:szCs w:val="24"/>
        </w:rPr>
        <w:t xml:space="preserve">del </w:t>
      </w:r>
      <w:r w:rsidR="0096604B">
        <w:rPr>
          <w:rFonts w:ascii="Times New Roman" w:eastAsia="Calibri" w:hAnsi="Times New Roman" w:cs="Times New Roman"/>
          <w:b/>
          <w:bCs/>
          <w:sz w:val="24"/>
          <w:szCs w:val="24"/>
        </w:rPr>
        <w:t>Quinto</w:t>
      </w:r>
      <w:r>
        <w:rPr>
          <w:rFonts w:ascii="Times New Roman" w:eastAsia="Calibri" w:hAnsi="Times New Roman" w:cs="Times New Roman"/>
          <w:b/>
          <w:bCs/>
          <w:sz w:val="24"/>
          <w:szCs w:val="24"/>
        </w:rPr>
        <w:t xml:space="preserve"> grado</w:t>
      </w:r>
      <w:r w:rsidRPr="00516F4B">
        <w:rPr>
          <w:rFonts w:ascii="Times New Roman" w:eastAsia="Calibri" w:hAnsi="Times New Roman" w:cs="Times New Roman"/>
          <w:b/>
          <w:bCs/>
          <w:sz w:val="24"/>
          <w:szCs w:val="24"/>
        </w:rPr>
        <w:t>, año escolar 2022-2023</w:t>
      </w:r>
    </w:p>
    <w:tbl>
      <w:tblPr>
        <w:tblStyle w:val="Tablaconcuadrcula"/>
        <w:tblW w:w="8647" w:type="dxa"/>
        <w:tblInd w:w="-5" w:type="dxa"/>
        <w:tblLook w:val="04A0" w:firstRow="1" w:lastRow="0" w:firstColumn="1" w:lastColumn="0" w:noHBand="0" w:noVBand="1"/>
      </w:tblPr>
      <w:tblGrid>
        <w:gridCol w:w="3969"/>
        <w:gridCol w:w="1843"/>
        <w:gridCol w:w="1344"/>
        <w:gridCol w:w="1491"/>
      </w:tblGrid>
      <w:tr w:rsidR="00946D13" w:rsidRPr="00DD1CB1" w14:paraId="4C4194E9" w14:textId="77777777" w:rsidTr="00946D13">
        <w:trPr>
          <w:trHeight w:val="353"/>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3D960E" w14:textId="322DF38A"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Grado</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B2580D" w14:textId="27E4B353" w:rsidR="00946D13" w:rsidRPr="00DD1CB1" w:rsidRDefault="00946D13" w:rsidP="00946D13">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H</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E8B0B4" w14:textId="0BC047DB" w:rsidR="00946D13" w:rsidRPr="00DD1CB1" w:rsidRDefault="00946D13" w:rsidP="00946D13">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V</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CFDC42" w14:textId="6A9141B9" w:rsidR="00946D13" w:rsidRPr="00DD1CB1" w:rsidRDefault="00946D13" w:rsidP="00946D13">
            <w:pPr>
              <w:pStyle w:val="Prrafodelista"/>
              <w:ind w:left="0"/>
              <w:jc w:val="center"/>
              <w:rPr>
                <w:rFonts w:ascii="Times New Roman" w:hAnsi="Times New Roman" w:cs="Times New Roman"/>
                <w:bCs/>
                <w:sz w:val="26"/>
                <w:szCs w:val="26"/>
              </w:rPr>
            </w:pPr>
            <w:r>
              <w:rPr>
                <w:rFonts w:ascii="Times New Roman" w:hAnsi="Times New Roman" w:cs="Times New Roman"/>
                <w:b/>
                <w:sz w:val="26"/>
                <w:szCs w:val="26"/>
              </w:rPr>
              <w:t xml:space="preserve">Total </w:t>
            </w:r>
          </w:p>
        </w:tc>
      </w:tr>
      <w:tr w:rsidR="00946D13" w:rsidRPr="00DD1CB1" w14:paraId="39E0DA3D"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4EA0E1A6"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Informática</w:t>
            </w:r>
          </w:p>
        </w:tc>
        <w:tc>
          <w:tcPr>
            <w:tcW w:w="1843" w:type="dxa"/>
            <w:tcBorders>
              <w:top w:val="single" w:sz="4" w:space="0" w:color="auto"/>
              <w:left w:val="single" w:sz="4" w:space="0" w:color="auto"/>
              <w:bottom w:val="single" w:sz="4" w:space="0" w:color="auto"/>
              <w:right w:val="single" w:sz="4" w:space="0" w:color="auto"/>
            </w:tcBorders>
            <w:hideMark/>
          </w:tcPr>
          <w:p w14:paraId="0CFD7832"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10</w:t>
            </w:r>
          </w:p>
        </w:tc>
        <w:tc>
          <w:tcPr>
            <w:tcW w:w="1344" w:type="dxa"/>
            <w:tcBorders>
              <w:top w:val="single" w:sz="4" w:space="0" w:color="auto"/>
              <w:left w:val="single" w:sz="4" w:space="0" w:color="auto"/>
              <w:bottom w:val="single" w:sz="4" w:space="0" w:color="auto"/>
              <w:right w:val="single" w:sz="4" w:space="0" w:color="auto"/>
            </w:tcBorders>
            <w:hideMark/>
          </w:tcPr>
          <w:p w14:paraId="72F8D64D"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23465"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28</w:t>
            </w:r>
          </w:p>
        </w:tc>
      </w:tr>
      <w:tr w:rsidR="00946D13" w:rsidRPr="00DD1CB1" w14:paraId="7DC43711"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02211DF2"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Mercadeo</w:t>
            </w:r>
          </w:p>
        </w:tc>
        <w:tc>
          <w:tcPr>
            <w:tcW w:w="1843" w:type="dxa"/>
            <w:tcBorders>
              <w:top w:val="single" w:sz="4" w:space="0" w:color="auto"/>
              <w:left w:val="single" w:sz="4" w:space="0" w:color="auto"/>
              <w:bottom w:val="single" w:sz="4" w:space="0" w:color="auto"/>
              <w:right w:val="single" w:sz="4" w:space="0" w:color="auto"/>
            </w:tcBorders>
            <w:hideMark/>
          </w:tcPr>
          <w:p w14:paraId="4B8680D7"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16</w:t>
            </w:r>
          </w:p>
        </w:tc>
        <w:tc>
          <w:tcPr>
            <w:tcW w:w="1344" w:type="dxa"/>
            <w:tcBorders>
              <w:top w:val="single" w:sz="4" w:space="0" w:color="auto"/>
              <w:left w:val="single" w:sz="4" w:space="0" w:color="auto"/>
              <w:bottom w:val="single" w:sz="4" w:space="0" w:color="auto"/>
              <w:right w:val="single" w:sz="4" w:space="0" w:color="auto"/>
            </w:tcBorders>
            <w:hideMark/>
          </w:tcPr>
          <w:p w14:paraId="02098D3B"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7BC1BD"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26</w:t>
            </w:r>
          </w:p>
        </w:tc>
      </w:tr>
      <w:tr w:rsidR="00946D13" w:rsidRPr="00DD1CB1" w14:paraId="393EB5E5"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6B817BFD"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 xml:space="preserve">5to Gestión </w:t>
            </w:r>
          </w:p>
        </w:tc>
        <w:tc>
          <w:tcPr>
            <w:tcW w:w="1843" w:type="dxa"/>
            <w:tcBorders>
              <w:top w:val="single" w:sz="4" w:space="0" w:color="auto"/>
              <w:left w:val="single" w:sz="4" w:space="0" w:color="auto"/>
              <w:bottom w:val="single" w:sz="4" w:space="0" w:color="auto"/>
              <w:right w:val="single" w:sz="4" w:space="0" w:color="auto"/>
            </w:tcBorders>
            <w:hideMark/>
          </w:tcPr>
          <w:p w14:paraId="617E79A4"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21</w:t>
            </w:r>
          </w:p>
        </w:tc>
        <w:tc>
          <w:tcPr>
            <w:tcW w:w="1344" w:type="dxa"/>
            <w:tcBorders>
              <w:top w:val="single" w:sz="4" w:space="0" w:color="auto"/>
              <w:left w:val="single" w:sz="4" w:space="0" w:color="auto"/>
              <w:bottom w:val="single" w:sz="4" w:space="0" w:color="auto"/>
              <w:right w:val="single" w:sz="4" w:space="0" w:color="auto"/>
            </w:tcBorders>
            <w:hideMark/>
          </w:tcPr>
          <w:p w14:paraId="4C0D7599"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7</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655370"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28</w:t>
            </w:r>
          </w:p>
        </w:tc>
      </w:tr>
      <w:tr w:rsidR="00946D13" w:rsidRPr="00DD1CB1" w14:paraId="20953180"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35D4F399"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Muebles</w:t>
            </w:r>
          </w:p>
        </w:tc>
        <w:tc>
          <w:tcPr>
            <w:tcW w:w="1843" w:type="dxa"/>
            <w:tcBorders>
              <w:top w:val="single" w:sz="4" w:space="0" w:color="auto"/>
              <w:left w:val="single" w:sz="4" w:space="0" w:color="auto"/>
              <w:bottom w:val="single" w:sz="4" w:space="0" w:color="auto"/>
              <w:right w:val="single" w:sz="4" w:space="0" w:color="auto"/>
            </w:tcBorders>
            <w:hideMark/>
          </w:tcPr>
          <w:p w14:paraId="45921384"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8</w:t>
            </w:r>
          </w:p>
        </w:tc>
        <w:tc>
          <w:tcPr>
            <w:tcW w:w="1344" w:type="dxa"/>
            <w:tcBorders>
              <w:top w:val="single" w:sz="4" w:space="0" w:color="auto"/>
              <w:left w:val="single" w:sz="4" w:space="0" w:color="auto"/>
              <w:bottom w:val="single" w:sz="4" w:space="0" w:color="auto"/>
              <w:right w:val="single" w:sz="4" w:space="0" w:color="auto"/>
            </w:tcBorders>
            <w:hideMark/>
          </w:tcPr>
          <w:p w14:paraId="10038E1E"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14</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FBC3C"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22</w:t>
            </w:r>
          </w:p>
        </w:tc>
      </w:tr>
      <w:tr w:rsidR="00946D13" w:rsidRPr="00DD1CB1" w14:paraId="7B4CE077"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1698BDF7"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Modas</w:t>
            </w:r>
          </w:p>
        </w:tc>
        <w:tc>
          <w:tcPr>
            <w:tcW w:w="1843" w:type="dxa"/>
            <w:tcBorders>
              <w:top w:val="single" w:sz="4" w:space="0" w:color="auto"/>
              <w:left w:val="single" w:sz="4" w:space="0" w:color="auto"/>
              <w:bottom w:val="single" w:sz="4" w:space="0" w:color="auto"/>
              <w:right w:val="single" w:sz="4" w:space="0" w:color="auto"/>
            </w:tcBorders>
            <w:hideMark/>
          </w:tcPr>
          <w:p w14:paraId="7CBC64A0"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16</w:t>
            </w:r>
          </w:p>
        </w:tc>
        <w:tc>
          <w:tcPr>
            <w:tcW w:w="1344" w:type="dxa"/>
            <w:tcBorders>
              <w:top w:val="single" w:sz="4" w:space="0" w:color="auto"/>
              <w:left w:val="single" w:sz="4" w:space="0" w:color="auto"/>
              <w:bottom w:val="single" w:sz="4" w:space="0" w:color="auto"/>
              <w:right w:val="single" w:sz="4" w:space="0" w:color="auto"/>
            </w:tcBorders>
            <w:hideMark/>
          </w:tcPr>
          <w:p w14:paraId="626D3B4B"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889F1D"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16</w:t>
            </w:r>
          </w:p>
        </w:tc>
      </w:tr>
      <w:tr w:rsidR="00946D13" w:rsidRPr="00DD1CB1" w14:paraId="4AE7042F" w14:textId="77777777" w:rsidTr="00782F0E">
        <w:trPr>
          <w:trHeight w:val="410"/>
        </w:trPr>
        <w:tc>
          <w:tcPr>
            <w:tcW w:w="3969" w:type="dxa"/>
            <w:tcBorders>
              <w:top w:val="single" w:sz="4" w:space="0" w:color="auto"/>
              <w:left w:val="single" w:sz="4" w:space="0" w:color="auto"/>
              <w:bottom w:val="single" w:sz="4" w:space="0" w:color="auto"/>
              <w:right w:val="single" w:sz="4" w:space="0" w:color="auto"/>
            </w:tcBorders>
          </w:tcPr>
          <w:p w14:paraId="4F4C39A1" w14:textId="77777777" w:rsidR="00946D13" w:rsidRPr="00621944"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Enfermería A</w:t>
            </w:r>
          </w:p>
        </w:tc>
        <w:tc>
          <w:tcPr>
            <w:tcW w:w="1843" w:type="dxa"/>
            <w:tcBorders>
              <w:top w:val="single" w:sz="4" w:space="0" w:color="auto"/>
              <w:left w:val="single" w:sz="4" w:space="0" w:color="auto"/>
              <w:bottom w:val="single" w:sz="4" w:space="0" w:color="auto"/>
              <w:right w:val="single" w:sz="4" w:space="0" w:color="auto"/>
            </w:tcBorders>
            <w:hideMark/>
          </w:tcPr>
          <w:p w14:paraId="3A4BADD4"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20</w:t>
            </w:r>
          </w:p>
        </w:tc>
        <w:tc>
          <w:tcPr>
            <w:tcW w:w="1344" w:type="dxa"/>
            <w:tcBorders>
              <w:top w:val="single" w:sz="4" w:space="0" w:color="auto"/>
              <w:left w:val="single" w:sz="4" w:space="0" w:color="auto"/>
              <w:bottom w:val="single" w:sz="4" w:space="0" w:color="auto"/>
              <w:right w:val="single" w:sz="4" w:space="0" w:color="auto"/>
            </w:tcBorders>
            <w:hideMark/>
          </w:tcPr>
          <w:p w14:paraId="04587DC7"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DDF403"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22</w:t>
            </w:r>
          </w:p>
        </w:tc>
      </w:tr>
      <w:tr w:rsidR="00946D13" w:rsidRPr="00DD1CB1" w14:paraId="2C84F44C" w14:textId="77777777" w:rsidTr="00782F0E">
        <w:trPr>
          <w:trHeight w:val="260"/>
        </w:trPr>
        <w:tc>
          <w:tcPr>
            <w:tcW w:w="3969" w:type="dxa"/>
            <w:tcBorders>
              <w:top w:val="single" w:sz="4" w:space="0" w:color="auto"/>
              <w:left w:val="single" w:sz="4" w:space="0" w:color="auto"/>
              <w:bottom w:val="single" w:sz="4" w:space="0" w:color="auto"/>
              <w:right w:val="single" w:sz="4" w:space="0" w:color="auto"/>
            </w:tcBorders>
            <w:hideMark/>
          </w:tcPr>
          <w:p w14:paraId="1B986AE6"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5to Enfermería B</w:t>
            </w:r>
          </w:p>
        </w:tc>
        <w:tc>
          <w:tcPr>
            <w:tcW w:w="1843" w:type="dxa"/>
            <w:tcBorders>
              <w:top w:val="single" w:sz="4" w:space="0" w:color="auto"/>
              <w:left w:val="single" w:sz="4" w:space="0" w:color="auto"/>
              <w:bottom w:val="single" w:sz="4" w:space="0" w:color="auto"/>
              <w:right w:val="single" w:sz="4" w:space="0" w:color="auto"/>
            </w:tcBorders>
            <w:hideMark/>
          </w:tcPr>
          <w:p w14:paraId="4149BBA4"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19</w:t>
            </w:r>
          </w:p>
        </w:tc>
        <w:tc>
          <w:tcPr>
            <w:tcW w:w="1344" w:type="dxa"/>
            <w:tcBorders>
              <w:top w:val="single" w:sz="4" w:space="0" w:color="auto"/>
              <w:left w:val="single" w:sz="4" w:space="0" w:color="auto"/>
              <w:bottom w:val="single" w:sz="4" w:space="0" w:color="auto"/>
              <w:right w:val="single" w:sz="4" w:space="0" w:color="auto"/>
            </w:tcBorders>
            <w:hideMark/>
          </w:tcPr>
          <w:p w14:paraId="44B0645C"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3</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06F8D6" w14:textId="77777777" w:rsidR="00946D13" w:rsidRPr="00DD1CB1" w:rsidRDefault="00946D13" w:rsidP="00946D13">
            <w:pPr>
              <w:pStyle w:val="Prrafodelista"/>
              <w:ind w:left="0"/>
              <w:jc w:val="center"/>
              <w:rPr>
                <w:rFonts w:ascii="Times New Roman" w:hAnsi="Times New Roman" w:cs="Times New Roman"/>
                <w:bCs/>
                <w:sz w:val="26"/>
                <w:szCs w:val="26"/>
              </w:rPr>
            </w:pPr>
            <w:r w:rsidRPr="00DD1CB1">
              <w:rPr>
                <w:rFonts w:ascii="Times New Roman" w:hAnsi="Times New Roman" w:cs="Times New Roman"/>
                <w:bCs/>
                <w:sz w:val="26"/>
                <w:szCs w:val="26"/>
              </w:rPr>
              <w:t>22</w:t>
            </w:r>
          </w:p>
        </w:tc>
      </w:tr>
      <w:tr w:rsidR="00946D13" w14:paraId="55EA611B" w14:textId="77777777" w:rsidTr="00D35E46">
        <w:trPr>
          <w:trHeight w:val="365"/>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39CD730" w14:textId="77777777" w:rsidR="00946D13" w:rsidRDefault="00946D13" w:rsidP="00946D13">
            <w:pPr>
              <w:pStyle w:val="Prrafodelista"/>
              <w:ind w:left="0"/>
              <w:rPr>
                <w:rFonts w:ascii="Times New Roman" w:hAnsi="Times New Roman" w:cs="Times New Roman"/>
                <w:b/>
                <w:sz w:val="26"/>
                <w:szCs w:val="26"/>
              </w:rPr>
            </w:pPr>
            <w:r>
              <w:rPr>
                <w:rFonts w:ascii="Times New Roman" w:hAnsi="Times New Roman" w:cs="Times New Roman"/>
                <w:b/>
                <w:sz w:val="26"/>
                <w:szCs w:val="26"/>
              </w:rPr>
              <w:t>Total</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2F7FC2B" w14:textId="77777777" w:rsidR="00946D13" w:rsidRDefault="00946D13" w:rsidP="00946D13">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110</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91CC25" w14:textId="77777777" w:rsidR="00946D13" w:rsidRDefault="00946D13" w:rsidP="00946D13">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54</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518F11" w14:textId="77777777" w:rsidR="00946D13" w:rsidRDefault="00946D13" w:rsidP="00946D13">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164</w:t>
            </w:r>
          </w:p>
        </w:tc>
      </w:tr>
    </w:tbl>
    <w:p w14:paraId="3CA72880" w14:textId="77777777" w:rsidR="00574A18" w:rsidRDefault="00574A18" w:rsidP="00574A18">
      <w:pPr>
        <w:spacing w:after="0" w:line="240" w:lineRule="auto"/>
        <w:rPr>
          <w:rFonts w:ascii="Times New Roman" w:hAnsi="Times New Roman" w:cs="Times New Roman"/>
          <w:bCs/>
          <w:sz w:val="20"/>
          <w:szCs w:val="20"/>
          <w:lang w:val="es-MX"/>
        </w:rPr>
      </w:pPr>
      <w:r w:rsidRPr="00DD1CB1">
        <w:rPr>
          <w:rFonts w:ascii="Times New Roman" w:hAnsi="Times New Roman" w:cs="Times New Roman"/>
          <w:bCs/>
          <w:sz w:val="20"/>
          <w:szCs w:val="20"/>
          <w:lang w:val="es-MX"/>
        </w:rPr>
        <w:t>Fuente: estadística de los estudiantes del centro educativo.</w:t>
      </w:r>
    </w:p>
    <w:p w14:paraId="067EEEEE" w14:textId="77777777" w:rsidR="00D35E46" w:rsidRDefault="00D35E46" w:rsidP="00881B65">
      <w:pPr>
        <w:spacing w:after="0" w:line="240" w:lineRule="auto"/>
        <w:rPr>
          <w:rFonts w:ascii="Times New Roman" w:hAnsi="Times New Roman" w:cs="Times New Roman"/>
          <w:bCs/>
          <w:sz w:val="20"/>
          <w:szCs w:val="20"/>
          <w:lang w:val="es-MX"/>
        </w:rPr>
      </w:pPr>
    </w:p>
    <w:p w14:paraId="6262D9FC" w14:textId="77777777" w:rsidR="00F526EC" w:rsidRDefault="00F526EC" w:rsidP="00881B65">
      <w:pPr>
        <w:spacing w:after="0" w:line="240" w:lineRule="auto"/>
        <w:rPr>
          <w:rFonts w:ascii="Times New Roman" w:hAnsi="Times New Roman" w:cs="Times New Roman"/>
          <w:bCs/>
          <w:sz w:val="20"/>
          <w:szCs w:val="20"/>
          <w:lang w:val="es-MX"/>
        </w:rPr>
      </w:pPr>
    </w:p>
    <w:p w14:paraId="05517C81" w14:textId="77777777" w:rsidR="00F526EC" w:rsidRDefault="00F526EC" w:rsidP="00881B65">
      <w:pPr>
        <w:spacing w:after="0" w:line="240" w:lineRule="auto"/>
        <w:rPr>
          <w:rFonts w:ascii="Times New Roman" w:hAnsi="Times New Roman" w:cs="Times New Roman"/>
          <w:bCs/>
          <w:sz w:val="20"/>
          <w:szCs w:val="20"/>
          <w:lang w:val="es-MX"/>
        </w:rPr>
      </w:pPr>
    </w:p>
    <w:p w14:paraId="2222202E" w14:textId="77777777" w:rsidR="00F526EC" w:rsidRDefault="00F526EC" w:rsidP="00881B65">
      <w:pPr>
        <w:spacing w:after="0" w:line="240" w:lineRule="auto"/>
        <w:rPr>
          <w:rFonts w:ascii="Times New Roman" w:hAnsi="Times New Roman" w:cs="Times New Roman"/>
          <w:bCs/>
          <w:sz w:val="20"/>
          <w:szCs w:val="20"/>
          <w:lang w:val="es-MX"/>
        </w:rPr>
      </w:pPr>
    </w:p>
    <w:p w14:paraId="12394AD9" w14:textId="77777777" w:rsidR="00F526EC" w:rsidRDefault="00F526EC" w:rsidP="00881B65">
      <w:pPr>
        <w:spacing w:after="0" w:line="240" w:lineRule="auto"/>
        <w:rPr>
          <w:rFonts w:ascii="Times New Roman" w:hAnsi="Times New Roman" w:cs="Times New Roman"/>
          <w:bCs/>
          <w:sz w:val="20"/>
          <w:szCs w:val="20"/>
          <w:lang w:val="es-MX"/>
        </w:rPr>
      </w:pPr>
    </w:p>
    <w:p w14:paraId="3AF91AE8" w14:textId="77777777" w:rsidR="00F526EC" w:rsidRDefault="00F526EC" w:rsidP="00881B65">
      <w:pPr>
        <w:spacing w:after="0" w:line="240" w:lineRule="auto"/>
        <w:rPr>
          <w:rFonts w:ascii="Times New Roman" w:hAnsi="Times New Roman" w:cs="Times New Roman"/>
          <w:bCs/>
          <w:sz w:val="20"/>
          <w:szCs w:val="20"/>
          <w:lang w:val="es-MX"/>
        </w:rPr>
      </w:pPr>
    </w:p>
    <w:p w14:paraId="018A1957" w14:textId="77777777" w:rsidR="00F526EC" w:rsidRDefault="00F526EC" w:rsidP="00881B65">
      <w:pPr>
        <w:spacing w:after="0" w:line="240" w:lineRule="auto"/>
        <w:rPr>
          <w:rFonts w:ascii="Times New Roman" w:hAnsi="Times New Roman" w:cs="Times New Roman"/>
          <w:bCs/>
          <w:sz w:val="20"/>
          <w:szCs w:val="20"/>
          <w:lang w:val="es-MX"/>
        </w:rPr>
      </w:pPr>
    </w:p>
    <w:p w14:paraId="29FAD707" w14:textId="77777777" w:rsidR="00F526EC" w:rsidRDefault="00F526EC" w:rsidP="00881B65">
      <w:pPr>
        <w:spacing w:after="0" w:line="240" w:lineRule="auto"/>
        <w:rPr>
          <w:rFonts w:ascii="Times New Roman" w:hAnsi="Times New Roman" w:cs="Times New Roman"/>
          <w:bCs/>
          <w:sz w:val="20"/>
          <w:szCs w:val="20"/>
          <w:lang w:val="es-MX"/>
        </w:rPr>
      </w:pPr>
    </w:p>
    <w:p w14:paraId="51B82DEA" w14:textId="77777777" w:rsidR="004D7CA5" w:rsidRDefault="004D7CA5" w:rsidP="00881B65">
      <w:pPr>
        <w:spacing w:after="0" w:line="240" w:lineRule="auto"/>
        <w:rPr>
          <w:rFonts w:ascii="Times New Roman" w:hAnsi="Times New Roman" w:cs="Times New Roman"/>
          <w:bCs/>
          <w:sz w:val="20"/>
          <w:szCs w:val="20"/>
          <w:lang w:val="es-MX"/>
        </w:rPr>
      </w:pPr>
    </w:p>
    <w:p w14:paraId="716C185E" w14:textId="29B7EE80" w:rsidR="00B57599" w:rsidRDefault="009355FF" w:rsidP="00105CCB">
      <w:pPr>
        <w:spacing w:after="0" w:line="240" w:lineRule="auto"/>
        <w:rPr>
          <w:rFonts w:ascii="Times New Roman" w:hAnsi="Times New Roman" w:cs="Times New Roman"/>
          <w:b/>
          <w:sz w:val="24"/>
          <w:szCs w:val="24"/>
          <w:lang w:val="es-MX"/>
        </w:rPr>
      </w:pPr>
      <w:r>
        <w:rPr>
          <w:rFonts w:ascii="Times New Roman" w:eastAsia="Calibri" w:hAnsi="Times New Roman" w:cs="Times New Roman"/>
          <w:b/>
          <w:bCs/>
          <w:sz w:val="24"/>
          <w:szCs w:val="24"/>
        </w:rPr>
        <w:lastRenderedPageBreak/>
        <w:t>Cuadro No.</w:t>
      </w:r>
      <w:r w:rsidR="00FA55B8">
        <w:rPr>
          <w:rFonts w:ascii="Times New Roman" w:eastAsia="Calibri" w:hAnsi="Times New Roman" w:cs="Times New Roman"/>
          <w:b/>
          <w:bCs/>
          <w:sz w:val="24"/>
          <w:szCs w:val="24"/>
        </w:rPr>
        <w:t>7</w:t>
      </w:r>
      <w:r w:rsidRPr="00A30F2D">
        <w:rPr>
          <w:rFonts w:ascii="Times New Roman" w:eastAsia="Calibri" w:hAnsi="Times New Roman" w:cs="Times New Roman"/>
          <w:b/>
          <w:bCs/>
          <w:sz w:val="24"/>
          <w:szCs w:val="24"/>
        </w:rPr>
        <w:t xml:space="preserve">. Matrícula </w:t>
      </w:r>
      <w:r>
        <w:rPr>
          <w:rFonts w:ascii="Times New Roman" w:eastAsia="Calibri" w:hAnsi="Times New Roman" w:cs="Times New Roman"/>
          <w:b/>
          <w:bCs/>
          <w:sz w:val="24"/>
          <w:szCs w:val="24"/>
        </w:rPr>
        <w:t>del Sexto grado</w:t>
      </w:r>
      <w:r w:rsidRPr="00516F4B">
        <w:rPr>
          <w:rFonts w:ascii="Times New Roman" w:eastAsia="Calibri" w:hAnsi="Times New Roman" w:cs="Times New Roman"/>
          <w:b/>
          <w:bCs/>
          <w:sz w:val="24"/>
          <w:szCs w:val="24"/>
        </w:rPr>
        <w:t>, año escolar 2022-2023</w:t>
      </w:r>
    </w:p>
    <w:tbl>
      <w:tblPr>
        <w:tblStyle w:val="Tablaconcuadrcula"/>
        <w:tblW w:w="8647" w:type="dxa"/>
        <w:tblInd w:w="-5" w:type="dxa"/>
        <w:tblLook w:val="04A0" w:firstRow="1" w:lastRow="0" w:firstColumn="1" w:lastColumn="0" w:noHBand="0" w:noVBand="1"/>
      </w:tblPr>
      <w:tblGrid>
        <w:gridCol w:w="3969"/>
        <w:gridCol w:w="1843"/>
        <w:gridCol w:w="1344"/>
        <w:gridCol w:w="1491"/>
      </w:tblGrid>
      <w:tr w:rsidR="005337F0" w14:paraId="7B5DACCE" w14:textId="77777777" w:rsidTr="00D35E46">
        <w:trPr>
          <w:trHeight w:val="365"/>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A224BC" w14:textId="4ED18A6F"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Grado</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67E756" w14:textId="57B8964B"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H</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229A12" w14:textId="5F6AB082"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V</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7D777C" w14:textId="1B024F55"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 xml:space="preserve">Total </w:t>
            </w:r>
          </w:p>
        </w:tc>
      </w:tr>
      <w:tr w:rsidR="005337F0" w14:paraId="01FF71B7"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53BB5618"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Informática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E2A8EA"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21</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6FCD1"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CD8F4D"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31</w:t>
            </w:r>
          </w:p>
        </w:tc>
      </w:tr>
      <w:tr w:rsidR="005337F0" w14:paraId="5EFA9226"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3FBA2CF5"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Mercadeo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5B84AD"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13</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FDD13E"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11</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0FCAF"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24</w:t>
            </w:r>
          </w:p>
        </w:tc>
      </w:tr>
      <w:tr w:rsidR="005337F0" w14:paraId="0DCB1FB3"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4DC5AE12"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Gestión 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B3C274"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10</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7B4C9"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7</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F31EC"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17</w:t>
            </w:r>
          </w:p>
        </w:tc>
      </w:tr>
      <w:tr w:rsidR="005337F0" w14:paraId="0FD098C0"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448BDE55"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Gestión II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DD4795"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13</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0FFDC3"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8</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870B7E"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21</w:t>
            </w:r>
          </w:p>
        </w:tc>
      </w:tr>
      <w:tr w:rsidR="005337F0" w14:paraId="29CBE2A5"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5080A529"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Muebles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D0490"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4</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B4ED05"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12</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F59117"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16</w:t>
            </w:r>
          </w:p>
        </w:tc>
      </w:tr>
      <w:tr w:rsidR="005337F0" w14:paraId="4BF49553"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hideMark/>
          </w:tcPr>
          <w:p w14:paraId="0DC28BC4"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Modas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89E0A"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53DC8B"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0</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40A486"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w:t>
            </w:r>
          </w:p>
        </w:tc>
      </w:tr>
      <w:tr w:rsidR="005337F0" w14:paraId="4536FA80" w14:textId="77777777" w:rsidTr="00782F0E">
        <w:trPr>
          <w:trHeight w:val="365"/>
        </w:trPr>
        <w:tc>
          <w:tcPr>
            <w:tcW w:w="3969" w:type="dxa"/>
            <w:tcBorders>
              <w:top w:val="single" w:sz="4" w:space="0" w:color="auto"/>
              <w:left w:val="single" w:sz="4" w:space="0" w:color="auto"/>
              <w:bottom w:val="single" w:sz="4" w:space="0" w:color="auto"/>
              <w:right w:val="single" w:sz="4" w:space="0" w:color="auto"/>
            </w:tcBorders>
            <w:hideMark/>
          </w:tcPr>
          <w:p w14:paraId="011179AE"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6to Enfermería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75CA9A"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26</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EA26E0"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w:t>
            </w:r>
          </w:p>
        </w:tc>
        <w:tc>
          <w:tcPr>
            <w:tcW w:w="14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235CF"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28</w:t>
            </w:r>
          </w:p>
        </w:tc>
      </w:tr>
      <w:tr w:rsidR="005337F0" w14:paraId="0D970624" w14:textId="77777777" w:rsidTr="00782F0E">
        <w:trPr>
          <w:trHeight w:val="353"/>
        </w:trPr>
        <w:tc>
          <w:tcPr>
            <w:tcW w:w="396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934D218" w14:textId="77777777" w:rsidR="005337F0" w:rsidRDefault="005337F0" w:rsidP="005337F0">
            <w:pPr>
              <w:pStyle w:val="Prrafodelista"/>
              <w:ind w:left="0"/>
              <w:rPr>
                <w:rFonts w:ascii="Times New Roman" w:hAnsi="Times New Roman" w:cs="Times New Roman"/>
                <w:b/>
                <w:sz w:val="26"/>
                <w:szCs w:val="26"/>
              </w:rPr>
            </w:pPr>
            <w:r>
              <w:rPr>
                <w:rFonts w:ascii="Times New Roman" w:hAnsi="Times New Roman" w:cs="Times New Roman"/>
                <w:b/>
                <w:sz w:val="26"/>
                <w:szCs w:val="26"/>
              </w:rPr>
              <w:t>Total</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6CDB81"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96</w:t>
            </w:r>
          </w:p>
        </w:tc>
        <w:tc>
          <w:tcPr>
            <w:tcW w:w="134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D2DB636"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50</w:t>
            </w:r>
          </w:p>
        </w:tc>
        <w:tc>
          <w:tcPr>
            <w:tcW w:w="149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DB400FF" w14:textId="77777777" w:rsidR="005337F0" w:rsidRDefault="005337F0" w:rsidP="005337F0">
            <w:pPr>
              <w:pStyle w:val="Prrafodelista"/>
              <w:ind w:left="0"/>
              <w:jc w:val="center"/>
              <w:rPr>
                <w:rFonts w:ascii="Times New Roman" w:hAnsi="Times New Roman" w:cs="Times New Roman"/>
                <w:b/>
                <w:sz w:val="26"/>
                <w:szCs w:val="26"/>
              </w:rPr>
            </w:pPr>
            <w:r>
              <w:rPr>
                <w:rFonts w:ascii="Times New Roman" w:hAnsi="Times New Roman" w:cs="Times New Roman"/>
                <w:b/>
                <w:sz w:val="26"/>
                <w:szCs w:val="26"/>
              </w:rPr>
              <w:t>146</w:t>
            </w:r>
          </w:p>
        </w:tc>
      </w:tr>
    </w:tbl>
    <w:p w14:paraId="73C97F1A" w14:textId="77777777" w:rsidR="00574A18" w:rsidRDefault="00574A18" w:rsidP="00574A18">
      <w:pPr>
        <w:spacing w:after="0" w:line="240" w:lineRule="auto"/>
        <w:rPr>
          <w:rFonts w:ascii="Times New Roman" w:hAnsi="Times New Roman" w:cs="Times New Roman"/>
          <w:bCs/>
          <w:sz w:val="20"/>
          <w:szCs w:val="20"/>
          <w:lang w:val="es-MX"/>
        </w:rPr>
      </w:pPr>
      <w:r w:rsidRPr="00DD1CB1">
        <w:rPr>
          <w:rFonts w:ascii="Times New Roman" w:hAnsi="Times New Roman" w:cs="Times New Roman"/>
          <w:bCs/>
          <w:sz w:val="20"/>
          <w:szCs w:val="20"/>
          <w:lang w:val="es-MX"/>
        </w:rPr>
        <w:t>Fuente: estadística de los estudiantes del centro educativo.</w:t>
      </w:r>
    </w:p>
    <w:p w14:paraId="4E0A13AE" w14:textId="77777777" w:rsidR="00384281" w:rsidRDefault="00384281" w:rsidP="00105CCB">
      <w:pPr>
        <w:spacing w:after="0" w:line="240" w:lineRule="auto"/>
        <w:rPr>
          <w:rFonts w:ascii="Times New Roman" w:hAnsi="Times New Roman" w:cs="Times New Roman"/>
          <w:b/>
          <w:sz w:val="24"/>
          <w:szCs w:val="24"/>
          <w:lang w:val="es-MX"/>
        </w:rPr>
      </w:pPr>
    </w:p>
    <w:p w14:paraId="5AEFBD57" w14:textId="77777777" w:rsidR="00B57599" w:rsidRDefault="00B57599" w:rsidP="00105CCB">
      <w:pPr>
        <w:spacing w:after="0" w:line="240" w:lineRule="auto"/>
        <w:rPr>
          <w:rFonts w:ascii="Times New Roman" w:hAnsi="Times New Roman" w:cs="Times New Roman"/>
          <w:b/>
          <w:sz w:val="24"/>
          <w:szCs w:val="24"/>
          <w:lang w:val="es-MX"/>
        </w:rPr>
      </w:pPr>
    </w:p>
    <w:p w14:paraId="339AD223" w14:textId="482FA209" w:rsidR="00B47C65" w:rsidRPr="00384281" w:rsidRDefault="00D61D52" w:rsidP="00D61D52">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4. </w:t>
      </w:r>
      <w:r w:rsidR="00B47C65" w:rsidRPr="00384281">
        <w:rPr>
          <w:rStyle w:val="Estilo1Car"/>
        </w:rPr>
        <w:t>M</w:t>
      </w:r>
      <w:r w:rsidR="00DD1CB1" w:rsidRPr="00384281">
        <w:rPr>
          <w:rStyle w:val="Estilo1Car"/>
        </w:rPr>
        <w:t>arco normativo</w:t>
      </w:r>
    </w:p>
    <w:p w14:paraId="07F278E9" w14:textId="77777777" w:rsidR="00D61D52" w:rsidRPr="00D61D52" w:rsidRDefault="00D61D52" w:rsidP="00D61D52">
      <w:pPr>
        <w:spacing w:after="0" w:line="240" w:lineRule="auto"/>
        <w:rPr>
          <w:rFonts w:ascii="Times New Roman" w:hAnsi="Times New Roman" w:cs="Times New Roman"/>
          <w:b/>
          <w:sz w:val="24"/>
          <w:szCs w:val="24"/>
          <w:lang w:val="es-MX"/>
        </w:rPr>
      </w:pPr>
    </w:p>
    <w:p w14:paraId="0856B16D" w14:textId="77777777" w:rsidR="00DD1CB1" w:rsidRPr="00606CB6" w:rsidRDefault="00DD1CB1" w:rsidP="00DD1CB1">
      <w:pPr>
        <w:shd w:val="clear" w:color="auto" w:fill="FFFFFF"/>
        <w:spacing w:after="240" w:line="360" w:lineRule="auto"/>
        <w:jc w:val="both"/>
        <w:outlineLvl w:val="1"/>
        <w:rPr>
          <w:rFonts w:ascii="Times New Roman" w:hAnsi="Times New Roman" w:cs="Times New Roman"/>
          <w:color w:val="000000"/>
          <w:sz w:val="24"/>
          <w:szCs w:val="24"/>
          <w:shd w:val="clear" w:color="auto" w:fill="FFFFFF"/>
        </w:rPr>
      </w:pPr>
      <w:r w:rsidRPr="00DD1CB1">
        <w:rPr>
          <w:rFonts w:ascii="Times New Roman" w:eastAsia="Times New Roman" w:hAnsi="Times New Roman" w:cs="Times New Roman"/>
          <w:bCs/>
          <w:color w:val="000000"/>
          <w:sz w:val="24"/>
          <w:szCs w:val="24"/>
          <w:lang w:eastAsia="es-DO"/>
        </w:rPr>
        <w:t xml:space="preserve">En el marco normativo se desataca la Ordenanza N° 02/2008, </w:t>
      </w:r>
      <w:r w:rsidRPr="00DD1CB1">
        <w:rPr>
          <w:rFonts w:ascii="Times New Roman" w:hAnsi="Times New Roman" w:cs="Times New Roman"/>
          <w:color w:val="000000"/>
          <w:sz w:val="24"/>
          <w:szCs w:val="24"/>
          <w:shd w:val="clear" w:color="auto" w:fill="FFFFFF"/>
        </w:rPr>
        <w:t>establece el Reglamento de las Juntas Descentralizadas a nivel Regional, Distrital y Local (centros, planteles y redes rurales de Gestión Educativa). Conforme al Art. N° 105, de la Ley General de Educación N° 66/1997, las Juntas Descentralizadas son órganos de gestión educativa que tendrán como función velar por la aplicación de las políticas educativas emanadas del Consejo Nacional de Educación en su ámbito de competencia.</w:t>
      </w:r>
      <w:r w:rsidRPr="00606CB6">
        <w:rPr>
          <w:rFonts w:ascii="Times New Roman" w:hAnsi="Times New Roman" w:cs="Times New Roman"/>
          <w:color w:val="000000"/>
          <w:sz w:val="24"/>
          <w:szCs w:val="24"/>
          <w:shd w:val="clear" w:color="auto" w:fill="FFFFFF"/>
        </w:rPr>
        <w:t xml:space="preserve"> </w:t>
      </w:r>
    </w:p>
    <w:p w14:paraId="5B0DCD90" w14:textId="77777777" w:rsidR="00DD1CB1" w:rsidRDefault="00DD1CB1" w:rsidP="00DD1CB1">
      <w:pPr>
        <w:shd w:val="clear" w:color="auto" w:fill="FFFFFF"/>
        <w:spacing w:line="360" w:lineRule="auto"/>
        <w:rPr>
          <w:rFonts w:ascii="Times New Roman" w:hAnsi="Times New Roman" w:cs="Times New Roman"/>
          <w:color w:val="000000"/>
          <w:sz w:val="24"/>
          <w:szCs w:val="24"/>
          <w:shd w:val="clear" w:color="auto" w:fill="FFFFFF"/>
        </w:rPr>
      </w:pPr>
      <w:r w:rsidRPr="00606CB6">
        <w:rPr>
          <w:rFonts w:ascii="Times New Roman" w:hAnsi="Times New Roman" w:cs="Times New Roman"/>
          <w:color w:val="000000"/>
          <w:sz w:val="24"/>
          <w:szCs w:val="24"/>
          <w:shd w:val="clear" w:color="auto" w:fill="FFFFFF"/>
        </w:rPr>
        <w:t>La descentralización se realizará en las estructuras administrativas de la Secretaría de Estado de Educación, a nivel central, regional, distrital y local (centros y planteles) de manera gradual y progresiva, a fin de i</w:t>
      </w:r>
    </w:p>
    <w:p w14:paraId="52D9D18F" w14:textId="2BF46D31" w:rsidR="007F4AD3" w:rsidRPr="00606CB6" w:rsidRDefault="00E26E8A" w:rsidP="00DD1CB1">
      <w:pPr>
        <w:shd w:val="clear" w:color="auto" w:fill="FFFFFF"/>
        <w:spacing w:line="360" w:lineRule="auto"/>
        <w:rPr>
          <w:rFonts w:ascii="Times New Roman" w:eastAsia="Times New Roman" w:hAnsi="Times New Roman" w:cs="Times New Roman"/>
          <w:b/>
          <w:bCs/>
          <w:color w:val="202124"/>
          <w:sz w:val="24"/>
          <w:szCs w:val="24"/>
          <w:lang w:eastAsia="es-DO"/>
        </w:rPr>
      </w:pPr>
      <w:r w:rsidRPr="00606CB6">
        <w:rPr>
          <w:rFonts w:ascii="Times New Roman" w:eastAsia="Times New Roman" w:hAnsi="Times New Roman" w:cs="Times New Roman"/>
          <w:b/>
          <w:bCs/>
          <w:color w:val="202124"/>
          <w:sz w:val="24"/>
          <w:szCs w:val="24"/>
          <w:lang w:eastAsia="es-DO"/>
        </w:rPr>
        <w:t xml:space="preserve">4.1. </w:t>
      </w:r>
      <w:r w:rsidRPr="00203054">
        <w:rPr>
          <w:rStyle w:val="Estilo2Car"/>
        </w:rPr>
        <w:t>L</w:t>
      </w:r>
      <w:r w:rsidR="0078391F" w:rsidRPr="00203054">
        <w:rPr>
          <w:rStyle w:val="Estilo2Car"/>
        </w:rPr>
        <w:t>a descentralización según la Constitución de la República</w:t>
      </w:r>
      <w:r w:rsidRPr="00203054">
        <w:rPr>
          <w:rStyle w:val="Estilo2Car"/>
        </w:rPr>
        <w:t xml:space="preserve"> Dominicana</w:t>
      </w:r>
    </w:p>
    <w:p w14:paraId="7673D8C2" w14:textId="77777777" w:rsidR="00B414B7" w:rsidRPr="00606CB6" w:rsidRDefault="00B414B7" w:rsidP="00B414B7">
      <w:pPr>
        <w:shd w:val="clear" w:color="auto" w:fill="FFFFFF"/>
        <w:spacing w:line="360" w:lineRule="auto"/>
        <w:jc w:val="both"/>
        <w:rPr>
          <w:rFonts w:ascii="Times New Roman" w:hAnsi="Times New Roman" w:cs="Times New Roman"/>
          <w:sz w:val="24"/>
          <w:szCs w:val="24"/>
        </w:rPr>
      </w:pPr>
      <w:r w:rsidRPr="00606CB6">
        <w:rPr>
          <w:rFonts w:ascii="Times New Roman" w:hAnsi="Times New Roman" w:cs="Times New Roman"/>
          <w:sz w:val="24"/>
          <w:szCs w:val="24"/>
        </w:rPr>
        <w:t>La descentralización en la Constitución de la República Dominicana es un principio fundamental, establece la necesidad de transferir competencias y recursos del gobierno central a las autoridades locales y regionales. El Artículo 204 de la Constitución establece que “el Estado debe garantizar la descentralización y la autonomía municipal, y establecer mecanismos para la participación ciudadana en la toma de decisiones”.</w:t>
      </w:r>
    </w:p>
    <w:p w14:paraId="554F89EE" w14:textId="77777777" w:rsidR="00B414B7" w:rsidRPr="00606CB6" w:rsidRDefault="00B414B7" w:rsidP="00B414B7">
      <w:pPr>
        <w:shd w:val="clear" w:color="auto" w:fill="FFFFFF"/>
        <w:spacing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El Artículo 205 de la Constitución establece que “los gobiernos locales y regionales son entidades autónomas y tienen la responsabilidad de planificar, administrar y prestar servicios públicos en sus respectivas jurisdicciones”. Mientras que; el Artículo 206 establece que “el Estado debe asignar recursos suficientes a las autoridades locales y regionales para que puedan cumplir con sus responsabilidades de manera efectiva”. Así </w:t>
      </w:r>
      <w:r w:rsidRPr="00606CB6">
        <w:rPr>
          <w:rFonts w:ascii="Times New Roman" w:hAnsi="Times New Roman" w:cs="Times New Roman"/>
          <w:sz w:val="24"/>
          <w:szCs w:val="24"/>
        </w:rPr>
        <w:lastRenderedPageBreak/>
        <w:t xml:space="preserve">mismo, en el Artículo 209 de la Constitución está establecido que las autoridades locales deben ser elegidas por voto popular y directo. </w:t>
      </w:r>
    </w:p>
    <w:p w14:paraId="676B4840" w14:textId="77777777" w:rsidR="00B414B7" w:rsidRDefault="00B414B7" w:rsidP="00B414B7">
      <w:pPr>
        <w:shd w:val="clear" w:color="auto" w:fill="FFFFFF"/>
        <w:spacing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Lo antes citado muestra que; la Constitución establece la necesidad de asignar recursos suficientes a las autoridades locales y regionales para que puedan cumplir con sus responsabilidades de manera efectiva. </w:t>
      </w:r>
    </w:p>
    <w:p w14:paraId="64BD5A65" w14:textId="0C01A475" w:rsidR="00B414B7" w:rsidRPr="00606CB6" w:rsidRDefault="00A95896" w:rsidP="00A95896">
      <w:pPr>
        <w:shd w:val="clear" w:color="auto" w:fill="FFFFFF"/>
        <w:spacing w:line="360" w:lineRule="auto"/>
        <w:jc w:val="both"/>
        <w:rPr>
          <w:rFonts w:ascii="Times New Roman" w:hAnsi="Times New Roman" w:cs="Times New Roman"/>
          <w:sz w:val="24"/>
          <w:szCs w:val="24"/>
        </w:rPr>
      </w:pPr>
      <w:r w:rsidRPr="004D4175">
        <w:rPr>
          <w:rFonts w:ascii="Times New Roman" w:hAnsi="Times New Roman" w:cs="Times New Roman"/>
          <w:sz w:val="24"/>
          <w:szCs w:val="24"/>
        </w:rPr>
        <w:t xml:space="preserve">En la </w:t>
      </w:r>
      <w:r w:rsidR="00B414B7" w:rsidRPr="004D4175">
        <w:rPr>
          <w:rFonts w:ascii="Times New Roman" w:hAnsi="Times New Roman" w:cs="Times New Roman"/>
          <w:sz w:val="24"/>
          <w:szCs w:val="24"/>
        </w:rPr>
        <w:t>Ley de bases de la descentralización, 27783</w:t>
      </w:r>
      <w:r w:rsidRPr="004D4175">
        <w:rPr>
          <w:rFonts w:ascii="Times New Roman" w:hAnsi="Times New Roman" w:cs="Times New Roman"/>
          <w:sz w:val="24"/>
          <w:szCs w:val="24"/>
        </w:rPr>
        <w:t xml:space="preserve"> en su título II se ofrecen detalles sobre la </w:t>
      </w:r>
      <w:r w:rsidR="00B414B7" w:rsidRPr="004D4175">
        <w:rPr>
          <w:rFonts w:ascii="Times New Roman" w:hAnsi="Times New Roman" w:cs="Times New Roman"/>
          <w:b/>
          <w:sz w:val="24"/>
          <w:szCs w:val="24"/>
        </w:rPr>
        <w:t xml:space="preserve"> </w:t>
      </w:r>
      <w:r w:rsidRPr="004D4175">
        <w:rPr>
          <w:rFonts w:ascii="Times New Roman" w:hAnsi="Times New Roman" w:cs="Times New Roman"/>
          <w:bCs/>
          <w:sz w:val="24"/>
          <w:szCs w:val="24"/>
        </w:rPr>
        <w:t>finalidad, principios y objetivos de la descentralización</w:t>
      </w:r>
      <w:r w:rsidRPr="004D4175">
        <w:rPr>
          <w:rFonts w:ascii="Times New Roman" w:hAnsi="Times New Roman" w:cs="Times New Roman"/>
          <w:b/>
          <w:sz w:val="24"/>
          <w:szCs w:val="24"/>
        </w:rPr>
        <w:t xml:space="preserve">. </w:t>
      </w:r>
      <w:r w:rsidRPr="004D4175">
        <w:rPr>
          <w:rFonts w:ascii="Times New Roman" w:hAnsi="Times New Roman" w:cs="Times New Roman"/>
          <w:bCs/>
          <w:sz w:val="24"/>
          <w:szCs w:val="24"/>
        </w:rPr>
        <w:t>De manear especifica</w:t>
      </w:r>
      <w:r w:rsidRPr="004D4175">
        <w:rPr>
          <w:rFonts w:ascii="Times New Roman" w:hAnsi="Times New Roman" w:cs="Times New Roman"/>
          <w:b/>
          <w:sz w:val="24"/>
          <w:szCs w:val="24"/>
        </w:rPr>
        <w:t xml:space="preserve"> </w:t>
      </w:r>
      <w:r w:rsidRPr="004D4175">
        <w:rPr>
          <w:rFonts w:ascii="Times New Roman" w:hAnsi="Times New Roman" w:cs="Times New Roman"/>
          <w:sz w:val="24"/>
          <w:szCs w:val="24"/>
        </w:rPr>
        <w:t xml:space="preserve">el </w:t>
      </w:r>
      <w:r w:rsidR="00B414B7" w:rsidRPr="004D4175">
        <w:rPr>
          <w:rFonts w:ascii="Times New Roman" w:hAnsi="Times New Roman" w:cs="Times New Roman"/>
          <w:sz w:val="24"/>
          <w:szCs w:val="24"/>
        </w:rPr>
        <w:t>Art</w:t>
      </w:r>
      <w:r w:rsidRPr="004D4175">
        <w:rPr>
          <w:rFonts w:ascii="Times New Roman" w:hAnsi="Times New Roman" w:cs="Times New Roman"/>
          <w:sz w:val="24"/>
          <w:szCs w:val="24"/>
        </w:rPr>
        <w:t>.</w:t>
      </w:r>
      <w:r w:rsidR="00B414B7" w:rsidRPr="004D4175">
        <w:rPr>
          <w:rFonts w:ascii="Times New Roman" w:hAnsi="Times New Roman" w:cs="Times New Roman"/>
          <w:sz w:val="24"/>
          <w:szCs w:val="24"/>
        </w:rPr>
        <w:t xml:space="preserve"> 3</w:t>
      </w:r>
      <w:r w:rsidR="004D4175" w:rsidRPr="004D4175">
        <w:rPr>
          <w:rFonts w:ascii="Times New Roman" w:hAnsi="Times New Roman" w:cs="Times New Roman"/>
          <w:sz w:val="24"/>
          <w:szCs w:val="24"/>
        </w:rPr>
        <w:t>, presenta</w:t>
      </w:r>
      <w:r w:rsidRPr="004D4175">
        <w:rPr>
          <w:rFonts w:ascii="Times New Roman" w:hAnsi="Times New Roman" w:cs="Times New Roman"/>
          <w:sz w:val="24"/>
          <w:szCs w:val="24"/>
        </w:rPr>
        <w:t xml:space="preserve"> </w:t>
      </w:r>
      <w:r w:rsidR="004D4175" w:rsidRPr="004D4175">
        <w:rPr>
          <w:rFonts w:ascii="Times New Roman" w:hAnsi="Times New Roman" w:cs="Times New Roman"/>
          <w:sz w:val="24"/>
          <w:szCs w:val="24"/>
        </w:rPr>
        <w:t>que la</w:t>
      </w:r>
      <w:r w:rsidRPr="004D4175">
        <w:rPr>
          <w:rFonts w:ascii="Times New Roman" w:hAnsi="Times New Roman" w:cs="Times New Roman"/>
          <w:sz w:val="24"/>
          <w:szCs w:val="24"/>
        </w:rPr>
        <w:t xml:space="preserve"> </w:t>
      </w:r>
      <w:r w:rsidR="004D4175" w:rsidRPr="004D4175">
        <w:rPr>
          <w:rFonts w:ascii="Times New Roman" w:hAnsi="Times New Roman" w:cs="Times New Roman"/>
          <w:sz w:val="24"/>
          <w:szCs w:val="24"/>
        </w:rPr>
        <w:t>finalidad</w:t>
      </w:r>
      <w:r w:rsidR="00B414B7" w:rsidRPr="004D4175">
        <w:rPr>
          <w:rFonts w:ascii="Times New Roman" w:hAnsi="Times New Roman" w:cs="Times New Roman"/>
          <w:sz w:val="24"/>
          <w:szCs w:val="24"/>
        </w:rPr>
        <w:t xml:space="preserve"> </w:t>
      </w:r>
      <w:r w:rsidR="004D4175" w:rsidRPr="004D4175">
        <w:rPr>
          <w:rFonts w:ascii="Times New Roman" w:hAnsi="Times New Roman" w:cs="Times New Roman"/>
          <w:sz w:val="24"/>
          <w:szCs w:val="24"/>
        </w:rPr>
        <w:t>de l</w:t>
      </w:r>
      <w:r w:rsidR="00B414B7" w:rsidRPr="004D4175">
        <w:rPr>
          <w:rFonts w:ascii="Times New Roman" w:hAnsi="Times New Roman" w:cs="Times New Roman"/>
          <w:sz w:val="24"/>
          <w:szCs w:val="24"/>
        </w:rPr>
        <w:t xml:space="preserve">a descentralización </w:t>
      </w:r>
      <w:r w:rsidR="004D4175" w:rsidRPr="004D4175">
        <w:rPr>
          <w:rFonts w:ascii="Times New Roman" w:hAnsi="Times New Roman" w:cs="Times New Roman"/>
          <w:sz w:val="24"/>
          <w:szCs w:val="24"/>
        </w:rPr>
        <w:t xml:space="preserve">es </w:t>
      </w:r>
      <w:r w:rsidR="00B414B7" w:rsidRPr="004D4175">
        <w:rPr>
          <w:rFonts w:ascii="Times New Roman" w:hAnsi="Times New Roman" w:cs="Times New Roman"/>
          <w:sz w:val="24"/>
          <w:szCs w:val="24"/>
        </w:rPr>
        <w:t>el desarrollo integral, armónico y sostenible del país, mediante la separación de competencias y funciones, y el equilibrado ejercicio del poder por los tres niveles de gobierno, en beneficio de la población.</w:t>
      </w:r>
    </w:p>
    <w:p w14:paraId="26BA3E9B" w14:textId="583DB01E" w:rsidR="00B414B7" w:rsidRPr="00606CB6" w:rsidRDefault="004D4175" w:rsidP="00B414B7">
      <w:pPr>
        <w:shd w:val="clear" w:color="auto" w:fill="FFFFFF"/>
        <w:spacing w:after="240" w:line="360" w:lineRule="auto"/>
        <w:jc w:val="both"/>
        <w:outlineLvl w:val="1"/>
        <w:rPr>
          <w:rFonts w:ascii="Times New Roman" w:hAnsi="Times New Roman" w:cs="Times New Roman"/>
          <w:sz w:val="24"/>
          <w:szCs w:val="24"/>
        </w:rPr>
      </w:pPr>
      <w:r>
        <w:rPr>
          <w:rFonts w:ascii="Times New Roman" w:hAnsi="Times New Roman" w:cs="Times New Roman"/>
          <w:sz w:val="24"/>
          <w:szCs w:val="24"/>
        </w:rPr>
        <w:t>Los p</w:t>
      </w:r>
      <w:r w:rsidR="00B414B7" w:rsidRPr="004D4175">
        <w:rPr>
          <w:rFonts w:ascii="Times New Roman" w:hAnsi="Times New Roman" w:cs="Times New Roman"/>
          <w:sz w:val="24"/>
          <w:szCs w:val="24"/>
        </w:rPr>
        <w:t>rincipios</w:t>
      </w:r>
      <w:r w:rsidR="00B414B7" w:rsidRPr="00606CB6">
        <w:rPr>
          <w:rFonts w:ascii="Times New Roman" w:hAnsi="Times New Roman" w:cs="Times New Roman"/>
          <w:sz w:val="24"/>
          <w:szCs w:val="24"/>
        </w:rPr>
        <w:t xml:space="preserve"> generales </w:t>
      </w:r>
      <w:r>
        <w:rPr>
          <w:rFonts w:ascii="Times New Roman" w:hAnsi="Times New Roman" w:cs="Times New Roman"/>
          <w:sz w:val="24"/>
          <w:szCs w:val="24"/>
        </w:rPr>
        <w:t xml:space="preserve">que rigen la </w:t>
      </w:r>
      <w:r w:rsidR="00B414B7" w:rsidRPr="00606CB6">
        <w:rPr>
          <w:rFonts w:ascii="Times New Roman" w:hAnsi="Times New Roman" w:cs="Times New Roman"/>
          <w:sz w:val="24"/>
          <w:szCs w:val="24"/>
        </w:rPr>
        <w:t xml:space="preserve">descentralización </w:t>
      </w:r>
      <w:r>
        <w:rPr>
          <w:rFonts w:ascii="Times New Roman" w:hAnsi="Times New Roman" w:cs="Times New Roman"/>
          <w:sz w:val="24"/>
          <w:szCs w:val="24"/>
        </w:rPr>
        <w:t xml:space="preserve">son </w:t>
      </w:r>
      <w:r w:rsidR="00B414B7" w:rsidRPr="00606CB6">
        <w:rPr>
          <w:rFonts w:ascii="Times New Roman" w:hAnsi="Times New Roman" w:cs="Times New Roman"/>
          <w:sz w:val="24"/>
          <w:szCs w:val="24"/>
        </w:rPr>
        <w:t xml:space="preserve">los siguientes principios generales: </w:t>
      </w:r>
    </w:p>
    <w:p w14:paraId="52007ECC" w14:textId="286F1A9E"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 xml:space="preserve">Es permanente: </w:t>
      </w:r>
      <w:r w:rsidR="004D4175">
        <w:rPr>
          <w:rFonts w:ascii="Times New Roman" w:hAnsi="Times New Roman" w:cs="Times New Roman"/>
          <w:sz w:val="24"/>
          <w:szCs w:val="24"/>
        </w:rPr>
        <w:t>c</w:t>
      </w:r>
      <w:r w:rsidRPr="00606CB6">
        <w:rPr>
          <w:rFonts w:ascii="Times New Roman" w:hAnsi="Times New Roman" w:cs="Times New Roman"/>
          <w:sz w:val="24"/>
          <w:szCs w:val="24"/>
        </w:rPr>
        <w:t xml:space="preserve">onstituye una política permanente de Estado, de carácter obligatorio, cuyo efecto vinculante alcanza a todos los Poderes del Estado, Organismos Constitucionales Autónomos y al gobierno en su conjunto. </w:t>
      </w:r>
    </w:p>
    <w:p w14:paraId="780D44AD" w14:textId="0BD3B215"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 xml:space="preserve">Es dinámica: </w:t>
      </w:r>
      <w:r w:rsidR="004D4175">
        <w:rPr>
          <w:rFonts w:ascii="Times New Roman" w:hAnsi="Times New Roman" w:cs="Times New Roman"/>
          <w:sz w:val="24"/>
          <w:szCs w:val="24"/>
        </w:rPr>
        <w:t>se entiende como</w:t>
      </w:r>
      <w:r w:rsidRPr="00606CB6">
        <w:rPr>
          <w:rFonts w:ascii="Times New Roman" w:hAnsi="Times New Roman" w:cs="Times New Roman"/>
          <w:sz w:val="24"/>
          <w:szCs w:val="24"/>
        </w:rPr>
        <w:t xml:space="preserve"> un proceso constante y continuo, se ejecuta en forma gradual por etapas, previendo la adecuada asignación de competencias y la transferencia de recursos del nivel central hacia los gobiernos regionales y los gobiernos locales; promueve la integración regional y la constitución de macro regiones. Exige sistematización, seguimiento y evaluación </w:t>
      </w:r>
      <w:r w:rsidR="004D4175">
        <w:rPr>
          <w:rFonts w:ascii="Times New Roman" w:hAnsi="Times New Roman" w:cs="Times New Roman"/>
          <w:sz w:val="24"/>
          <w:szCs w:val="24"/>
        </w:rPr>
        <w:t xml:space="preserve">constante </w:t>
      </w:r>
      <w:r w:rsidRPr="00606CB6">
        <w:rPr>
          <w:rFonts w:ascii="Times New Roman" w:hAnsi="Times New Roman" w:cs="Times New Roman"/>
          <w:sz w:val="24"/>
          <w:szCs w:val="24"/>
        </w:rPr>
        <w:t xml:space="preserve">de los fines y objetivos, así como de los medios e instrumentos para su consolidación. </w:t>
      </w:r>
    </w:p>
    <w:p w14:paraId="3010A89E" w14:textId="3CBBE464"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Es irreversible: debe garantizar</w:t>
      </w:r>
      <w:r w:rsidR="004D4175">
        <w:rPr>
          <w:rFonts w:ascii="Times New Roman" w:hAnsi="Times New Roman" w:cs="Times New Roman"/>
          <w:sz w:val="24"/>
          <w:szCs w:val="24"/>
        </w:rPr>
        <w:t xml:space="preserve"> </w:t>
      </w:r>
      <w:r w:rsidRPr="00606CB6">
        <w:rPr>
          <w:rFonts w:ascii="Times New Roman" w:hAnsi="Times New Roman" w:cs="Times New Roman"/>
          <w:sz w:val="24"/>
          <w:szCs w:val="24"/>
        </w:rPr>
        <w:t>en el largo plazo</w:t>
      </w:r>
      <w:r w:rsidR="004D4175">
        <w:rPr>
          <w:rFonts w:ascii="Times New Roman" w:hAnsi="Times New Roman" w:cs="Times New Roman"/>
          <w:sz w:val="24"/>
          <w:szCs w:val="24"/>
        </w:rPr>
        <w:t xml:space="preserve"> </w:t>
      </w:r>
      <w:r w:rsidRPr="00606CB6">
        <w:rPr>
          <w:rFonts w:ascii="Times New Roman" w:hAnsi="Times New Roman" w:cs="Times New Roman"/>
          <w:sz w:val="24"/>
          <w:szCs w:val="24"/>
        </w:rPr>
        <w:t xml:space="preserve">un país espacialmente mejor organizado, poblacionalmente mejor distribuido, económica y socialmente más justo y equitativo, ambientalmente sostenible, así como políticamente institucionalizado. </w:t>
      </w:r>
    </w:p>
    <w:p w14:paraId="0A219456" w14:textId="16194477"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 xml:space="preserve">Es democrática: </w:t>
      </w:r>
      <w:r w:rsidR="004D4175">
        <w:rPr>
          <w:rFonts w:ascii="Times New Roman" w:hAnsi="Times New Roman" w:cs="Times New Roman"/>
          <w:sz w:val="24"/>
          <w:szCs w:val="24"/>
        </w:rPr>
        <w:t>e</w:t>
      </w:r>
      <w:r w:rsidRPr="00606CB6">
        <w:rPr>
          <w:rFonts w:ascii="Times New Roman" w:hAnsi="Times New Roman" w:cs="Times New Roman"/>
          <w:sz w:val="24"/>
          <w:szCs w:val="24"/>
        </w:rPr>
        <w:t xml:space="preserve">s una forma de organización democrática del Estado que se desarrolla en los planos político, social, económico, cultural, administrativo y financiero. Promueve la igualdad de oportunidades para el acceso a mayores niveles de desarrollo humano en cada ámbito, y la relación Estado y Sociedad, basada en la participación y concertación en la gestión de gobierno. </w:t>
      </w:r>
    </w:p>
    <w:p w14:paraId="4544600A" w14:textId="1021B139"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lastRenderedPageBreak/>
        <w:t xml:space="preserve">Es integral: </w:t>
      </w:r>
      <w:r w:rsidR="004D4175">
        <w:rPr>
          <w:rFonts w:ascii="Times New Roman" w:hAnsi="Times New Roman" w:cs="Times New Roman"/>
          <w:sz w:val="24"/>
          <w:szCs w:val="24"/>
        </w:rPr>
        <w:t>a</w:t>
      </w:r>
      <w:r w:rsidRPr="00606CB6">
        <w:rPr>
          <w:rFonts w:ascii="Times New Roman" w:hAnsi="Times New Roman" w:cs="Times New Roman"/>
          <w:sz w:val="24"/>
          <w:szCs w:val="24"/>
        </w:rPr>
        <w:t xml:space="preserve">barca e interrelaciona a todo el conjunto del Estado en el espacio nacional, así como las actividades privadas en sus diversas modalidades, mediante el establecimiento de reglas jurídicas claras que garanticen el desarrollo integral del país. </w:t>
      </w:r>
    </w:p>
    <w:p w14:paraId="6B252D55" w14:textId="6963DCBB" w:rsidR="00B414B7" w:rsidRPr="00606CB6" w:rsidRDefault="00B414B7" w:rsidP="00B414B7">
      <w:pPr>
        <w:shd w:val="clear" w:color="auto" w:fill="FFFFFF"/>
        <w:spacing w:after="240" w:line="360" w:lineRule="auto"/>
        <w:jc w:val="both"/>
        <w:outlineLvl w:val="1"/>
        <w:rPr>
          <w:rFonts w:ascii="Times New Roman" w:hAnsi="Times New Roman" w:cs="Times New Roman"/>
          <w:sz w:val="24"/>
          <w:szCs w:val="24"/>
        </w:rPr>
      </w:pPr>
      <w:r w:rsidRPr="00606CB6">
        <w:rPr>
          <w:rFonts w:ascii="Times New Roman" w:hAnsi="Times New Roman" w:cs="Times New Roman"/>
          <w:sz w:val="24"/>
          <w:szCs w:val="24"/>
        </w:rPr>
        <w:t>Es subsidiaria: Las actividades de gobierno en sus distintos niveles alcanzan mayor eficiencia, efectividad y control de la población. La subsidiariedad supone y exige que la asignación de competencias y funciones a cada nivel de</w:t>
      </w:r>
      <w:r>
        <w:rPr>
          <w:rFonts w:ascii="Times New Roman" w:hAnsi="Times New Roman" w:cs="Times New Roman"/>
          <w:sz w:val="24"/>
          <w:szCs w:val="24"/>
        </w:rPr>
        <w:t>l</w:t>
      </w:r>
      <w:r w:rsidRPr="00606CB6">
        <w:rPr>
          <w:rFonts w:ascii="Times New Roman" w:hAnsi="Times New Roman" w:cs="Times New Roman"/>
          <w:sz w:val="24"/>
          <w:szCs w:val="24"/>
        </w:rPr>
        <w:t xml:space="preserve"> gobierno sea equilibrada y adecuada a la mejor prestación de los servicios del Estado a la comunidad. </w:t>
      </w:r>
    </w:p>
    <w:p w14:paraId="0C48FD95" w14:textId="76A4704F" w:rsidR="00B414B7" w:rsidRPr="00606CB6" w:rsidRDefault="00B414B7" w:rsidP="00B414B7">
      <w:pPr>
        <w:shd w:val="clear" w:color="auto" w:fill="FFFFFF"/>
        <w:spacing w:after="240" w:line="360" w:lineRule="auto"/>
        <w:jc w:val="both"/>
        <w:outlineLvl w:val="1"/>
        <w:rPr>
          <w:rFonts w:ascii="Times New Roman" w:eastAsia="Times New Roman" w:hAnsi="Times New Roman" w:cs="Times New Roman"/>
          <w:bCs/>
          <w:color w:val="000000"/>
          <w:sz w:val="24"/>
          <w:szCs w:val="24"/>
          <w:lang w:eastAsia="es-DO"/>
        </w:rPr>
      </w:pPr>
      <w:r w:rsidRPr="00606CB6">
        <w:rPr>
          <w:rFonts w:ascii="Times New Roman" w:hAnsi="Times New Roman" w:cs="Times New Roman"/>
          <w:sz w:val="24"/>
          <w:szCs w:val="24"/>
        </w:rPr>
        <w:t>Es gradual: se realiza por etapas en forma progresiva y ordenada, conforme a criterios que permitan una adecuada y clara asignación de competencias y transferencias de recursos del gobierno nacional hacia los gobiernos regionales y locales, evitando la duplicidad.</w:t>
      </w:r>
    </w:p>
    <w:p w14:paraId="773E221D" w14:textId="30520E83" w:rsidR="00B414B7" w:rsidRPr="00606CB6" w:rsidRDefault="004D4175" w:rsidP="00B414B7">
      <w:pPr>
        <w:spacing w:after="0" w:line="360" w:lineRule="auto"/>
        <w:jc w:val="both"/>
        <w:rPr>
          <w:rFonts w:ascii="Times New Roman" w:hAnsi="Times New Roman" w:cs="Times New Roman"/>
          <w:sz w:val="24"/>
          <w:szCs w:val="24"/>
        </w:rPr>
      </w:pPr>
      <w:r w:rsidRPr="004D4175">
        <w:rPr>
          <w:rFonts w:ascii="Times New Roman" w:hAnsi="Times New Roman" w:cs="Times New Roman"/>
          <w:sz w:val="24"/>
          <w:szCs w:val="24"/>
        </w:rPr>
        <w:t xml:space="preserve">En cuanto a los principios, en el </w:t>
      </w:r>
      <w:r w:rsidR="00B414B7" w:rsidRPr="004D4175">
        <w:rPr>
          <w:rFonts w:ascii="Times New Roman" w:hAnsi="Times New Roman" w:cs="Times New Roman"/>
          <w:sz w:val="24"/>
          <w:szCs w:val="24"/>
        </w:rPr>
        <w:t>Art</w:t>
      </w:r>
      <w:r w:rsidRPr="004D4175">
        <w:rPr>
          <w:rFonts w:ascii="Times New Roman" w:hAnsi="Times New Roman" w:cs="Times New Roman"/>
          <w:sz w:val="24"/>
          <w:szCs w:val="24"/>
        </w:rPr>
        <w:t>,</w:t>
      </w:r>
      <w:r w:rsidR="00B414B7" w:rsidRPr="004D4175">
        <w:rPr>
          <w:rFonts w:ascii="Times New Roman" w:hAnsi="Times New Roman" w:cs="Times New Roman"/>
          <w:sz w:val="24"/>
          <w:szCs w:val="24"/>
        </w:rPr>
        <w:t xml:space="preserve"> 5.</w:t>
      </w:r>
      <w:r w:rsidRPr="004D4175">
        <w:rPr>
          <w:rFonts w:ascii="Times New Roman" w:hAnsi="Times New Roman" w:cs="Times New Roman"/>
          <w:sz w:val="24"/>
          <w:szCs w:val="24"/>
        </w:rPr>
        <w:t xml:space="preserve"> Donde se definen los p</w:t>
      </w:r>
      <w:r w:rsidR="00B414B7" w:rsidRPr="004D4175">
        <w:rPr>
          <w:rFonts w:ascii="Times New Roman" w:hAnsi="Times New Roman" w:cs="Times New Roman"/>
          <w:sz w:val="24"/>
          <w:szCs w:val="24"/>
        </w:rPr>
        <w:t xml:space="preserve">rincipios específicos de la descentralización fiscal </w:t>
      </w:r>
      <w:r w:rsidRPr="004D4175">
        <w:rPr>
          <w:rFonts w:ascii="Times New Roman" w:hAnsi="Times New Roman" w:cs="Times New Roman"/>
          <w:sz w:val="24"/>
          <w:szCs w:val="24"/>
        </w:rPr>
        <w:t xml:space="preserve">presenta lo </w:t>
      </w:r>
      <w:r w:rsidR="00B414B7" w:rsidRPr="004D4175">
        <w:rPr>
          <w:rFonts w:ascii="Times New Roman" w:hAnsi="Times New Roman" w:cs="Times New Roman"/>
          <w:sz w:val="24"/>
          <w:szCs w:val="24"/>
        </w:rPr>
        <w:t>siguiente:</w:t>
      </w:r>
      <w:r w:rsidR="00B414B7" w:rsidRPr="00606CB6">
        <w:rPr>
          <w:rFonts w:ascii="Times New Roman" w:hAnsi="Times New Roman" w:cs="Times New Roman"/>
          <w:sz w:val="24"/>
          <w:szCs w:val="24"/>
        </w:rPr>
        <w:t xml:space="preserve"> </w:t>
      </w:r>
    </w:p>
    <w:p w14:paraId="5D8EAF41" w14:textId="77777777" w:rsidR="00B414B7" w:rsidRPr="00606CB6"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Competencias claramente definidas. Se debe tener una distribución clara y precisa de funciones entre los niveles de gobierno nacional, regional y local, con el fin de determinar la responsabilidad administrativa y funcional en la provisión de servicios de cada uno de ellos, así como propiciar e incentivar la rendición de cuentas de los gobernantes. </w:t>
      </w:r>
    </w:p>
    <w:p w14:paraId="45E63BE9" w14:textId="77777777" w:rsidR="00B414B7" w:rsidRPr="00606CB6"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Transparencia y predictibilidad. Se debe contar con mecanismos transparentes y predecibles que provean la base de recursos fiscales a los gobiernos subnacionales.</w:t>
      </w:r>
    </w:p>
    <w:p w14:paraId="2C9537AE" w14:textId="77777777" w:rsidR="00B414B7" w:rsidRPr="00606CB6"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Neutralidad en la transferencia de los recursos. Se debe establecer un programa ordenado de transferencia de servicios y competencias del gobierno nacional a los gobiernos subnacionales con efectos fiscales neutros, es decir, evitar la transferencia de recursos sin contraparte de transferencia de responsabilidades de gasto. </w:t>
      </w:r>
    </w:p>
    <w:p w14:paraId="72E7AF1C" w14:textId="77777777" w:rsidR="00B414B7" w:rsidRPr="00606CB6"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Endeudamiento público externo. Es competencia exclusiva del gobierno nacional y debe concordar con el límite del endeudamiento del sector público y las reglas de transparencia y prudencia fiscal que señala la ley. Los gobiernos regionales y locales sólo pueden asumir endeudamiento público externo, emitir bonos y titulizar cuentas con el aval o garantía del Estado.</w:t>
      </w:r>
    </w:p>
    <w:p w14:paraId="3D35A874" w14:textId="77777777" w:rsidR="00B414B7" w:rsidRDefault="00B414B7" w:rsidP="00B414B7">
      <w:pPr>
        <w:pStyle w:val="Prrafodelista"/>
        <w:numPr>
          <w:ilvl w:val="0"/>
          <w:numId w:val="7"/>
        </w:num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lastRenderedPageBreak/>
        <w:t xml:space="preserve">Responsabilidad fiscal. Se debe establecer reglas fiscales que incluyan reglas de endeudamiento y de límites de aumento anual de gasto para los gobiernos subnacionales, compatibles con las reglas de transparencia y prudencia fiscal para el gobierno nacional, con el objetivo de garantizar la sostenibilidad fiscal de la descentralización. El gobierno nacional no podrá reconocer deudas contraídas por los gobiernos subnacionales. </w:t>
      </w:r>
    </w:p>
    <w:p w14:paraId="4E8C378A" w14:textId="77777777" w:rsidR="00B414B7" w:rsidRPr="00606CB6" w:rsidRDefault="00B414B7" w:rsidP="00B414B7">
      <w:pPr>
        <w:spacing w:after="0" w:line="360" w:lineRule="auto"/>
        <w:jc w:val="both"/>
        <w:rPr>
          <w:rFonts w:ascii="Times New Roman" w:hAnsi="Times New Roman" w:cs="Times New Roman"/>
          <w:sz w:val="24"/>
          <w:szCs w:val="24"/>
        </w:rPr>
      </w:pPr>
    </w:p>
    <w:p w14:paraId="1C6BA5EC" w14:textId="542A21D8" w:rsidR="00B414B7" w:rsidRPr="004D4175" w:rsidRDefault="004D4175" w:rsidP="00B414B7">
      <w:pPr>
        <w:spacing w:after="0" w:line="360" w:lineRule="auto"/>
        <w:jc w:val="both"/>
        <w:rPr>
          <w:rFonts w:ascii="Times New Roman" w:hAnsi="Times New Roman" w:cs="Times New Roman"/>
          <w:b/>
          <w:sz w:val="24"/>
          <w:szCs w:val="24"/>
        </w:rPr>
      </w:pPr>
      <w:r w:rsidRPr="004D4175">
        <w:rPr>
          <w:rFonts w:ascii="Times New Roman" w:hAnsi="Times New Roman" w:cs="Times New Roman"/>
          <w:bCs/>
          <w:sz w:val="24"/>
          <w:szCs w:val="24"/>
        </w:rPr>
        <w:t>Por otro lado, en los objetivos en sus distintas dimensiones indica que l</w:t>
      </w:r>
      <w:r w:rsidR="00B414B7" w:rsidRPr="00606CB6">
        <w:rPr>
          <w:rFonts w:ascii="Times New Roman" w:hAnsi="Times New Roman" w:cs="Times New Roman"/>
          <w:sz w:val="24"/>
          <w:szCs w:val="24"/>
        </w:rPr>
        <w:t xml:space="preserve">a descentralización cumplirá </w:t>
      </w:r>
      <w:r>
        <w:rPr>
          <w:rFonts w:ascii="Times New Roman" w:hAnsi="Times New Roman" w:cs="Times New Roman"/>
          <w:sz w:val="24"/>
          <w:szCs w:val="24"/>
        </w:rPr>
        <w:t xml:space="preserve">en </w:t>
      </w:r>
      <w:r w:rsidR="00B414B7" w:rsidRPr="00606CB6">
        <w:rPr>
          <w:rFonts w:ascii="Times New Roman" w:hAnsi="Times New Roman" w:cs="Times New Roman"/>
          <w:sz w:val="24"/>
          <w:szCs w:val="24"/>
        </w:rPr>
        <w:t>su desarrollo, con los siguientes objetivos:</w:t>
      </w:r>
    </w:p>
    <w:p w14:paraId="1A477103" w14:textId="08BE480F" w:rsidR="00B414B7" w:rsidRDefault="004D4175" w:rsidP="004D41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lo político; </w:t>
      </w:r>
      <w:r w:rsidRPr="00590C6A">
        <w:rPr>
          <w:rFonts w:ascii="Times New Roman" w:hAnsi="Times New Roman" w:cs="Times New Roman"/>
          <w:sz w:val="24"/>
          <w:szCs w:val="24"/>
        </w:rPr>
        <w:t>u</w:t>
      </w:r>
      <w:r w:rsidR="00B414B7" w:rsidRPr="004D4175">
        <w:rPr>
          <w:rFonts w:ascii="Times New Roman" w:hAnsi="Times New Roman" w:cs="Times New Roman"/>
          <w:sz w:val="24"/>
          <w:szCs w:val="24"/>
        </w:rPr>
        <w:t>nidad y eficiencia del Estado, mediante la distribución ordenada de las competencias públicas, y la adecuada relación entre los distintos niveles de gobierno y la administración estatal.</w:t>
      </w:r>
      <w:r>
        <w:rPr>
          <w:rFonts w:ascii="Times New Roman" w:hAnsi="Times New Roman" w:cs="Times New Roman"/>
          <w:b/>
          <w:sz w:val="24"/>
          <w:szCs w:val="24"/>
        </w:rPr>
        <w:t xml:space="preserve"> </w:t>
      </w:r>
      <w:r w:rsidR="00B414B7" w:rsidRPr="004D4175">
        <w:rPr>
          <w:rFonts w:ascii="Times New Roman" w:hAnsi="Times New Roman" w:cs="Times New Roman"/>
          <w:sz w:val="24"/>
          <w:szCs w:val="24"/>
        </w:rPr>
        <w:t>Representación política y de intermediación hacia los órganos de gobierno nacional, regional y local, constituidos por elección democrática.</w:t>
      </w:r>
      <w:r>
        <w:rPr>
          <w:rFonts w:ascii="Times New Roman" w:hAnsi="Times New Roman" w:cs="Times New Roman"/>
          <w:b/>
          <w:sz w:val="24"/>
          <w:szCs w:val="24"/>
        </w:rPr>
        <w:t xml:space="preserve"> </w:t>
      </w:r>
      <w:r w:rsidR="00B414B7" w:rsidRPr="004D4175">
        <w:rPr>
          <w:rFonts w:ascii="Times New Roman" w:hAnsi="Times New Roman" w:cs="Times New Roman"/>
          <w:sz w:val="24"/>
          <w:szCs w:val="24"/>
        </w:rPr>
        <w:t xml:space="preserve">Participación y fiscalización de los ciudadanos en la gestión de los asuntos </w:t>
      </w:r>
      <w:r w:rsidR="00B414B7" w:rsidRPr="00606CB6">
        <w:rPr>
          <w:rFonts w:ascii="Times New Roman" w:hAnsi="Times New Roman" w:cs="Times New Roman"/>
          <w:sz w:val="24"/>
          <w:szCs w:val="24"/>
        </w:rPr>
        <w:t>públicos de cada región y localidad</w:t>
      </w:r>
      <w:r>
        <w:rPr>
          <w:rFonts w:ascii="Times New Roman" w:hAnsi="Times New Roman" w:cs="Times New Roman"/>
          <w:sz w:val="24"/>
          <w:szCs w:val="24"/>
        </w:rPr>
        <w:t xml:space="preserve"> e i</w:t>
      </w:r>
      <w:r w:rsidR="00B414B7" w:rsidRPr="004D4175">
        <w:rPr>
          <w:rFonts w:ascii="Times New Roman" w:hAnsi="Times New Roman" w:cs="Times New Roman"/>
          <w:sz w:val="24"/>
          <w:szCs w:val="24"/>
        </w:rPr>
        <w:t>nstitucionalización de sólidos gobiernos regionales y locales.</w:t>
      </w:r>
    </w:p>
    <w:p w14:paraId="76680D05" w14:textId="77777777" w:rsidR="004D4175" w:rsidRPr="004D4175" w:rsidRDefault="004D4175" w:rsidP="004D4175">
      <w:pPr>
        <w:spacing w:after="0" w:line="360" w:lineRule="auto"/>
        <w:jc w:val="both"/>
        <w:rPr>
          <w:rFonts w:ascii="Times New Roman" w:hAnsi="Times New Roman" w:cs="Times New Roman"/>
          <w:b/>
          <w:sz w:val="24"/>
          <w:szCs w:val="24"/>
        </w:rPr>
      </w:pPr>
    </w:p>
    <w:p w14:paraId="21F00D76" w14:textId="69BFED08" w:rsidR="00B414B7" w:rsidRPr="004D4175" w:rsidRDefault="004D4175" w:rsidP="00B414B7">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Los objetivos económicos son: </w:t>
      </w:r>
      <w:r w:rsidRPr="004D4175">
        <w:rPr>
          <w:rFonts w:ascii="Times New Roman" w:hAnsi="Times New Roman" w:cs="Times New Roman"/>
          <w:bCs/>
          <w:sz w:val="24"/>
          <w:szCs w:val="24"/>
        </w:rPr>
        <w:t>d</w:t>
      </w:r>
      <w:r w:rsidR="00B414B7" w:rsidRPr="004D4175">
        <w:rPr>
          <w:rFonts w:ascii="Times New Roman" w:hAnsi="Times New Roman" w:cs="Times New Roman"/>
          <w:sz w:val="24"/>
          <w:szCs w:val="24"/>
        </w:rPr>
        <w:t>esarrollo autosostenido y de competitividad de las diferentes localidades del país en base a su vocación y especialización productiva</w:t>
      </w:r>
      <w:r>
        <w:rPr>
          <w:rFonts w:ascii="Times New Roman" w:hAnsi="Times New Roman" w:cs="Times New Roman"/>
          <w:sz w:val="24"/>
          <w:szCs w:val="24"/>
        </w:rPr>
        <w:t>, c</w:t>
      </w:r>
      <w:r w:rsidR="00B414B7" w:rsidRPr="004D4175">
        <w:rPr>
          <w:rFonts w:ascii="Times New Roman" w:hAnsi="Times New Roman" w:cs="Times New Roman"/>
          <w:sz w:val="24"/>
          <w:szCs w:val="24"/>
        </w:rPr>
        <w:t>obertura y abastecimiento de servicios sociales básicos en todo el territorio nacional</w:t>
      </w:r>
      <w:r>
        <w:rPr>
          <w:rFonts w:ascii="Times New Roman" w:hAnsi="Times New Roman" w:cs="Times New Roman"/>
          <w:sz w:val="24"/>
          <w:szCs w:val="24"/>
        </w:rPr>
        <w:t>, d</w:t>
      </w:r>
      <w:r w:rsidR="00B414B7" w:rsidRPr="004D4175">
        <w:rPr>
          <w:rFonts w:ascii="Times New Roman" w:hAnsi="Times New Roman" w:cs="Times New Roman"/>
          <w:sz w:val="24"/>
          <w:szCs w:val="24"/>
        </w:rPr>
        <w:t>isposición de la infraestructura económica y social necesaria para promover la Inversión en las diferentes circunscripciones del país</w:t>
      </w:r>
      <w:r>
        <w:rPr>
          <w:rFonts w:ascii="Times New Roman" w:hAnsi="Times New Roman" w:cs="Times New Roman"/>
          <w:sz w:val="24"/>
          <w:szCs w:val="24"/>
        </w:rPr>
        <w:t>, r</w:t>
      </w:r>
      <w:r w:rsidR="00B414B7" w:rsidRPr="004D4175">
        <w:rPr>
          <w:rFonts w:ascii="Times New Roman" w:hAnsi="Times New Roman" w:cs="Times New Roman"/>
          <w:sz w:val="24"/>
          <w:szCs w:val="24"/>
        </w:rPr>
        <w:t>edistribución equitativa de los recursos del Estado</w:t>
      </w:r>
      <w:r>
        <w:rPr>
          <w:rFonts w:ascii="Times New Roman" w:hAnsi="Times New Roman" w:cs="Times New Roman"/>
          <w:sz w:val="24"/>
          <w:szCs w:val="24"/>
        </w:rPr>
        <w:t xml:space="preserve"> y p</w:t>
      </w:r>
      <w:r w:rsidR="00B414B7" w:rsidRPr="00606CB6">
        <w:rPr>
          <w:rFonts w:ascii="Times New Roman" w:hAnsi="Times New Roman" w:cs="Times New Roman"/>
          <w:sz w:val="24"/>
          <w:szCs w:val="24"/>
        </w:rPr>
        <w:t xml:space="preserve">otenciación del financiamiento regional y local. </w:t>
      </w:r>
    </w:p>
    <w:p w14:paraId="114119FF" w14:textId="77777777" w:rsidR="00B414B7" w:rsidRPr="00606CB6" w:rsidRDefault="00B414B7" w:rsidP="00B414B7">
      <w:pPr>
        <w:spacing w:after="0" w:line="360" w:lineRule="auto"/>
        <w:jc w:val="both"/>
        <w:rPr>
          <w:rFonts w:ascii="Times New Roman" w:hAnsi="Times New Roman" w:cs="Times New Roman"/>
          <w:sz w:val="24"/>
          <w:szCs w:val="24"/>
        </w:rPr>
      </w:pPr>
    </w:p>
    <w:p w14:paraId="6EAB90ED" w14:textId="3799E089" w:rsidR="00B414B7" w:rsidRPr="00606CB6" w:rsidRDefault="007D7574" w:rsidP="00B414B7">
      <w:pPr>
        <w:spacing w:after="0" w:line="360" w:lineRule="auto"/>
        <w:jc w:val="both"/>
        <w:rPr>
          <w:rFonts w:ascii="Times New Roman" w:hAnsi="Times New Roman" w:cs="Times New Roman"/>
          <w:sz w:val="24"/>
          <w:szCs w:val="24"/>
        </w:rPr>
      </w:pPr>
      <w:r w:rsidRPr="007D7574">
        <w:rPr>
          <w:rFonts w:ascii="Times New Roman" w:hAnsi="Times New Roman" w:cs="Times New Roman"/>
          <w:bCs/>
          <w:sz w:val="24"/>
          <w:szCs w:val="24"/>
        </w:rPr>
        <w:t>Los objetivos administrativos estan enfocados en; la m</w:t>
      </w:r>
      <w:r w:rsidR="00B414B7" w:rsidRPr="00606CB6">
        <w:rPr>
          <w:rFonts w:ascii="Times New Roman" w:hAnsi="Times New Roman" w:cs="Times New Roman"/>
          <w:sz w:val="24"/>
          <w:szCs w:val="24"/>
        </w:rPr>
        <w:t>odernización y eficiencia de los procesos y sistemas de administración que aseguren la adecuada provisión de los servicios públicos</w:t>
      </w:r>
      <w:r>
        <w:rPr>
          <w:rFonts w:ascii="Times New Roman" w:hAnsi="Times New Roman" w:cs="Times New Roman"/>
          <w:sz w:val="24"/>
          <w:szCs w:val="24"/>
        </w:rPr>
        <w:t>, s</w:t>
      </w:r>
      <w:r w:rsidR="00B414B7" w:rsidRPr="00606CB6">
        <w:rPr>
          <w:rFonts w:ascii="Times New Roman" w:hAnsi="Times New Roman" w:cs="Times New Roman"/>
          <w:sz w:val="24"/>
          <w:szCs w:val="24"/>
        </w:rPr>
        <w:t>implificación de trámites en las dependencias públicas nacionales, regionales y locales</w:t>
      </w:r>
      <w:r>
        <w:rPr>
          <w:rFonts w:ascii="Times New Roman" w:hAnsi="Times New Roman" w:cs="Times New Roman"/>
          <w:sz w:val="24"/>
          <w:szCs w:val="24"/>
        </w:rPr>
        <w:t>, a</w:t>
      </w:r>
      <w:r w:rsidR="00B414B7" w:rsidRPr="00606CB6">
        <w:rPr>
          <w:rFonts w:ascii="Times New Roman" w:hAnsi="Times New Roman" w:cs="Times New Roman"/>
          <w:sz w:val="24"/>
          <w:szCs w:val="24"/>
        </w:rPr>
        <w:t>signación de competencias que evite la innecesaria duplicidad de funciones y recursos</w:t>
      </w:r>
      <w:r>
        <w:rPr>
          <w:rFonts w:ascii="Times New Roman" w:hAnsi="Times New Roman" w:cs="Times New Roman"/>
          <w:sz w:val="24"/>
          <w:szCs w:val="24"/>
        </w:rPr>
        <w:t xml:space="preserve"> </w:t>
      </w:r>
      <w:r w:rsidR="00B414B7" w:rsidRPr="00606CB6">
        <w:rPr>
          <w:rFonts w:ascii="Times New Roman" w:hAnsi="Times New Roman" w:cs="Times New Roman"/>
          <w:sz w:val="24"/>
          <w:szCs w:val="24"/>
        </w:rPr>
        <w:t xml:space="preserve">y la elusión de responsabilidades en la prestación de los servicios. </w:t>
      </w:r>
    </w:p>
    <w:p w14:paraId="46E3D4E6" w14:textId="77777777" w:rsidR="00B414B7" w:rsidRPr="00606CB6" w:rsidRDefault="00B414B7" w:rsidP="00B414B7">
      <w:pPr>
        <w:spacing w:after="0" w:line="360" w:lineRule="auto"/>
        <w:jc w:val="both"/>
        <w:rPr>
          <w:rFonts w:ascii="Times New Roman" w:hAnsi="Times New Roman" w:cs="Times New Roman"/>
          <w:sz w:val="24"/>
          <w:szCs w:val="24"/>
        </w:rPr>
      </w:pPr>
    </w:p>
    <w:p w14:paraId="6E35DBF8" w14:textId="0737C98E" w:rsidR="00B414B7" w:rsidRPr="00606CB6" w:rsidRDefault="007D7574" w:rsidP="00B414B7">
      <w:pPr>
        <w:spacing w:after="0" w:line="360" w:lineRule="auto"/>
        <w:jc w:val="both"/>
        <w:rPr>
          <w:rFonts w:ascii="Times New Roman" w:hAnsi="Times New Roman" w:cs="Times New Roman"/>
          <w:sz w:val="24"/>
          <w:szCs w:val="24"/>
        </w:rPr>
      </w:pPr>
      <w:r w:rsidRPr="007D7574">
        <w:rPr>
          <w:rFonts w:ascii="Times New Roman" w:hAnsi="Times New Roman" w:cs="Times New Roman"/>
          <w:bCs/>
          <w:sz w:val="24"/>
          <w:szCs w:val="24"/>
        </w:rPr>
        <w:t>En lo que respeta a los objetivos a nivel social</w:t>
      </w:r>
      <w:r>
        <w:rPr>
          <w:rFonts w:ascii="Times New Roman" w:hAnsi="Times New Roman" w:cs="Times New Roman"/>
          <w:bCs/>
          <w:sz w:val="24"/>
          <w:szCs w:val="24"/>
        </w:rPr>
        <w:t>, se denota</w:t>
      </w:r>
      <w:r w:rsidRPr="007D7574">
        <w:rPr>
          <w:rFonts w:ascii="Times New Roman" w:hAnsi="Times New Roman" w:cs="Times New Roman"/>
          <w:bCs/>
          <w:sz w:val="24"/>
          <w:szCs w:val="24"/>
        </w:rPr>
        <w:t>:</w:t>
      </w:r>
      <w:r w:rsidRPr="007D7574">
        <w:rPr>
          <w:rFonts w:ascii="Times New Roman" w:hAnsi="Times New Roman" w:cs="Times New Roman"/>
          <w:sz w:val="24"/>
          <w:szCs w:val="24"/>
        </w:rPr>
        <w:t xml:space="preserve"> </w:t>
      </w:r>
      <w:r>
        <w:rPr>
          <w:rFonts w:ascii="Times New Roman" w:hAnsi="Times New Roman" w:cs="Times New Roman"/>
          <w:sz w:val="24"/>
          <w:szCs w:val="24"/>
        </w:rPr>
        <w:t>la e</w:t>
      </w:r>
      <w:r w:rsidR="00B414B7" w:rsidRPr="00606CB6">
        <w:rPr>
          <w:rFonts w:ascii="Times New Roman" w:hAnsi="Times New Roman" w:cs="Times New Roman"/>
          <w:sz w:val="24"/>
          <w:szCs w:val="24"/>
        </w:rPr>
        <w:t xml:space="preserve">ducación y capacitación orientadas a forjar un capital humano, la competitividad nacional e internacional. </w:t>
      </w:r>
      <w:r>
        <w:rPr>
          <w:rFonts w:ascii="Times New Roman" w:hAnsi="Times New Roman" w:cs="Times New Roman"/>
          <w:sz w:val="24"/>
          <w:szCs w:val="24"/>
        </w:rPr>
        <w:t xml:space="preserve"> </w:t>
      </w:r>
      <w:r w:rsidR="00B414B7" w:rsidRPr="00606CB6">
        <w:rPr>
          <w:rFonts w:ascii="Times New Roman" w:hAnsi="Times New Roman" w:cs="Times New Roman"/>
          <w:sz w:val="24"/>
          <w:szCs w:val="24"/>
        </w:rPr>
        <w:t>Participación ciudadana en todas sus formas de organización social</w:t>
      </w:r>
      <w:r>
        <w:rPr>
          <w:rFonts w:ascii="Times New Roman" w:hAnsi="Times New Roman" w:cs="Times New Roman"/>
          <w:sz w:val="24"/>
          <w:szCs w:val="24"/>
        </w:rPr>
        <w:t xml:space="preserve">, </w:t>
      </w:r>
      <w:r w:rsidR="00B414B7" w:rsidRPr="00606CB6">
        <w:rPr>
          <w:rFonts w:ascii="Times New Roman" w:hAnsi="Times New Roman" w:cs="Times New Roman"/>
          <w:sz w:val="24"/>
          <w:szCs w:val="24"/>
        </w:rPr>
        <w:t xml:space="preserve">participación de las comunidades campesinas y nativas reconociendo la interculturalidad, y superando toda clase de exclusión y discriminación. Promover el desarrollo humano y la mejora </w:t>
      </w:r>
      <w:r w:rsidR="00B414B7" w:rsidRPr="00606CB6">
        <w:rPr>
          <w:rFonts w:ascii="Times New Roman" w:hAnsi="Times New Roman" w:cs="Times New Roman"/>
          <w:sz w:val="24"/>
          <w:szCs w:val="24"/>
        </w:rPr>
        <w:lastRenderedPageBreak/>
        <w:t xml:space="preserve">progresiva y sostenida de las condiciones de vida de la población para la superación de la pobreza. </w:t>
      </w:r>
    </w:p>
    <w:p w14:paraId="2344B387" w14:textId="77777777" w:rsidR="00B414B7" w:rsidRPr="00606CB6" w:rsidRDefault="00B414B7" w:rsidP="00B414B7">
      <w:pPr>
        <w:spacing w:after="0" w:line="360" w:lineRule="auto"/>
        <w:jc w:val="both"/>
        <w:rPr>
          <w:rFonts w:ascii="Times New Roman" w:hAnsi="Times New Roman" w:cs="Times New Roman"/>
          <w:sz w:val="24"/>
          <w:szCs w:val="24"/>
        </w:rPr>
      </w:pPr>
    </w:p>
    <w:p w14:paraId="54219A96" w14:textId="2B5894EC" w:rsidR="00B414B7" w:rsidRPr="007D7574" w:rsidRDefault="007D7574" w:rsidP="00B414B7">
      <w:pPr>
        <w:spacing w:after="0" w:line="360" w:lineRule="auto"/>
        <w:jc w:val="both"/>
        <w:rPr>
          <w:rFonts w:ascii="Times New Roman" w:hAnsi="Times New Roman" w:cs="Times New Roman"/>
          <w:b/>
          <w:sz w:val="24"/>
          <w:szCs w:val="24"/>
        </w:rPr>
      </w:pPr>
      <w:r w:rsidRPr="007D7574">
        <w:rPr>
          <w:rFonts w:ascii="Times New Roman" w:hAnsi="Times New Roman" w:cs="Times New Roman"/>
          <w:bCs/>
          <w:sz w:val="24"/>
          <w:szCs w:val="24"/>
        </w:rPr>
        <w:t xml:space="preserve">Los objetivos a nivel ambiental son: </w:t>
      </w:r>
      <w:r w:rsidR="00B414B7" w:rsidRPr="007D7574">
        <w:rPr>
          <w:rFonts w:ascii="Times New Roman" w:hAnsi="Times New Roman" w:cs="Times New Roman"/>
          <w:bCs/>
          <w:sz w:val="24"/>
          <w:szCs w:val="24"/>
        </w:rPr>
        <w:t xml:space="preserve"> </w:t>
      </w:r>
      <w:r w:rsidRPr="007D7574">
        <w:rPr>
          <w:rFonts w:ascii="Times New Roman" w:hAnsi="Times New Roman" w:cs="Times New Roman"/>
          <w:bCs/>
          <w:sz w:val="24"/>
          <w:szCs w:val="24"/>
        </w:rPr>
        <w:t>el o</w:t>
      </w:r>
      <w:r w:rsidR="00B414B7" w:rsidRPr="00606CB6">
        <w:rPr>
          <w:rFonts w:ascii="Times New Roman" w:hAnsi="Times New Roman" w:cs="Times New Roman"/>
          <w:sz w:val="24"/>
          <w:szCs w:val="24"/>
        </w:rPr>
        <w:t>rdenamiento territorial y del entorno ambiental, desde los enfoques de la sostenibilidad del desarrollo</w:t>
      </w:r>
      <w:r>
        <w:rPr>
          <w:rFonts w:ascii="Times New Roman" w:hAnsi="Times New Roman" w:cs="Times New Roman"/>
          <w:sz w:val="24"/>
          <w:szCs w:val="24"/>
        </w:rPr>
        <w:t>, la g</w:t>
      </w:r>
      <w:r w:rsidR="00B414B7" w:rsidRPr="00606CB6">
        <w:rPr>
          <w:rFonts w:ascii="Times New Roman" w:hAnsi="Times New Roman" w:cs="Times New Roman"/>
          <w:sz w:val="24"/>
          <w:szCs w:val="24"/>
        </w:rPr>
        <w:t>estión sostenible de los recursos naturales y mejoramiento de la calidad ambiental</w:t>
      </w:r>
      <w:r>
        <w:rPr>
          <w:rFonts w:ascii="Times New Roman" w:hAnsi="Times New Roman" w:cs="Times New Roman"/>
          <w:sz w:val="24"/>
          <w:szCs w:val="24"/>
        </w:rPr>
        <w:t>, la c</w:t>
      </w:r>
      <w:r w:rsidR="00B414B7" w:rsidRPr="00861318">
        <w:rPr>
          <w:rFonts w:ascii="Times New Roman" w:hAnsi="Times New Roman" w:cs="Times New Roman"/>
          <w:sz w:val="24"/>
          <w:szCs w:val="24"/>
        </w:rPr>
        <w:t>oordinación interinstitucional y participación ciudadana en todos los niveles del Sistema Nacional de Gestión Ambiental.</w:t>
      </w:r>
    </w:p>
    <w:p w14:paraId="283451E0" w14:textId="77777777" w:rsidR="00B414B7" w:rsidRPr="007D7574" w:rsidRDefault="00B414B7" w:rsidP="00B414B7">
      <w:pPr>
        <w:spacing w:after="0" w:line="360" w:lineRule="auto"/>
        <w:ind w:left="60"/>
        <w:jc w:val="both"/>
        <w:rPr>
          <w:rFonts w:ascii="Times New Roman" w:hAnsi="Times New Roman" w:cs="Times New Roman"/>
          <w:bCs/>
          <w:sz w:val="24"/>
          <w:szCs w:val="24"/>
          <w:lang w:val="es-MX"/>
        </w:rPr>
      </w:pPr>
    </w:p>
    <w:p w14:paraId="762268BC" w14:textId="6CF8F21C" w:rsidR="00B414B7" w:rsidRPr="007D7574" w:rsidRDefault="007D7574" w:rsidP="007D7574">
      <w:pPr>
        <w:spacing w:after="0" w:line="360" w:lineRule="auto"/>
        <w:ind w:left="60"/>
        <w:jc w:val="both"/>
        <w:rPr>
          <w:rFonts w:ascii="Times New Roman" w:hAnsi="Times New Roman" w:cs="Times New Roman"/>
          <w:bCs/>
          <w:sz w:val="24"/>
          <w:szCs w:val="24"/>
        </w:rPr>
      </w:pPr>
      <w:r w:rsidRPr="007D7574">
        <w:rPr>
          <w:rFonts w:ascii="Times New Roman" w:hAnsi="Times New Roman" w:cs="Times New Roman"/>
          <w:bCs/>
          <w:sz w:val="24"/>
          <w:szCs w:val="24"/>
        </w:rPr>
        <w:t>En cuanto a la participación ciudadana</w:t>
      </w:r>
      <w:r>
        <w:rPr>
          <w:rFonts w:ascii="Times New Roman" w:hAnsi="Times New Roman" w:cs="Times New Roman"/>
          <w:bCs/>
          <w:sz w:val="24"/>
          <w:szCs w:val="24"/>
        </w:rPr>
        <w:t>; se aborda la parte de que l</w:t>
      </w:r>
      <w:r w:rsidR="00B414B7" w:rsidRPr="00606CB6">
        <w:rPr>
          <w:rFonts w:ascii="Times New Roman" w:hAnsi="Times New Roman" w:cs="Times New Roman"/>
          <w:sz w:val="24"/>
          <w:szCs w:val="24"/>
        </w:rPr>
        <w:t xml:space="preserve">os gobiernos regionales y locales están obligados a promover la participación ciudadana en la formulación, debate y concertación de sus planes de desarrollo y presupuestos, y en la gestión pública. Para </w:t>
      </w:r>
      <w:r>
        <w:rPr>
          <w:rFonts w:ascii="Times New Roman" w:hAnsi="Times New Roman" w:cs="Times New Roman"/>
          <w:sz w:val="24"/>
          <w:szCs w:val="24"/>
        </w:rPr>
        <w:t xml:space="preserve">que surjan </w:t>
      </w:r>
      <w:r w:rsidR="00915D65">
        <w:rPr>
          <w:rFonts w:ascii="Times New Roman" w:hAnsi="Times New Roman" w:cs="Times New Roman"/>
          <w:sz w:val="24"/>
          <w:szCs w:val="24"/>
        </w:rPr>
        <w:t>efecto positivo</w:t>
      </w:r>
      <w:r>
        <w:rPr>
          <w:rFonts w:ascii="Times New Roman" w:hAnsi="Times New Roman" w:cs="Times New Roman"/>
          <w:sz w:val="24"/>
          <w:szCs w:val="24"/>
        </w:rPr>
        <w:t xml:space="preserve"> sugiere </w:t>
      </w:r>
      <w:r w:rsidR="00B414B7" w:rsidRPr="00606CB6">
        <w:rPr>
          <w:rFonts w:ascii="Times New Roman" w:hAnsi="Times New Roman" w:cs="Times New Roman"/>
          <w:sz w:val="24"/>
          <w:szCs w:val="24"/>
        </w:rPr>
        <w:t xml:space="preserve">garantizar el acceso de todos los ciudadanos a la información pública, con las excepciones que señala la ley, así como la conformación y funcionamiento de espacios y mecanismos de consulta, concertación, control, evaluación y rendición de cuentas. </w:t>
      </w:r>
    </w:p>
    <w:p w14:paraId="2118F5B3" w14:textId="77777777" w:rsidR="00B414B7" w:rsidRPr="00606CB6" w:rsidRDefault="00B414B7" w:rsidP="007D7574">
      <w:pPr>
        <w:spacing w:after="0" w:line="240" w:lineRule="auto"/>
        <w:ind w:left="60"/>
        <w:jc w:val="both"/>
        <w:rPr>
          <w:rFonts w:ascii="Times New Roman" w:hAnsi="Times New Roman" w:cs="Times New Roman"/>
          <w:sz w:val="24"/>
          <w:szCs w:val="24"/>
        </w:rPr>
      </w:pPr>
    </w:p>
    <w:p w14:paraId="2E1D2E33" w14:textId="7BEE30F2" w:rsidR="00B414B7" w:rsidRDefault="00B414B7" w:rsidP="007D7574">
      <w:pPr>
        <w:spacing w:after="0" w:line="360" w:lineRule="auto"/>
        <w:ind w:left="60"/>
        <w:jc w:val="both"/>
        <w:rPr>
          <w:rFonts w:ascii="Times New Roman" w:hAnsi="Times New Roman" w:cs="Times New Roman"/>
          <w:sz w:val="24"/>
          <w:szCs w:val="24"/>
        </w:rPr>
      </w:pPr>
      <w:r w:rsidRPr="00606CB6">
        <w:rPr>
          <w:rFonts w:ascii="Times New Roman" w:hAnsi="Times New Roman" w:cs="Times New Roman"/>
          <w:sz w:val="24"/>
          <w:szCs w:val="24"/>
        </w:rPr>
        <w:t xml:space="preserve">Las transferencias de funciones, programas y organismos del gobierno nacional hacia los gobiernos regionales y </w:t>
      </w:r>
      <w:r w:rsidR="007D7574" w:rsidRPr="00606CB6">
        <w:rPr>
          <w:rFonts w:ascii="Times New Roman" w:hAnsi="Times New Roman" w:cs="Times New Roman"/>
          <w:sz w:val="24"/>
          <w:szCs w:val="24"/>
        </w:rPr>
        <w:t>locales</w:t>
      </w:r>
      <w:r w:rsidRPr="00606CB6">
        <w:rPr>
          <w:rFonts w:ascii="Times New Roman" w:hAnsi="Times New Roman" w:cs="Times New Roman"/>
          <w:sz w:val="24"/>
          <w:szCs w:val="24"/>
        </w:rPr>
        <w:t xml:space="preserve"> comprenden el personal, acervo documentario y los recursos presupuestales correspondientes, que se encuentren directamente vinculados al ejercicio o desarrollo de las funciones o servicios transferidos, incluyendo la titularidad y dominio de los bienes correspondientes. Las transferencias de recursos serán aprobadas por Decreto Supremo con el voto aprobatorio del Consejo de Ministros. </w:t>
      </w:r>
    </w:p>
    <w:p w14:paraId="44CA65E7" w14:textId="77777777" w:rsidR="007D7574" w:rsidRPr="00606CB6" w:rsidRDefault="007D7574" w:rsidP="007D7574">
      <w:pPr>
        <w:spacing w:after="0" w:line="240" w:lineRule="auto"/>
        <w:ind w:left="60"/>
        <w:jc w:val="both"/>
        <w:rPr>
          <w:rFonts w:ascii="Times New Roman" w:hAnsi="Times New Roman" w:cs="Times New Roman"/>
          <w:sz w:val="24"/>
          <w:szCs w:val="24"/>
        </w:rPr>
      </w:pPr>
    </w:p>
    <w:p w14:paraId="0DB569B1" w14:textId="40EBA207" w:rsidR="00B414B7" w:rsidRPr="00B414B7" w:rsidRDefault="00B414B7" w:rsidP="007D7574">
      <w:pPr>
        <w:spacing w:after="0" w:line="360" w:lineRule="auto"/>
        <w:ind w:left="60"/>
        <w:jc w:val="both"/>
        <w:rPr>
          <w:rFonts w:ascii="Times New Roman" w:hAnsi="Times New Roman" w:cs="Times New Roman"/>
          <w:sz w:val="24"/>
          <w:szCs w:val="24"/>
        </w:rPr>
      </w:pPr>
      <w:r w:rsidRPr="00606CB6">
        <w:rPr>
          <w:rFonts w:ascii="Times New Roman" w:hAnsi="Times New Roman" w:cs="Times New Roman"/>
          <w:sz w:val="24"/>
          <w:szCs w:val="24"/>
        </w:rPr>
        <w:t xml:space="preserve">El Consejo Nacional de Descentralización en coordinación con cada uno de los sectores del Poder Ejecutivo, tiene a su cargo las transferencias </w:t>
      </w:r>
      <w:r w:rsidR="007D7574">
        <w:rPr>
          <w:rFonts w:ascii="Times New Roman" w:hAnsi="Times New Roman" w:cs="Times New Roman"/>
          <w:sz w:val="24"/>
          <w:szCs w:val="24"/>
        </w:rPr>
        <w:t xml:space="preserve">y la </w:t>
      </w:r>
      <w:r w:rsidRPr="00606CB6">
        <w:rPr>
          <w:rFonts w:ascii="Times New Roman" w:hAnsi="Times New Roman" w:cs="Times New Roman"/>
          <w:sz w:val="24"/>
          <w:szCs w:val="24"/>
        </w:rPr>
        <w:t xml:space="preserve">formalización definitiva mediante la suscripción de actas de entrega y recepción, conforme a las etapas del proceso de descentralización. </w:t>
      </w:r>
      <w:r w:rsidR="007D7574">
        <w:rPr>
          <w:rFonts w:ascii="Times New Roman" w:hAnsi="Times New Roman" w:cs="Times New Roman"/>
          <w:sz w:val="24"/>
          <w:szCs w:val="24"/>
        </w:rPr>
        <w:t xml:space="preserve"> </w:t>
      </w:r>
      <w:r w:rsidRPr="00606CB6">
        <w:rPr>
          <w:rFonts w:ascii="Times New Roman" w:hAnsi="Times New Roman" w:cs="Times New Roman"/>
          <w:sz w:val="24"/>
          <w:szCs w:val="24"/>
        </w:rPr>
        <w:t>El ordenamiento y saneamiento de los activos, pasivos y patrimonio estará a cargo de cada CTAR y del respectivo gobierno regional en su oportunidad. La Superintendencia de Bienes Nacionales les brinda el apoyo correspondiente.</w:t>
      </w:r>
    </w:p>
    <w:p w14:paraId="435D59F9" w14:textId="77777777" w:rsidR="0019749C" w:rsidRPr="00606CB6" w:rsidRDefault="0019749C" w:rsidP="00650026">
      <w:pPr>
        <w:pStyle w:val="Prrafodelista"/>
        <w:spacing w:after="0" w:line="240" w:lineRule="auto"/>
        <w:rPr>
          <w:rFonts w:ascii="Times New Roman" w:hAnsi="Times New Roman" w:cs="Times New Roman"/>
          <w:b/>
          <w:sz w:val="24"/>
          <w:szCs w:val="24"/>
          <w:lang w:val="es-MX"/>
        </w:rPr>
      </w:pPr>
    </w:p>
    <w:p w14:paraId="6F517BD9" w14:textId="3DC4F2FC" w:rsidR="00B47C65" w:rsidRPr="00384281" w:rsidRDefault="00E26E8A" w:rsidP="00606CB6">
      <w:pPr>
        <w:spacing w:after="0" w:line="36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5. </w:t>
      </w:r>
      <w:r w:rsidR="00D95CA7" w:rsidRPr="00384281">
        <w:rPr>
          <w:rStyle w:val="Estilo1Car"/>
        </w:rPr>
        <w:t>M</w:t>
      </w:r>
      <w:r w:rsidRPr="00384281">
        <w:rPr>
          <w:rStyle w:val="Estilo1Car"/>
        </w:rPr>
        <w:t>arco histórico de la descentralización</w:t>
      </w:r>
    </w:p>
    <w:p w14:paraId="716F7149" w14:textId="77777777" w:rsidR="00E26E8A" w:rsidRPr="00606CB6" w:rsidRDefault="00E26E8A" w:rsidP="00650026">
      <w:pPr>
        <w:spacing w:after="0" w:line="240" w:lineRule="auto"/>
        <w:rPr>
          <w:rFonts w:ascii="Times New Roman" w:hAnsi="Times New Roman" w:cs="Times New Roman"/>
          <w:b/>
          <w:sz w:val="24"/>
          <w:szCs w:val="24"/>
          <w:lang w:val="es-MX"/>
        </w:rPr>
      </w:pPr>
    </w:p>
    <w:p w14:paraId="11B01DA8" w14:textId="77777777"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La descentralización es un proceso social progresivo que tiene múltiples posibilidades de expresión en la realidad, pues existen distintas ópticas y no hay un pensamiento único en </w:t>
      </w:r>
      <w:r w:rsidRPr="00606CB6">
        <w:rPr>
          <w:rFonts w:ascii="Times New Roman" w:hAnsi="Times New Roman" w:cs="Times New Roman"/>
          <w:sz w:val="24"/>
          <w:szCs w:val="24"/>
        </w:rPr>
        <w:lastRenderedPageBreak/>
        <w:t xml:space="preserve">torno al tema. Para Domingo Matías (2012) el tema ¨se refiere a la distribución del poder: implica transferir y compartir democráticamente la distribución de libertad, justicia social, el poder político y sus mecanismos de gestión, entre el órgano central del gobierno y los organismos públicos locales¨ </w:t>
      </w:r>
    </w:p>
    <w:p w14:paraId="3B30B087" w14:textId="77777777" w:rsidR="00B414B7" w:rsidRPr="00EB10FF" w:rsidRDefault="00B414B7" w:rsidP="00EB10FF">
      <w:pPr>
        <w:spacing w:after="0" w:line="360" w:lineRule="auto"/>
        <w:rPr>
          <w:rFonts w:ascii="Times New Roman" w:hAnsi="Times New Roman" w:cs="Times New Roman"/>
          <w:b/>
          <w:sz w:val="24"/>
          <w:szCs w:val="24"/>
          <w:lang w:val="es-MX"/>
        </w:rPr>
      </w:pPr>
    </w:p>
    <w:p w14:paraId="55F107BA" w14:textId="272B60FD" w:rsidR="00B414B7" w:rsidRDefault="00423F73" w:rsidP="00B414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Según</w:t>
      </w:r>
      <w:r w:rsidR="00B414B7" w:rsidRPr="00606CB6">
        <w:rPr>
          <w:rFonts w:ascii="Times New Roman" w:hAnsi="Times New Roman" w:cs="Times New Roman"/>
          <w:sz w:val="24"/>
          <w:szCs w:val="24"/>
        </w:rPr>
        <w:t xml:space="preserve"> Carrión (2008) </w:t>
      </w:r>
      <w:r w:rsidR="00EB10FF">
        <w:rPr>
          <w:rFonts w:ascii="Times New Roman" w:hAnsi="Times New Roman" w:cs="Times New Roman"/>
          <w:sz w:val="24"/>
          <w:szCs w:val="24"/>
        </w:rPr>
        <w:t>l</w:t>
      </w:r>
      <w:r w:rsidR="00B414B7" w:rsidRPr="00606CB6">
        <w:rPr>
          <w:rFonts w:ascii="Times New Roman" w:hAnsi="Times New Roman" w:cs="Times New Roman"/>
          <w:sz w:val="24"/>
          <w:szCs w:val="24"/>
        </w:rPr>
        <w:t>a descentralización es un proceso complejo</w:t>
      </w:r>
      <w:r w:rsidR="00EB10FF">
        <w:rPr>
          <w:rFonts w:ascii="Times New Roman" w:hAnsi="Times New Roman" w:cs="Times New Roman"/>
          <w:sz w:val="24"/>
          <w:szCs w:val="24"/>
        </w:rPr>
        <w:t>;</w:t>
      </w:r>
      <w:r w:rsidR="00B414B7" w:rsidRPr="00606CB6">
        <w:rPr>
          <w:rFonts w:ascii="Times New Roman" w:hAnsi="Times New Roman" w:cs="Times New Roman"/>
          <w:sz w:val="24"/>
          <w:szCs w:val="24"/>
        </w:rPr>
        <w:t xml:space="preserve"> no busca acabar o eliminar la centralidad de lo estatal, del poder que tiene el estado, sino distribuirlo equitativa y democráticamente en su interior para, en ese proceso, redefinir las relaciones entre el </w:t>
      </w:r>
      <w:r w:rsidR="00EB10FF">
        <w:rPr>
          <w:rFonts w:ascii="Times New Roman" w:hAnsi="Times New Roman" w:cs="Times New Roman"/>
          <w:sz w:val="24"/>
          <w:szCs w:val="24"/>
        </w:rPr>
        <w:t>E</w:t>
      </w:r>
      <w:r w:rsidR="00B414B7" w:rsidRPr="00606CB6">
        <w:rPr>
          <w:rFonts w:ascii="Times New Roman" w:hAnsi="Times New Roman" w:cs="Times New Roman"/>
          <w:sz w:val="24"/>
          <w:szCs w:val="24"/>
        </w:rPr>
        <w:t xml:space="preserve">stado y sociedad. </w:t>
      </w:r>
      <w:r w:rsidR="00EB10FF">
        <w:rPr>
          <w:rFonts w:ascii="Times New Roman" w:hAnsi="Times New Roman" w:cs="Times New Roman"/>
          <w:sz w:val="24"/>
          <w:szCs w:val="24"/>
        </w:rPr>
        <w:t>S</w:t>
      </w:r>
      <w:r w:rsidR="00B414B7" w:rsidRPr="00606CB6">
        <w:rPr>
          <w:rFonts w:ascii="Times New Roman" w:hAnsi="Times New Roman" w:cs="Times New Roman"/>
          <w:sz w:val="24"/>
          <w:szCs w:val="24"/>
        </w:rPr>
        <w:t xml:space="preserve">e trata de un tema nacional y no local lo que supone que debe ser asumido por los poderes nacionales, intermedios y locales. </w:t>
      </w:r>
    </w:p>
    <w:p w14:paraId="6497C529" w14:textId="77777777" w:rsidR="00A95896" w:rsidRDefault="00A95896" w:rsidP="00B414B7">
      <w:pPr>
        <w:spacing w:after="0" w:line="360" w:lineRule="auto"/>
        <w:jc w:val="both"/>
        <w:rPr>
          <w:rFonts w:ascii="Times New Roman" w:hAnsi="Times New Roman" w:cs="Times New Roman"/>
          <w:sz w:val="24"/>
          <w:szCs w:val="24"/>
        </w:rPr>
      </w:pPr>
    </w:p>
    <w:p w14:paraId="2DBDF42A" w14:textId="61A8ADDC" w:rsidR="00B414B7" w:rsidRDefault="00EB10FF" w:rsidP="00B414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su parte  </w:t>
      </w:r>
      <w:r w:rsidR="00B414B7" w:rsidRPr="00606CB6">
        <w:rPr>
          <w:rFonts w:ascii="Times New Roman" w:hAnsi="Times New Roman" w:cs="Times New Roman"/>
          <w:sz w:val="24"/>
          <w:szCs w:val="24"/>
        </w:rPr>
        <w:t>Rondinelli</w:t>
      </w:r>
      <w:r>
        <w:rPr>
          <w:rFonts w:ascii="Times New Roman" w:hAnsi="Times New Roman" w:cs="Times New Roman"/>
          <w:sz w:val="24"/>
          <w:szCs w:val="24"/>
        </w:rPr>
        <w:t xml:space="preserve"> </w:t>
      </w:r>
      <w:r w:rsidR="00B414B7" w:rsidRPr="00606CB6">
        <w:rPr>
          <w:rFonts w:ascii="Times New Roman" w:hAnsi="Times New Roman" w:cs="Times New Roman"/>
          <w:sz w:val="24"/>
          <w:szCs w:val="24"/>
        </w:rPr>
        <w:t>(1989) considera que la descentralización sería la transferencia de responsabilidades de planificación, gerencia y recaudación, y asignación de recursos desde el gobierno central y sus agencias a unidades territoriales</w:t>
      </w:r>
      <w:r w:rsidR="00B414B7">
        <w:rPr>
          <w:rFonts w:ascii="Times New Roman" w:hAnsi="Times New Roman" w:cs="Times New Roman"/>
          <w:sz w:val="24"/>
          <w:szCs w:val="24"/>
        </w:rPr>
        <w:t xml:space="preserve"> </w:t>
      </w:r>
      <w:r w:rsidR="00B414B7" w:rsidRPr="00606CB6">
        <w:rPr>
          <w:rFonts w:ascii="Times New Roman" w:hAnsi="Times New Roman" w:cs="Times New Roman"/>
          <w:sz w:val="24"/>
          <w:szCs w:val="24"/>
        </w:rPr>
        <w:t>y distingue cuatro formas principales o grados de descentralización: desconcentración, delegación, devolución, y privatización.</w:t>
      </w:r>
    </w:p>
    <w:p w14:paraId="48C60903" w14:textId="77777777" w:rsidR="00650026" w:rsidRDefault="00650026" w:rsidP="00B414B7">
      <w:pPr>
        <w:spacing w:after="0" w:line="360" w:lineRule="auto"/>
        <w:jc w:val="both"/>
        <w:rPr>
          <w:highlight w:val="yellow"/>
        </w:rPr>
      </w:pPr>
    </w:p>
    <w:p w14:paraId="6B4CCBB8" w14:textId="1600B1A0" w:rsidR="00B414B7" w:rsidRPr="0073563D" w:rsidRDefault="00650026" w:rsidP="00B414B7">
      <w:pPr>
        <w:spacing w:after="0" w:line="360" w:lineRule="auto"/>
        <w:jc w:val="both"/>
        <w:rPr>
          <w:rFonts w:ascii="Times New Roman" w:hAnsi="Times New Roman" w:cs="Times New Roman"/>
          <w:sz w:val="28"/>
          <w:szCs w:val="24"/>
        </w:rPr>
      </w:pPr>
      <w:r w:rsidRPr="0073563D">
        <w:rPr>
          <w:rFonts w:ascii="Times New Roman" w:hAnsi="Times New Roman" w:cs="Times New Roman"/>
          <w:sz w:val="24"/>
        </w:rPr>
        <w:t xml:space="preserve">Par otros </w:t>
      </w:r>
      <w:r w:rsidR="00B414B7" w:rsidRPr="0073563D">
        <w:rPr>
          <w:rFonts w:ascii="Times New Roman" w:hAnsi="Times New Roman" w:cs="Times New Roman"/>
          <w:sz w:val="24"/>
        </w:rPr>
        <w:t xml:space="preserve">La descentralización es la comprensión de la vida democrática en los centros educativos, incluir al colectivo en la toma de decisiones en los problemas que afectan el trabajo escolar. Permite la implementación de acciones específicas que responden a necesidades pedagógicas, el ejercicio de la autonomía en la distribución </w:t>
      </w:r>
      <w:r w:rsidR="00D034BE">
        <w:rPr>
          <w:rFonts w:ascii="Times New Roman" w:hAnsi="Times New Roman" w:cs="Times New Roman"/>
          <w:sz w:val="24"/>
        </w:rPr>
        <w:t>de los recursos en lo interno d</w:t>
      </w:r>
      <w:r w:rsidR="00B414B7" w:rsidRPr="0073563D">
        <w:rPr>
          <w:rFonts w:ascii="Times New Roman" w:hAnsi="Times New Roman" w:cs="Times New Roman"/>
          <w:sz w:val="24"/>
        </w:rPr>
        <w:t>e</w:t>
      </w:r>
      <w:r w:rsidR="00D034BE">
        <w:rPr>
          <w:rFonts w:ascii="Times New Roman" w:hAnsi="Times New Roman" w:cs="Times New Roman"/>
          <w:sz w:val="24"/>
        </w:rPr>
        <w:t xml:space="preserve"> </w:t>
      </w:r>
      <w:r w:rsidR="00B414B7" w:rsidRPr="0073563D">
        <w:rPr>
          <w:rFonts w:ascii="Times New Roman" w:hAnsi="Times New Roman" w:cs="Times New Roman"/>
          <w:sz w:val="24"/>
        </w:rPr>
        <w:t>la escuela (Calvo, 2003).</w:t>
      </w:r>
    </w:p>
    <w:p w14:paraId="7C303139" w14:textId="77777777" w:rsidR="00B414B7" w:rsidRPr="00650026" w:rsidRDefault="00B414B7" w:rsidP="00650026">
      <w:pPr>
        <w:spacing w:after="0" w:line="240" w:lineRule="auto"/>
        <w:jc w:val="both"/>
        <w:rPr>
          <w:rFonts w:ascii="Times New Roman" w:hAnsi="Times New Roman" w:cs="Times New Roman"/>
          <w:sz w:val="24"/>
          <w:szCs w:val="24"/>
        </w:rPr>
      </w:pPr>
    </w:p>
    <w:p w14:paraId="5FDD60C0" w14:textId="04E832C7" w:rsidR="00B414B7" w:rsidRPr="00606CB6" w:rsidRDefault="00650026" w:rsidP="00B414B7">
      <w:pPr>
        <w:spacing w:after="0" w:line="360" w:lineRule="auto"/>
        <w:jc w:val="both"/>
        <w:rPr>
          <w:rFonts w:ascii="Times New Roman" w:hAnsi="Times New Roman" w:cs="Times New Roman"/>
          <w:sz w:val="24"/>
          <w:szCs w:val="24"/>
        </w:rPr>
      </w:pPr>
      <w:r w:rsidRPr="00650026">
        <w:rPr>
          <w:rFonts w:ascii="Times New Roman" w:hAnsi="Times New Roman" w:cs="Times New Roman"/>
          <w:sz w:val="24"/>
          <w:szCs w:val="24"/>
        </w:rPr>
        <w:t xml:space="preserve">En lo planteado por </w:t>
      </w:r>
      <w:r w:rsidR="00B414B7" w:rsidRPr="00650026">
        <w:rPr>
          <w:rFonts w:ascii="Times New Roman" w:hAnsi="Times New Roman" w:cs="Times New Roman"/>
          <w:sz w:val="24"/>
          <w:szCs w:val="24"/>
        </w:rPr>
        <w:t xml:space="preserve">Rondinelli </w:t>
      </w:r>
      <w:r w:rsidR="004C345B">
        <w:rPr>
          <w:rFonts w:ascii="Times New Roman" w:hAnsi="Times New Roman" w:cs="Times New Roman"/>
          <w:sz w:val="24"/>
          <w:szCs w:val="24"/>
        </w:rPr>
        <w:t>ci</w:t>
      </w:r>
      <w:r w:rsidR="00803F39">
        <w:rPr>
          <w:rFonts w:ascii="Times New Roman" w:hAnsi="Times New Roman" w:cs="Times New Roman"/>
          <w:sz w:val="24"/>
          <w:szCs w:val="24"/>
        </w:rPr>
        <w:t>tado</w:t>
      </w:r>
      <w:r w:rsidRPr="00650026">
        <w:rPr>
          <w:rFonts w:ascii="Times New Roman" w:hAnsi="Times New Roman" w:cs="Times New Roman"/>
          <w:sz w:val="24"/>
          <w:szCs w:val="24"/>
        </w:rPr>
        <w:t xml:space="preserve"> por Ziccardi (2005), </w:t>
      </w:r>
      <w:r w:rsidR="00B414B7" w:rsidRPr="00650026">
        <w:rPr>
          <w:rFonts w:ascii="Times New Roman" w:hAnsi="Times New Roman" w:cs="Times New Roman"/>
          <w:sz w:val="24"/>
          <w:szCs w:val="24"/>
        </w:rPr>
        <w:t>la descentralización es la autoridad legal y política para planear, tomar decisiones y administrar funciones públicas de agencias centrales de gobierno a organizaciones de base, unidades subalternas de gobierno, corporaciones, autoridades regionales, autoridades funcionales, gobiernos autónomos y locales y organizaciones no gubernamentales.</w:t>
      </w:r>
    </w:p>
    <w:p w14:paraId="4AD58821" w14:textId="77777777" w:rsidR="00B414B7" w:rsidRPr="00606CB6" w:rsidRDefault="00B414B7" w:rsidP="00650026">
      <w:pPr>
        <w:spacing w:after="0" w:line="240" w:lineRule="auto"/>
        <w:jc w:val="both"/>
        <w:rPr>
          <w:rFonts w:ascii="Times New Roman" w:hAnsi="Times New Roman" w:cs="Times New Roman"/>
          <w:sz w:val="24"/>
          <w:szCs w:val="24"/>
        </w:rPr>
      </w:pPr>
    </w:p>
    <w:p w14:paraId="7CD446C8" w14:textId="59C183FC" w:rsidR="00B414B7"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w:t>
      </w:r>
      <w:r w:rsidR="00650026">
        <w:rPr>
          <w:rFonts w:ascii="Times New Roman" w:hAnsi="Times New Roman" w:cs="Times New Roman"/>
          <w:sz w:val="24"/>
          <w:szCs w:val="24"/>
        </w:rPr>
        <w:t xml:space="preserve">n </w:t>
      </w:r>
      <w:r w:rsidR="007873B9">
        <w:rPr>
          <w:rFonts w:ascii="Times New Roman" w:hAnsi="Times New Roman" w:cs="Times New Roman"/>
          <w:sz w:val="24"/>
          <w:szCs w:val="24"/>
        </w:rPr>
        <w:t xml:space="preserve">lo </w:t>
      </w:r>
      <w:r w:rsidR="00FF5EC3">
        <w:rPr>
          <w:rFonts w:ascii="Times New Roman" w:hAnsi="Times New Roman" w:cs="Times New Roman"/>
          <w:sz w:val="24"/>
          <w:szCs w:val="24"/>
        </w:rPr>
        <w:t>antes</w:t>
      </w:r>
      <w:r w:rsidR="00650026">
        <w:rPr>
          <w:rFonts w:ascii="Times New Roman" w:hAnsi="Times New Roman" w:cs="Times New Roman"/>
          <w:sz w:val="24"/>
          <w:szCs w:val="24"/>
        </w:rPr>
        <w:t xml:space="preserve"> expuesto se aprecia </w:t>
      </w:r>
      <w:r w:rsidRPr="00606CB6">
        <w:rPr>
          <w:rFonts w:ascii="Times New Roman" w:hAnsi="Times New Roman" w:cs="Times New Roman"/>
          <w:sz w:val="24"/>
          <w:szCs w:val="24"/>
        </w:rPr>
        <w:t xml:space="preserve">que el concepto de descentralización tiene una vinculación directa con la democratización del poder político, la participación ciudadana y la mejora sustancial de las condiciones materiales de los sujetos sociales, no siendo considerado como un fin sino como un medio para lograr los objetivos. </w:t>
      </w:r>
    </w:p>
    <w:p w14:paraId="6EEC0318" w14:textId="79D3F367" w:rsidR="00590C6A" w:rsidRDefault="00590C6A" w:rsidP="00650026">
      <w:pPr>
        <w:spacing w:after="0" w:line="240" w:lineRule="auto"/>
        <w:jc w:val="both"/>
        <w:rPr>
          <w:rFonts w:ascii="Times New Roman" w:hAnsi="Times New Roman" w:cs="Times New Roman"/>
          <w:sz w:val="24"/>
          <w:szCs w:val="24"/>
        </w:rPr>
      </w:pPr>
    </w:p>
    <w:p w14:paraId="532DB246" w14:textId="77777777" w:rsidR="00590C6A" w:rsidRPr="00606CB6" w:rsidRDefault="00590C6A" w:rsidP="00650026">
      <w:pPr>
        <w:spacing w:after="0" w:line="240" w:lineRule="auto"/>
        <w:jc w:val="both"/>
        <w:rPr>
          <w:rFonts w:ascii="Times New Roman" w:hAnsi="Times New Roman" w:cs="Times New Roman"/>
          <w:sz w:val="24"/>
          <w:szCs w:val="24"/>
        </w:rPr>
      </w:pPr>
    </w:p>
    <w:p w14:paraId="006E330C" w14:textId="060F5BA2" w:rsidR="007045EF" w:rsidRPr="00606CB6" w:rsidRDefault="007045EF" w:rsidP="00606CB6">
      <w:pPr>
        <w:spacing w:after="0" w:line="360" w:lineRule="auto"/>
        <w:rPr>
          <w:rFonts w:ascii="Times New Roman" w:hAnsi="Times New Roman" w:cs="Times New Roman"/>
          <w:b/>
          <w:sz w:val="24"/>
          <w:szCs w:val="24"/>
          <w:lang w:val="es-MX"/>
        </w:rPr>
      </w:pPr>
      <w:r w:rsidRPr="00606CB6">
        <w:rPr>
          <w:rFonts w:ascii="Times New Roman" w:hAnsi="Times New Roman" w:cs="Times New Roman"/>
          <w:b/>
          <w:sz w:val="24"/>
          <w:szCs w:val="24"/>
          <w:lang w:val="es-MX"/>
        </w:rPr>
        <w:lastRenderedPageBreak/>
        <w:t xml:space="preserve">5.1.  </w:t>
      </w:r>
      <w:r w:rsidRPr="00203054">
        <w:rPr>
          <w:rStyle w:val="Estilo2Car"/>
        </w:rPr>
        <w:t>Antecedentes de la descentralización y la participación</w:t>
      </w:r>
      <w:r w:rsidRPr="00606CB6">
        <w:rPr>
          <w:rFonts w:ascii="Times New Roman" w:hAnsi="Times New Roman" w:cs="Times New Roman"/>
          <w:b/>
          <w:sz w:val="24"/>
          <w:szCs w:val="24"/>
          <w:lang w:val="es-MX"/>
        </w:rPr>
        <w:t xml:space="preserve"> </w:t>
      </w:r>
      <w:r w:rsidR="008D79AC">
        <w:rPr>
          <w:rFonts w:ascii="Times New Roman" w:hAnsi="Times New Roman" w:cs="Times New Roman"/>
          <w:b/>
          <w:sz w:val="24"/>
          <w:szCs w:val="24"/>
          <w:lang w:val="es-MX"/>
        </w:rPr>
        <w:t>comunitaria</w:t>
      </w:r>
    </w:p>
    <w:p w14:paraId="5F477C6E" w14:textId="0751F294"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La descentralización y la participación </w:t>
      </w:r>
      <w:r w:rsidR="00BD462E">
        <w:rPr>
          <w:rFonts w:ascii="Times New Roman" w:hAnsi="Times New Roman" w:cs="Times New Roman"/>
          <w:sz w:val="24"/>
          <w:szCs w:val="24"/>
        </w:rPr>
        <w:t>con</w:t>
      </w:r>
      <w:r w:rsidRPr="00606CB6">
        <w:rPr>
          <w:rFonts w:ascii="Times New Roman" w:hAnsi="Times New Roman" w:cs="Times New Roman"/>
          <w:sz w:val="24"/>
          <w:szCs w:val="24"/>
        </w:rPr>
        <w:t xml:space="preserve"> la educación dominicana tienen antecedentes históricos que se remontan a la década de 1930, cuando se crearon las primeras escuelas públicas en el país. En ese entonces, la educación estaba centralizada y era responsabilidad del gobierno central.</w:t>
      </w:r>
    </w:p>
    <w:p w14:paraId="547D7D13" w14:textId="77777777" w:rsidR="00B414B7" w:rsidRPr="00606CB6" w:rsidRDefault="00B414B7" w:rsidP="00B414B7">
      <w:pPr>
        <w:spacing w:after="0" w:line="360" w:lineRule="auto"/>
        <w:jc w:val="both"/>
        <w:rPr>
          <w:rFonts w:ascii="Times New Roman" w:hAnsi="Times New Roman" w:cs="Times New Roman"/>
          <w:sz w:val="24"/>
          <w:szCs w:val="24"/>
        </w:rPr>
      </w:pPr>
    </w:p>
    <w:p w14:paraId="6FAE7375" w14:textId="77777777" w:rsidR="00A9589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 los años 60 y 70, se inició un proceso de descentralización con la creación de los Consejos de Educación, que permitieron la participación de la comunidad educativa en la gestión y administración de las escuelas. Sin embargo, estos consejos tenían poca autonomía y sus decisiones estaban sujetas a la aprobación del gobierno central.</w:t>
      </w:r>
      <w:r w:rsidR="00A95896">
        <w:rPr>
          <w:rFonts w:ascii="Times New Roman" w:hAnsi="Times New Roman" w:cs="Times New Roman"/>
          <w:sz w:val="24"/>
          <w:szCs w:val="24"/>
        </w:rPr>
        <w:t xml:space="preserve"> </w:t>
      </w:r>
    </w:p>
    <w:p w14:paraId="41DF2301" w14:textId="77777777" w:rsidR="00A95896" w:rsidRDefault="00A95896" w:rsidP="00B414B7">
      <w:pPr>
        <w:spacing w:after="0" w:line="360" w:lineRule="auto"/>
        <w:jc w:val="both"/>
        <w:rPr>
          <w:rFonts w:ascii="Times New Roman" w:hAnsi="Times New Roman" w:cs="Times New Roman"/>
          <w:sz w:val="24"/>
          <w:szCs w:val="24"/>
        </w:rPr>
      </w:pPr>
    </w:p>
    <w:p w14:paraId="51DFBC3F" w14:textId="7AD1AEE5" w:rsidR="00B414B7"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 la década de 1990 se dio un impulso importante a la descentralización y la participación en la educación dominicana, con la creación de las Direcciones Regionales y Distritales de Educación, que tuvieron la responsabilidad de gestionar y administrar las escuelas de su jurisdicción.</w:t>
      </w:r>
      <w:r w:rsidR="00A95896">
        <w:rPr>
          <w:rFonts w:ascii="Times New Roman" w:hAnsi="Times New Roman" w:cs="Times New Roman"/>
          <w:sz w:val="24"/>
          <w:szCs w:val="24"/>
        </w:rPr>
        <w:t xml:space="preserve"> </w:t>
      </w:r>
      <w:r w:rsidRPr="00606CB6">
        <w:rPr>
          <w:rFonts w:ascii="Times New Roman" w:hAnsi="Times New Roman" w:cs="Times New Roman"/>
          <w:sz w:val="24"/>
          <w:szCs w:val="24"/>
        </w:rPr>
        <w:t>Además, se crearon los Consejos de Desarrollo Educativo (CDE), que permitieron la participación de la comunidad educativa en la toma de decisiones y en la gestión de los recursos de las escuelas. También</w:t>
      </w:r>
      <w:r>
        <w:rPr>
          <w:rFonts w:ascii="Times New Roman" w:hAnsi="Times New Roman" w:cs="Times New Roman"/>
          <w:sz w:val="24"/>
          <w:szCs w:val="24"/>
        </w:rPr>
        <w:t>,</w:t>
      </w:r>
      <w:r w:rsidRPr="00606CB6">
        <w:rPr>
          <w:rFonts w:ascii="Times New Roman" w:hAnsi="Times New Roman" w:cs="Times New Roman"/>
          <w:sz w:val="24"/>
          <w:szCs w:val="24"/>
        </w:rPr>
        <w:t xml:space="preserve"> se crearon los Consejos de Participación </w:t>
      </w:r>
      <w:r w:rsidR="00DF099D">
        <w:rPr>
          <w:rFonts w:ascii="Times New Roman" w:hAnsi="Times New Roman" w:cs="Times New Roman"/>
          <w:sz w:val="24"/>
          <w:szCs w:val="24"/>
        </w:rPr>
        <w:t>comunitaria</w:t>
      </w:r>
      <w:r w:rsidRPr="00606CB6">
        <w:rPr>
          <w:rFonts w:ascii="Times New Roman" w:hAnsi="Times New Roman" w:cs="Times New Roman"/>
          <w:sz w:val="24"/>
          <w:szCs w:val="24"/>
        </w:rPr>
        <w:t xml:space="preserve"> (CPC), que permitieron a los padres, madres y tutores de los estudiantes participar en la gestión de las escuelas y en la toma de decisiones importantes.</w:t>
      </w:r>
    </w:p>
    <w:p w14:paraId="0F45AEA2" w14:textId="77777777" w:rsidR="00B414B7" w:rsidRPr="00606CB6" w:rsidRDefault="00B414B7" w:rsidP="00B414B7">
      <w:pPr>
        <w:spacing w:after="0" w:line="240" w:lineRule="auto"/>
        <w:jc w:val="both"/>
        <w:rPr>
          <w:rFonts w:ascii="Times New Roman" w:hAnsi="Times New Roman" w:cs="Times New Roman"/>
          <w:sz w:val="24"/>
          <w:szCs w:val="24"/>
        </w:rPr>
      </w:pPr>
    </w:p>
    <w:p w14:paraId="7F4925FC" w14:textId="3CD0FC9F" w:rsidR="00B414B7" w:rsidRPr="00606CB6" w:rsidRDefault="00B414B7" w:rsidP="00B414B7">
      <w:pPr>
        <w:spacing w:after="0" w:line="360" w:lineRule="auto"/>
        <w:jc w:val="both"/>
        <w:rPr>
          <w:rFonts w:ascii="Times New Roman" w:hAnsi="Times New Roman" w:cs="Times New Roman"/>
          <w:b/>
          <w:sz w:val="24"/>
          <w:szCs w:val="24"/>
          <w:lang w:val="es-MX"/>
        </w:rPr>
      </w:pPr>
      <w:r w:rsidRPr="00606CB6">
        <w:rPr>
          <w:rFonts w:ascii="Times New Roman" w:hAnsi="Times New Roman" w:cs="Times New Roman"/>
          <w:sz w:val="24"/>
          <w:szCs w:val="24"/>
        </w:rPr>
        <w:t xml:space="preserve">En la actualidad, la descentralización y la participación </w:t>
      </w:r>
      <w:r w:rsidR="00D614D4">
        <w:rPr>
          <w:rFonts w:ascii="Times New Roman" w:hAnsi="Times New Roman" w:cs="Times New Roman"/>
          <w:sz w:val="24"/>
          <w:szCs w:val="24"/>
        </w:rPr>
        <w:t xml:space="preserve">comunitaria </w:t>
      </w:r>
      <w:r w:rsidRPr="00606CB6">
        <w:rPr>
          <w:rFonts w:ascii="Times New Roman" w:hAnsi="Times New Roman" w:cs="Times New Roman"/>
          <w:sz w:val="24"/>
          <w:szCs w:val="24"/>
        </w:rPr>
        <w:t>en la educación dominicana son una realidad, se han implementado diversas políticas y programas para fortalecer la autonomía de las escuelas y la participación de la comunidad educativa en la gestión y administración de estas.</w:t>
      </w:r>
    </w:p>
    <w:p w14:paraId="34432A09" w14:textId="77777777" w:rsidR="00B414B7" w:rsidRDefault="00B414B7" w:rsidP="00A95896">
      <w:pPr>
        <w:spacing w:after="0" w:line="240" w:lineRule="auto"/>
        <w:jc w:val="both"/>
        <w:rPr>
          <w:rFonts w:ascii="Times New Roman" w:hAnsi="Times New Roman" w:cs="Times New Roman"/>
          <w:b/>
          <w:sz w:val="24"/>
          <w:szCs w:val="24"/>
          <w:lang w:val="es-MX"/>
        </w:rPr>
      </w:pPr>
    </w:p>
    <w:p w14:paraId="4B945816" w14:textId="1B1D0B03" w:rsidR="00A95896" w:rsidRPr="00590C6A" w:rsidRDefault="00650026" w:rsidP="00590C6A">
      <w:pPr>
        <w:spacing w:after="0" w:line="360" w:lineRule="auto"/>
        <w:jc w:val="both"/>
        <w:rPr>
          <w:rFonts w:ascii="Times New Roman" w:hAnsi="Times New Roman" w:cs="Times New Roman"/>
          <w:b/>
          <w:sz w:val="24"/>
          <w:szCs w:val="24"/>
        </w:rPr>
      </w:pPr>
      <w:r w:rsidRPr="00A95896">
        <w:rPr>
          <w:rFonts w:ascii="Times New Roman" w:hAnsi="Times New Roman" w:cs="Times New Roman"/>
          <w:bCs/>
          <w:sz w:val="24"/>
          <w:szCs w:val="24"/>
          <w:lang w:val="es-MX"/>
        </w:rPr>
        <w:t xml:space="preserve">La </w:t>
      </w:r>
      <w:r w:rsidR="00B414B7" w:rsidRPr="00A95896">
        <w:rPr>
          <w:rFonts w:ascii="Times New Roman" w:hAnsi="Times New Roman" w:cs="Times New Roman"/>
          <w:bCs/>
          <w:sz w:val="24"/>
          <w:szCs w:val="24"/>
          <w:lang w:val="es-MX"/>
        </w:rPr>
        <w:t>Ley 66-97</w:t>
      </w:r>
      <w:r w:rsidRPr="00A95896">
        <w:rPr>
          <w:rFonts w:ascii="Times New Roman" w:hAnsi="Times New Roman" w:cs="Times New Roman"/>
          <w:bCs/>
          <w:sz w:val="24"/>
          <w:szCs w:val="24"/>
          <w:lang w:val="es-MX"/>
        </w:rPr>
        <w:t>en su articulo No.185 hace referencia a los lineamientos que rigen los organismos de participación</w:t>
      </w:r>
      <w:r w:rsidR="00E024B6">
        <w:rPr>
          <w:rFonts w:ascii="Times New Roman" w:hAnsi="Times New Roman" w:cs="Times New Roman"/>
          <w:bCs/>
          <w:sz w:val="24"/>
          <w:szCs w:val="24"/>
          <w:lang w:val="es-MX"/>
        </w:rPr>
        <w:t xml:space="preserve"> comunitaria</w:t>
      </w:r>
      <w:r w:rsidRPr="00A95896">
        <w:rPr>
          <w:rFonts w:ascii="Times New Roman" w:hAnsi="Times New Roman" w:cs="Times New Roman"/>
          <w:bCs/>
          <w:sz w:val="24"/>
          <w:szCs w:val="24"/>
          <w:lang w:val="es-MX"/>
        </w:rPr>
        <w:t xml:space="preserve">. En </w:t>
      </w:r>
      <w:r w:rsidR="00B76245">
        <w:rPr>
          <w:rFonts w:ascii="Times New Roman" w:hAnsi="Times New Roman" w:cs="Times New Roman"/>
          <w:bCs/>
          <w:sz w:val="24"/>
          <w:szCs w:val="24"/>
          <w:lang w:val="es-MX"/>
        </w:rPr>
        <w:t>este</w:t>
      </w:r>
      <w:r w:rsidRPr="00A95896">
        <w:rPr>
          <w:rFonts w:ascii="Times New Roman" w:hAnsi="Times New Roman" w:cs="Times New Roman"/>
          <w:bCs/>
          <w:sz w:val="24"/>
          <w:szCs w:val="24"/>
          <w:lang w:val="es-MX"/>
        </w:rPr>
        <w:t xml:space="preserve"> sentido expresa que en</w:t>
      </w:r>
      <w:r w:rsidRPr="00A95896">
        <w:rPr>
          <w:rFonts w:ascii="Times New Roman" w:hAnsi="Times New Roman" w:cs="Times New Roman"/>
          <w:b/>
          <w:sz w:val="24"/>
          <w:szCs w:val="24"/>
          <w:lang w:val="es-MX"/>
        </w:rPr>
        <w:t xml:space="preserve"> </w:t>
      </w:r>
      <w:r w:rsidR="00B414B7" w:rsidRPr="00A95896">
        <w:t xml:space="preserve">cada </w:t>
      </w:r>
      <w:r w:rsidRPr="00A95896">
        <w:t xml:space="preserve">escuela </w:t>
      </w:r>
      <w:r w:rsidR="00B414B7" w:rsidRPr="00A95896">
        <w:t>se</w:t>
      </w:r>
      <w:r w:rsidRPr="00A95896">
        <w:t>rá</w:t>
      </w:r>
      <w:r w:rsidR="00B414B7" w:rsidRPr="00A95896">
        <w:t xml:space="preserve"> constitui</w:t>
      </w:r>
      <w:r w:rsidRPr="00A95896">
        <w:t xml:space="preserve">da </w:t>
      </w:r>
      <w:r w:rsidR="00B414B7" w:rsidRPr="00A95896">
        <w:t xml:space="preserve">una asociación de padres, madres, tutores y amigos </w:t>
      </w:r>
      <w:r w:rsidRPr="00A95896">
        <w:t>(APAMAE)</w:t>
      </w:r>
      <w:r w:rsidR="00B414B7" w:rsidRPr="00A95896">
        <w:t xml:space="preserve"> con </w:t>
      </w:r>
      <w:r w:rsidRPr="00A95896">
        <w:t xml:space="preserve">el propósito </w:t>
      </w:r>
      <w:r w:rsidR="00B414B7" w:rsidRPr="00A95896">
        <w:t xml:space="preserve">de apoyar la gestión del </w:t>
      </w:r>
      <w:r w:rsidRPr="00A95896">
        <w:t>centro educativo</w:t>
      </w:r>
      <w:r w:rsidR="00B414B7" w:rsidRPr="00A95896">
        <w:t>. En coordinación y con la aprobación del centro educativo, las asociaciones administrarán los recursos económicos asignados o recabados, por actividades o cuotas de apoyo, para lo cual deben presentar anualmente sus presupuestos de ingresos y egresos. Deberán rendir cuentas al organismo contralor de la Secretaría de Estado de Educación y</w:t>
      </w:r>
      <w:r w:rsidRPr="00A95896">
        <w:t xml:space="preserve"> </w:t>
      </w:r>
      <w:r w:rsidR="00B414B7" w:rsidRPr="00A95896">
        <w:t xml:space="preserve"> Cultura que se asigne por reglamento.</w:t>
      </w:r>
    </w:p>
    <w:p w14:paraId="6E4ABCA0" w14:textId="3C636131" w:rsidR="00901497" w:rsidRPr="00606CB6" w:rsidRDefault="007045EF" w:rsidP="00606CB6">
      <w:pPr>
        <w:spacing w:after="0" w:line="360" w:lineRule="auto"/>
        <w:rPr>
          <w:rFonts w:ascii="Times New Roman" w:hAnsi="Times New Roman" w:cs="Times New Roman"/>
          <w:b/>
          <w:sz w:val="24"/>
          <w:szCs w:val="24"/>
          <w:lang w:val="es-MX"/>
        </w:rPr>
      </w:pPr>
      <w:r w:rsidRPr="00606CB6">
        <w:rPr>
          <w:rFonts w:ascii="Times New Roman" w:hAnsi="Times New Roman" w:cs="Times New Roman"/>
          <w:b/>
          <w:sz w:val="24"/>
          <w:szCs w:val="24"/>
          <w:lang w:val="es-MX"/>
        </w:rPr>
        <w:lastRenderedPageBreak/>
        <w:t xml:space="preserve">5.2. </w:t>
      </w:r>
      <w:r w:rsidR="00901497" w:rsidRPr="00203054">
        <w:rPr>
          <w:rStyle w:val="Estilo2Car"/>
        </w:rPr>
        <w:t>Primeras manifestaciones de la descentralización en las prácticas administrativas de dirección</w:t>
      </w:r>
      <w:r w:rsidR="00901497" w:rsidRPr="00606CB6">
        <w:rPr>
          <w:rFonts w:ascii="Times New Roman" w:hAnsi="Times New Roman" w:cs="Times New Roman"/>
          <w:b/>
          <w:sz w:val="24"/>
          <w:szCs w:val="24"/>
          <w:lang w:val="es-MX"/>
        </w:rPr>
        <w:t xml:space="preserve"> </w:t>
      </w:r>
    </w:p>
    <w:p w14:paraId="33E239C0" w14:textId="77777777" w:rsidR="00901497" w:rsidRPr="00606CB6" w:rsidRDefault="00901497" w:rsidP="00A95896">
      <w:pPr>
        <w:spacing w:after="0" w:line="240" w:lineRule="auto"/>
        <w:rPr>
          <w:rFonts w:ascii="Times New Roman" w:hAnsi="Times New Roman" w:cs="Times New Roman"/>
          <w:b/>
          <w:sz w:val="24"/>
          <w:szCs w:val="24"/>
          <w:lang w:val="es-MX"/>
        </w:rPr>
      </w:pPr>
    </w:p>
    <w:p w14:paraId="3A0FC84E" w14:textId="3E0B93F2"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 República Dominicana, las primeras manifestaciones de descentralización en las prácticas administrativas de dirección del Ministerio de Educación (MINERD) se dieron a partir de 1990, cuando se inició un proceso de transferencia de responsabilidades a las Direcciones Regionales de Educación (DIRE) y a las Direcciones Distritales de Educación (DIDE).</w:t>
      </w:r>
    </w:p>
    <w:p w14:paraId="0A843254" w14:textId="77777777" w:rsidR="00B414B7" w:rsidRPr="00606CB6" w:rsidRDefault="00B414B7" w:rsidP="00B414B7">
      <w:pPr>
        <w:spacing w:after="0" w:line="360" w:lineRule="auto"/>
        <w:jc w:val="both"/>
        <w:rPr>
          <w:rFonts w:ascii="Times New Roman" w:hAnsi="Times New Roman" w:cs="Times New Roman"/>
          <w:sz w:val="24"/>
          <w:szCs w:val="24"/>
        </w:rPr>
      </w:pPr>
    </w:p>
    <w:p w14:paraId="0C8B79C4" w14:textId="77777777" w:rsidR="00B414B7"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Algunas de las prácticas administrativas que se descentralizaron en esa época fueron la contratación de personal docente, la asignación de presupuesto a las escuelas y la administración de los recursos humanos en las instituciones educativas. Además, se establecieron mecanismos de participación de la comunidad educativa en la toma de decisiones, mediante la creación de los Consejos de Desarrollo Educativo (CDE) en cada distrito y región educativa.</w:t>
      </w:r>
    </w:p>
    <w:p w14:paraId="3B13D428" w14:textId="77777777" w:rsidR="00A95896" w:rsidRPr="00606CB6" w:rsidRDefault="00A95896" w:rsidP="00B414B7">
      <w:pPr>
        <w:spacing w:after="0" w:line="360" w:lineRule="auto"/>
        <w:jc w:val="both"/>
        <w:rPr>
          <w:rFonts w:ascii="Times New Roman" w:hAnsi="Times New Roman" w:cs="Times New Roman"/>
          <w:sz w:val="24"/>
          <w:szCs w:val="24"/>
        </w:rPr>
      </w:pPr>
    </w:p>
    <w:p w14:paraId="5DCAFEFC" w14:textId="4EE1D5D4"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 xml:space="preserve">Otras iniciativas de descentralización que se han implementado posteriormente incluyen la transferencia de recursos económicos a las escuelas para la realización de proyectos educativos, la creación de los </w:t>
      </w:r>
      <w:r w:rsidR="00DF7220">
        <w:rPr>
          <w:rFonts w:ascii="Times New Roman" w:hAnsi="Times New Roman" w:cs="Times New Roman"/>
          <w:sz w:val="24"/>
          <w:szCs w:val="24"/>
        </w:rPr>
        <w:t>Comités</w:t>
      </w:r>
      <w:r w:rsidRPr="00606CB6">
        <w:rPr>
          <w:rFonts w:ascii="Times New Roman" w:hAnsi="Times New Roman" w:cs="Times New Roman"/>
          <w:sz w:val="24"/>
          <w:szCs w:val="24"/>
        </w:rPr>
        <w:t xml:space="preserve"> de Participación </w:t>
      </w:r>
      <w:r w:rsidR="00DF7220">
        <w:rPr>
          <w:rFonts w:ascii="Times New Roman" w:hAnsi="Times New Roman" w:cs="Times New Roman"/>
          <w:sz w:val="24"/>
          <w:szCs w:val="24"/>
        </w:rPr>
        <w:t>Comunitaria</w:t>
      </w:r>
      <w:r w:rsidRPr="00606CB6">
        <w:rPr>
          <w:rFonts w:ascii="Times New Roman" w:hAnsi="Times New Roman" w:cs="Times New Roman"/>
          <w:sz w:val="24"/>
          <w:szCs w:val="24"/>
        </w:rPr>
        <w:t xml:space="preserve"> (CPC) en cada escuela, y la definición de políticas curriculares a nivel regional y local.</w:t>
      </w:r>
    </w:p>
    <w:p w14:paraId="4FA4FEE2" w14:textId="77777777" w:rsidR="00B414B7" w:rsidRPr="00606CB6" w:rsidRDefault="00B414B7" w:rsidP="00B414B7">
      <w:pPr>
        <w:spacing w:after="0" w:line="360" w:lineRule="auto"/>
        <w:jc w:val="both"/>
        <w:rPr>
          <w:rFonts w:ascii="Times New Roman" w:hAnsi="Times New Roman" w:cs="Times New Roman"/>
          <w:sz w:val="24"/>
          <w:szCs w:val="24"/>
        </w:rPr>
      </w:pPr>
    </w:p>
    <w:p w14:paraId="07D30F2E" w14:textId="77777777"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eastAsia="Times New Roman" w:hAnsi="Times New Roman" w:cs="Times New Roman"/>
          <w:sz w:val="24"/>
          <w:szCs w:val="24"/>
          <w:lang w:eastAsia="es-DO"/>
        </w:rPr>
        <w:t>También se ha implementado la transferencia de recursos económicos a las escuelas para la realización de proyectos educativos, lo que les ha permitido a las escuelas tener más autonomía en la definición de sus prioridades y en la gestión de sus recursos.</w:t>
      </w:r>
      <w:r w:rsidRPr="00606CB6">
        <w:rPr>
          <w:rFonts w:ascii="Times New Roman" w:hAnsi="Times New Roman" w:cs="Times New Roman"/>
          <w:sz w:val="24"/>
          <w:szCs w:val="24"/>
        </w:rPr>
        <w:t xml:space="preserve"> L</w:t>
      </w:r>
      <w:r w:rsidRPr="00606CB6">
        <w:rPr>
          <w:rFonts w:ascii="Times New Roman" w:eastAsia="Times New Roman" w:hAnsi="Times New Roman" w:cs="Times New Roman"/>
          <w:sz w:val="24"/>
          <w:szCs w:val="24"/>
          <w:lang w:eastAsia="es-DO"/>
        </w:rPr>
        <w:t>a descentralización en las prácticas administrativas en las escuelas públicas ha buscado fortalecer la capacidad de las escuelas y de las comunidades educativas locales para tomar decisiones y gestionar recursos de manera más eficiente.</w:t>
      </w:r>
    </w:p>
    <w:p w14:paraId="46F9FA7A" w14:textId="77777777" w:rsidR="00B414B7" w:rsidRPr="00606CB6" w:rsidRDefault="00B414B7" w:rsidP="00A95896">
      <w:pPr>
        <w:pBdr>
          <w:bottom w:val="single" w:sz="6" w:space="1" w:color="auto"/>
        </w:pBdr>
        <w:spacing w:after="0" w:line="240" w:lineRule="auto"/>
        <w:jc w:val="center"/>
        <w:rPr>
          <w:rFonts w:ascii="Times New Roman" w:eastAsia="Times New Roman" w:hAnsi="Times New Roman" w:cs="Times New Roman"/>
          <w:vanish/>
          <w:sz w:val="24"/>
          <w:szCs w:val="24"/>
          <w:lang w:eastAsia="es-DO"/>
        </w:rPr>
      </w:pPr>
      <w:r w:rsidRPr="00606CB6">
        <w:rPr>
          <w:rFonts w:ascii="Times New Roman" w:eastAsia="Times New Roman" w:hAnsi="Times New Roman" w:cs="Times New Roman"/>
          <w:vanish/>
          <w:sz w:val="24"/>
          <w:szCs w:val="24"/>
          <w:lang w:eastAsia="es-DO"/>
        </w:rPr>
        <w:t>Principio del formulario</w:t>
      </w:r>
    </w:p>
    <w:p w14:paraId="7F0AFEF2" w14:textId="77777777" w:rsidR="00B414B7" w:rsidRPr="00606CB6" w:rsidRDefault="00B414B7" w:rsidP="00B414B7">
      <w:pPr>
        <w:pBdr>
          <w:top w:val="single" w:sz="6" w:space="1" w:color="auto"/>
        </w:pBdr>
        <w:spacing w:after="0" w:line="360" w:lineRule="auto"/>
        <w:rPr>
          <w:rFonts w:ascii="Times New Roman" w:eastAsia="Times New Roman" w:hAnsi="Times New Roman" w:cs="Times New Roman"/>
          <w:vanish/>
          <w:sz w:val="24"/>
          <w:szCs w:val="24"/>
          <w:lang w:eastAsia="es-DO"/>
        </w:rPr>
      </w:pPr>
      <w:r w:rsidRPr="00606CB6">
        <w:rPr>
          <w:rFonts w:ascii="Times New Roman" w:eastAsia="Times New Roman" w:hAnsi="Times New Roman" w:cs="Times New Roman"/>
          <w:vanish/>
          <w:sz w:val="24"/>
          <w:szCs w:val="24"/>
          <w:lang w:eastAsia="es-DO"/>
        </w:rPr>
        <w:t>Final del formulario</w:t>
      </w:r>
    </w:p>
    <w:p w14:paraId="63E387F1" w14:textId="77777777" w:rsidR="00B414B7" w:rsidRPr="00606CB6" w:rsidRDefault="00B414B7" w:rsidP="00B414B7">
      <w:pPr>
        <w:spacing w:after="0" w:line="360" w:lineRule="auto"/>
        <w:jc w:val="both"/>
        <w:rPr>
          <w:rFonts w:ascii="Times New Roman" w:hAnsi="Times New Roman" w:cs="Times New Roman"/>
          <w:sz w:val="24"/>
          <w:szCs w:val="24"/>
        </w:rPr>
      </w:pPr>
    </w:p>
    <w:p w14:paraId="2AE31679" w14:textId="77777777" w:rsidR="00B414B7" w:rsidRPr="00606CB6" w:rsidRDefault="00B414B7" w:rsidP="00B414B7">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Es importante destacar que, la descentralización en las prácticas administrativas de dirección del MINERD ha buscado fortalecer la capacidad de las instituciones educativas y de las comunidades educativas locales para tomar decisiones y gestionar recursos de manera más eficiente, con el objetivo de mejorar la calidad de la educación en el país.</w:t>
      </w:r>
    </w:p>
    <w:p w14:paraId="4B49ABD4" w14:textId="77777777" w:rsidR="00901497" w:rsidRDefault="00901497" w:rsidP="00606CB6">
      <w:pPr>
        <w:spacing w:after="0" w:line="360" w:lineRule="auto"/>
        <w:jc w:val="both"/>
        <w:rPr>
          <w:rFonts w:ascii="Times New Roman" w:hAnsi="Times New Roman" w:cs="Times New Roman"/>
          <w:sz w:val="24"/>
          <w:szCs w:val="24"/>
        </w:rPr>
      </w:pPr>
    </w:p>
    <w:p w14:paraId="443C34ED" w14:textId="77777777" w:rsidR="00590C6A" w:rsidRPr="00606CB6" w:rsidRDefault="00590C6A" w:rsidP="00606CB6">
      <w:pPr>
        <w:spacing w:after="0" w:line="360" w:lineRule="auto"/>
        <w:jc w:val="both"/>
        <w:rPr>
          <w:rFonts w:ascii="Times New Roman" w:hAnsi="Times New Roman" w:cs="Times New Roman"/>
          <w:sz w:val="24"/>
          <w:szCs w:val="24"/>
        </w:rPr>
      </w:pPr>
    </w:p>
    <w:p w14:paraId="0348C984" w14:textId="623386E8" w:rsidR="008D551A" w:rsidRPr="00606CB6" w:rsidRDefault="007045EF" w:rsidP="00606CB6">
      <w:pPr>
        <w:spacing w:after="0" w:line="360" w:lineRule="auto"/>
        <w:jc w:val="both"/>
        <w:rPr>
          <w:rFonts w:ascii="Times New Roman" w:hAnsi="Times New Roman" w:cs="Times New Roman"/>
          <w:b/>
          <w:sz w:val="24"/>
          <w:szCs w:val="24"/>
          <w:lang w:val="es-MX"/>
        </w:rPr>
      </w:pPr>
      <w:r w:rsidRPr="00606CB6">
        <w:rPr>
          <w:rFonts w:ascii="Times New Roman" w:hAnsi="Times New Roman" w:cs="Times New Roman"/>
          <w:b/>
          <w:sz w:val="24"/>
          <w:szCs w:val="24"/>
          <w:lang w:val="es-MX"/>
        </w:rPr>
        <w:lastRenderedPageBreak/>
        <w:t xml:space="preserve">5.3. </w:t>
      </w:r>
      <w:r w:rsidRPr="00203054">
        <w:rPr>
          <w:rStyle w:val="Estilo2Car"/>
        </w:rPr>
        <w:t>Posibles modelos anteriores de descentralización</w:t>
      </w:r>
    </w:p>
    <w:p w14:paraId="77E9CDB6" w14:textId="77777777" w:rsidR="00A67DB9" w:rsidRPr="00606CB6" w:rsidRDefault="00A67DB9" w:rsidP="00A95896">
      <w:pPr>
        <w:spacing w:after="0" w:line="240" w:lineRule="auto"/>
        <w:jc w:val="both"/>
        <w:rPr>
          <w:rFonts w:ascii="Times New Roman" w:hAnsi="Times New Roman" w:cs="Times New Roman"/>
          <w:b/>
          <w:sz w:val="24"/>
          <w:szCs w:val="24"/>
          <w:lang w:val="es-MX"/>
        </w:rPr>
      </w:pPr>
    </w:p>
    <w:p w14:paraId="4C9B6932" w14:textId="77777777"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En República Dominicana, existen varios modelos de descentralización del sistema educativo que se han implementado a lo largo de los años. Algunos de ellos son:</w:t>
      </w:r>
    </w:p>
    <w:p w14:paraId="25240B57" w14:textId="77777777" w:rsidR="00A67DB9" w:rsidRPr="00606CB6" w:rsidRDefault="00A67DB9" w:rsidP="00A95896">
      <w:pPr>
        <w:spacing w:after="0" w:line="240" w:lineRule="auto"/>
        <w:jc w:val="both"/>
        <w:rPr>
          <w:rFonts w:ascii="Times New Roman" w:hAnsi="Times New Roman" w:cs="Times New Roman"/>
          <w:sz w:val="24"/>
          <w:szCs w:val="24"/>
        </w:rPr>
      </w:pPr>
    </w:p>
    <w:p w14:paraId="011F9223" w14:textId="7CD3D002"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hAnsi="Times New Roman" w:cs="Times New Roman"/>
          <w:b/>
          <w:bCs/>
          <w:sz w:val="24"/>
          <w:szCs w:val="24"/>
        </w:rPr>
        <w:t>Descentralización administrativa:</w:t>
      </w:r>
      <w:r w:rsidRPr="00606CB6">
        <w:rPr>
          <w:rFonts w:ascii="Times New Roman" w:hAnsi="Times New Roman" w:cs="Times New Roman"/>
          <w:sz w:val="24"/>
          <w:szCs w:val="24"/>
        </w:rPr>
        <w:t xml:space="preserve"> se enfoca en la transferencia de responsabilidades administrativas del nivel central del Ministerio de Educación a los gobiernos locales. En este modelo, las autoridades locales asumen responsabilidades como la contratación de personal docente, la gestión del presupuesto escolar y la administración de las escuelas.</w:t>
      </w:r>
    </w:p>
    <w:p w14:paraId="416751D8" w14:textId="77777777" w:rsidR="00A67DB9" w:rsidRPr="00606CB6" w:rsidRDefault="00A67DB9" w:rsidP="00A95896">
      <w:pPr>
        <w:spacing w:after="0" w:line="240" w:lineRule="auto"/>
        <w:jc w:val="both"/>
        <w:rPr>
          <w:rFonts w:ascii="Times New Roman" w:hAnsi="Times New Roman" w:cs="Times New Roman"/>
          <w:sz w:val="24"/>
          <w:szCs w:val="24"/>
        </w:rPr>
      </w:pPr>
    </w:p>
    <w:p w14:paraId="3335FC91" w14:textId="02154B8D"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hAnsi="Times New Roman" w:cs="Times New Roman"/>
          <w:b/>
          <w:bCs/>
          <w:sz w:val="24"/>
          <w:szCs w:val="24"/>
        </w:rPr>
        <w:t>Descentralización curricular:</w:t>
      </w:r>
      <w:r w:rsidRPr="00606CB6">
        <w:rPr>
          <w:rFonts w:ascii="Times New Roman" w:hAnsi="Times New Roman" w:cs="Times New Roman"/>
          <w:sz w:val="24"/>
          <w:szCs w:val="24"/>
        </w:rPr>
        <w:t xml:space="preserve">  busca que las decisiones curriculares sean tomadas por los docentes y las comunidades educativas locales, en lugar de ser definidas por el Ministerio de Educación. De esta manera, se pretende que la educación se adapte mejor a las necesidades y características de cada comunidad.</w:t>
      </w:r>
    </w:p>
    <w:p w14:paraId="6183A0A5" w14:textId="77777777" w:rsidR="00A67DB9" w:rsidRPr="00606CB6" w:rsidRDefault="00A67DB9" w:rsidP="00606CB6">
      <w:pPr>
        <w:spacing w:after="0" w:line="360" w:lineRule="auto"/>
        <w:jc w:val="both"/>
        <w:rPr>
          <w:rFonts w:ascii="Times New Roman" w:hAnsi="Times New Roman" w:cs="Times New Roman"/>
          <w:sz w:val="24"/>
          <w:szCs w:val="24"/>
        </w:rPr>
      </w:pPr>
    </w:p>
    <w:p w14:paraId="15F86EF9" w14:textId="06001906" w:rsidR="007045EF" w:rsidRDefault="007045EF" w:rsidP="00606CB6">
      <w:pPr>
        <w:spacing w:after="0" w:line="360" w:lineRule="auto"/>
        <w:jc w:val="both"/>
        <w:rPr>
          <w:rFonts w:ascii="Times New Roman" w:eastAsia="Times New Roman" w:hAnsi="Times New Roman" w:cs="Times New Roman"/>
          <w:sz w:val="24"/>
          <w:szCs w:val="24"/>
          <w:lang w:eastAsia="es-DO"/>
        </w:rPr>
      </w:pPr>
      <w:r w:rsidRPr="00606CB6">
        <w:rPr>
          <w:rFonts w:ascii="Times New Roman" w:hAnsi="Times New Roman" w:cs="Times New Roman"/>
          <w:b/>
          <w:bCs/>
          <w:sz w:val="24"/>
          <w:szCs w:val="24"/>
        </w:rPr>
        <w:t>Descentralización pedagógica:</w:t>
      </w:r>
      <w:r w:rsidRPr="00606CB6">
        <w:rPr>
          <w:rFonts w:ascii="Times New Roman" w:hAnsi="Times New Roman" w:cs="Times New Roman"/>
          <w:sz w:val="24"/>
          <w:szCs w:val="24"/>
        </w:rPr>
        <w:t xml:space="preserve"> se enfoca en la transferencia de la responsabilidad de la formación y capacitación docente a las instituciones educativas. De esta manera, se busca que las escuelas tengan mayor autonomía para decidir cómo se forman y capacitan sus docentes, </w:t>
      </w:r>
      <w:r w:rsidRPr="00606CB6">
        <w:rPr>
          <w:rFonts w:ascii="Times New Roman" w:eastAsia="Times New Roman" w:hAnsi="Times New Roman" w:cs="Times New Roman"/>
          <w:sz w:val="24"/>
          <w:szCs w:val="24"/>
          <w:lang w:eastAsia="es-DO"/>
        </w:rPr>
        <w:t>la implementación de planes y programas de enseñanza acordes a las necesidades de los estudiantes.</w:t>
      </w:r>
    </w:p>
    <w:p w14:paraId="4CE03C0F" w14:textId="77777777" w:rsidR="00B414B7" w:rsidRPr="00606CB6" w:rsidRDefault="00B414B7" w:rsidP="00606CB6">
      <w:pPr>
        <w:spacing w:after="0" w:line="360" w:lineRule="auto"/>
        <w:jc w:val="both"/>
        <w:rPr>
          <w:rFonts w:ascii="Times New Roman" w:hAnsi="Times New Roman" w:cs="Times New Roman"/>
          <w:sz w:val="24"/>
          <w:szCs w:val="24"/>
        </w:rPr>
      </w:pPr>
    </w:p>
    <w:p w14:paraId="32ABB9CE" w14:textId="57D36E81"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eastAsia="Times New Roman" w:hAnsi="Times New Roman" w:cs="Times New Roman"/>
          <w:sz w:val="24"/>
          <w:szCs w:val="24"/>
          <w:lang w:eastAsia="es-DO"/>
        </w:rPr>
        <w:t xml:space="preserve">Modelo de descentralización participativa: se basa en la </w:t>
      </w:r>
      <w:r w:rsidR="00B414B7" w:rsidRPr="00606CB6">
        <w:rPr>
          <w:rFonts w:ascii="Times New Roman" w:eastAsia="Times New Roman" w:hAnsi="Times New Roman" w:cs="Times New Roman"/>
          <w:sz w:val="24"/>
          <w:szCs w:val="24"/>
          <w:lang w:eastAsia="es-DO"/>
        </w:rPr>
        <w:t>participación</w:t>
      </w:r>
      <w:r w:rsidRPr="00606CB6">
        <w:rPr>
          <w:rFonts w:ascii="Times New Roman" w:eastAsia="Times New Roman" w:hAnsi="Times New Roman" w:cs="Times New Roman"/>
          <w:sz w:val="24"/>
          <w:szCs w:val="24"/>
          <w:lang w:eastAsia="es-DO"/>
        </w:rPr>
        <w:t xml:space="preserve"> de la comunidad educativa en la toma de decisiones importantes sobre la gestión y administración de las escuelas. Con este modelo, se busca fortalecer la participación de los padres, madres y tutores de los estudiantes en la gestión de las escuelas, también, mejorar la relación entre la escuela y la comunidad.</w:t>
      </w:r>
    </w:p>
    <w:p w14:paraId="76AF3BAB" w14:textId="77777777" w:rsidR="007045EF" w:rsidRPr="00606CB6" w:rsidRDefault="007045EF" w:rsidP="00A95896">
      <w:pPr>
        <w:pBdr>
          <w:bottom w:val="single" w:sz="6" w:space="1" w:color="auto"/>
        </w:pBdr>
        <w:spacing w:after="0" w:line="240" w:lineRule="auto"/>
        <w:jc w:val="center"/>
        <w:rPr>
          <w:rFonts w:ascii="Times New Roman" w:eastAsia="Times New Roman" w:hAnsi="Times New Roman" w:cs="Times New Roman"/>
          <w:vanish/>
          <w:sz w:val="24"/>
          <w:szCs w:val="24"/>
          <w:lang w:eastAsia="es-DO"/>
        </w:rPr>
      </w:pPr>
      <w:r w:rsidRPr="00606CB6">
        <w:rPr>
          <w:rFonts w:ascii="Times New Roman" w:eastAsia="Times New Roman" w:hAnsi="Times New Roman" w:cs="Times New Roman"/>
          <w:vanish/>
          <w:sz w:val="24"/>
          <w:szCs w:val="24"/>
          <w:lang w:eastAsia="es-DO"/>
        </w:rPr>
        <w:t>Principio del formulario</w:t>
      </w:r>
    </w:p>
    <w:p w14:paraId="445993AE" w14:textId="77777777" w:rsidR="007045EF" w:rsidRPr="00606CB6" w:rsidRDefault="007045EF" w:rsidP="00606CB6">
      <w:pPr>
        <w:pBdr>
          <w:top w:val="single" w:sz="6" w:space="1" w:color="auto"/>
        </w:pBdr>
        <w:spacing w:after="0" w:line="360" w:lineRule="auto"/>
        <w:jc w:val="center"/>
        <w:rPr>
          <w:rFonts w:ascii="Times New Roman" w:eastAsia="Times New Roman" w:hAnsi="Times New Roman" w:cs="Times New Roman"/>
          <w:vanish/>
          <w:sz w:val="24"/>
          <w:szCs w:val="24"/>
          <w:lang w:eastAsia="es-DO"/>
        </w:rPr>
      </w:pPr>
      <w:r w:rsidRPr="00606CB6">
        <w:rPr>
          <w:rFonts w:ascii="Times New Roman" w:eastAsia="Times New Roman" w:hAnsi="Times New Roman" w:cs="Times New Roman"/>
          <w:vanish/>
          <w:sz w:val="24"/>
          <w:szCs w:val="24"/>
          <w:lang w:eastAsia="es-DO"/>
        </w:rPr>
        <w:t>Final del formulario</w:t>
      </w:r>
    </w:p>
    <w:p w14:paraId="32F69B15" w14:textId="77777777" w:rsidR="007045EF" w:rsidRPr="00606CB6" w:rsidRDefault="007045EF" w:rsidP="00606CB6">
      <w:pPr>
        <w:spacing w:after="0" w:line="360" w:lineRule="auto"/>
        <w:jc w:val="both"/>
        <w:rPr>
          <w:rFonts w:ascii="Times New Roman" w:hAnsi="Times New Roman" w:cs="Times New Roman"/>
          <w:sz w:val="24"/>
          <w:szCs w:val="24"/>
        </w:rPr>
      </w:pPr>
    </w:p>
    <w:p w14:paraId="2B56D94E" w14:textId="77777777" w:rsidR="007045EF" w:rsidRPr="00606CB6" w:rsidRDefault="007045EF" w:rsidP="00606CB6">
      <w:pPr>
        <w:spacing w:after="0" w:line="360" w:lineRule="auto"/>
        <w:jc w:val="both"/>
        <w:rPr>
          <w:rFonts w:ascii="Times New Roman" w:hAnsi="Times New Roman" w:cs="Times New Roman"/>
          <w:sz w:val="24"/>
          <w:szCs w:val="24"/>
        </w:rPr>
      </w:pPr>
      <w:r w:rsidRPr="00606CB6">
        <w:rPr>
          <w:rFonts w:ascii="Times New Roman" w:hAnsi="Times New Roman" w:cs="Times New Roman"/>
          <w:sz w:val="24"/>
          <w:szCs w:val="24"/>
        </w:rPr>
        <w:t>Descentralización financiera: En este modelo, se busca que los recursos económicos destinados a la educación sean transferidos directamente a las escuelas. De esta manera, se pretende que las escuelas tengan mayor autonomía para decidir cómo utilizar los recursos en función de sus necesidades específicas.</w:t>
      </w:r>
    </w:p>
    <w:p w14:paraId="35CBC7A5" w14:textId="77777777" w:rsidR="007045EF" w:rsidRPr="00606CB6" w:rsidRDefault="007045EF" w:rsidP="00A95896">
      <w:pPr>
        <w:spacing w:after="0" w:line="240" w:lineRule="auto"/>
        <w:jc w:val="both"/>
        <w:rPr>
          <w:rFonts w:ascii="Times New Roman" w:hAnsi="Times New Roman" w:cs="Times New Roman"/>
          <w:sz w:val="24"/>
          <w:szCs w:val="24"/>
        </w:rPr>
      </w:pPr>
    </w:p>
    <w:p w14:paraId="36F525E3" w14:textId="54C742D6" w:rsidR="00A95896" w:rsidRDefault="007045EF" w:rsidP="00A95896">
      <w:pPr>
        <w:spacing w:after="0" w:line="360" w:lineRule="auto"/>
        <w:jc w:val="both"/>
        <w:rPr>
          <w:rFonts w:ascii="Times New Roman" w:hAnsi="Times New Roman" w:cs="Times New Roman"/>
          <w:sz w:val="24"/>
          <w:szCs w:val="24"/>
        </w:rPr>
      </w:pPr>
      <w:r w:rsidRPr="00606CB6">
        <w:rPr>
          <w:rFonts w:ascii="Times New Roman" w:eastAsia="Times New Roman" w:hAnsi="Times New Roman" w:cs="Times New Roman"/>
          <w:sz w:val="24"/>
          <w:szCs w:val="24"/>
          <w:lang w:eastAsia="es-DO"/>
        </w:rPr>
        <w:t>Los modelos de descentralización buscan fortalecer la capacidad de las escuelas y de las comunidades educativas locales para tomar decisiones y gestionar recursos de manera más eficiente</w:t>
      </w:r>
      <w:r w:rsidR="00A67DB9" w:rsidRPr="00606CB6">
        <w:rPr>
          <w:rFonts w:ascii="Times New Roman" w:eastAsia="Times New Roman" w:hAnsi="Times New Roman" w:cs="Times New Roman"/>
          <w:sz w:val="24"/>
          <w:szCs w:val="24"/>
          <w:lang w:eastAsia="es-DO"/>
        </w:rPr>
        <w:t>.</w:t>
      </w:r>
      <w:r w:rsidR="00A67DB9" w:rsidRPr="00606CB6">
        <w:rPr>
          <w:rFonts w:ascii="Times New Roman" w:hAnsi="Times New Roman" w:cs="Times New Roman"/>
          <w:sz w:val="24"/>
          <w:szCs w:val="24"/>
        </w:rPr>
        <w:t xml:space="preserve"> A través del tiempo e</w:t>
      </w:r>
      <w:r w:rsidRPr="00606CB6">
        <w:rPr>
          <w:rFonts w:ascii="Times New Roman" w:hAnsi="Times New Roman" w:cs="Times New Roman"/>
          <w:sz w:val="24"/>
          <w:szCs w:val="24"/>
        </w:rPr>
        <w:t xml:space="preserve">l sistema educativo dominicano </w:t>
      </w:r>
      <w:r w:rsidR="00A67DB9" w:rsidRPr="00606CB6">
        <w:rPr>
          <w:rFonts w:ascii="Times New Roman" w:hAnsi="Times New Roman" w:cs="Times New Roman"/>
          <w:sz w:val="24"/>
          <w:szCs w:val="24"/>
        </w:rPr>
        <w:t xml:space="preserve">como el de otros </w:t>
      </w:r>
      <w:r w:rsidR="00A67DB9" w:rsidRPr="00606CB6">
        <w:rPr>
          <w:rFonts w:ascii="Times New Roman" w:hAnsi="Times New Roman" w:cs="Times New Roman"/>
          <w:sz w:val="24"/>
          <w:szCs w:val="24"/>
        </w:rPr>
        <w:lastRenderedPageBreak/>
        <w:t xml:space="preserve">países a nivel mundial se moderniza, eso implica que experimenta transformaciones y reformas constantes y en consecuencia, </w:t>
      </w:r>
      <w:r w:rsidRPr="00606CB6">
        <w:rPr>
          <w:rFonts w:ascii="Times New Roman" w:hAnsi="Times New Roman" w:cs="Times New Roman"/>
          <w:sz w:val="24"/>
          <w:szCs w:val="24"/>
        </w:rPr>
        <w:t xml:space="preserve">implementa nuevas formas de descentralización </w:t>
      </w:r>
      <w:r w:rsidR="00A67DB9" w:rsidRPr="00606CB6">
        <w:rPr>
          <w:rFonts w:ascii="Times New Roman" w:hAnsi="Times New Roman" w:cs="Times New Roman"/>
          <w:sz w:val="24"/>
          <w:szCs w:val="24"/>
        </w:rPr>
        <w:t xml:space="preserve">con la finalidad de </w:t>
      </w:r>
      <w:r w:rsidRPr="00606CB6">
        <w:rPr>
          <w:rFonts w:ascii="Times New Roman" w:hAnsi="Times New Roman" w:cs="Times New Roman"/>
          <w:sz w:val="24"/>
          <w:szCs w:val="24"/>
        </w:rPr>
        <w:t xml:space="preserve">mejorar la calidad de la educación y fortalecer la participación de las comunidades educativas en la toma de decisiones. </w:t>
      </w:r>
    </w:p>
    <w:p w14:paraId="2E796E07" w14:textId="77777777" w:rsidR="00A95896" w:rsidRPr="00A95896" w:rsidRDefault="00A95896" w:rsidP="00A95896">
      <w:pPr>
        <w:spacing w:after="0" w:line="360" w:lineRule="auto"/>
        <w:jc w:val="both"/>
        <w:rPr>
          <w:rFonts w:ascii="Times New Roman" w:hAnsi="Times New Roman" w:cs="Times New Roman"/>
          <w:sz w:val="24"/>
          <w:szCs w:val="24"/>
        </w:rPr>
      </w:pPr>
    </w:p>
    <w:p w14:paraId="302DA313" w14:textId="7B5BE44E" w:rsidR="00A95896" w:rsidRPr="00590C6A" w:rsidRDefault="00A67DB9" w:rsidP="004611E9">
      <w:pPr>
        <w:spacing w:after="0" w:line="360" w:lineRule="auto"/>
        <w:rPr>
          <w:rFonts w:ascii="Times New Roman" w:eastAsia="Calibri" w:hAnsi="Times New Roman" w:cs="Times New Roman"/>
          <w:b/>
          <w:bCs/>
          <w:sz w:val="28"/>
          <w:szCs w:val="28"/>
        </w:rPr>
      </w:pPr>
      <w:r w:rsidRPr="00384281">
        <w:rPr>
          <w:rFonts w:ascii="Times New Roman" w:hAnsi="Times New Roman" w:cs="Times New Roman"/>
          <w:b/>
          <w:sz w:val="28"/>
          <w:szCs w:val="28"/>
          <w:lang w:val="es-MX"/>
        </w:rPr>
        <w:t xml:space="preserve">6. </w:t>
      </w:r>
      <w:r w:rsidR="00B47C65" w:rsidRPr="00384281">
        <w:rPr>
          <w:rStyle w:val="Estilo1Car"/>
        </w:rPr>
        <w:t>T</w:t>
      </w:r>
      <w:r w:rsidRPr="00384281">
        <w:rPr>
          <w:rStyle w:val="Estilo1Car"/>
        </w:rPr>
        <w:t>ransferencia de recursos</w:t>
      </w:r>
    </w:p>
    <w:p w14:paraId="63774E1F" w14:textId="77777777" w:rsidR="00B414B7" w:rsidRPr="004817CD" w:rsidRDefault="00B414B7" w:rsidP="00B414B7">
      <w:pPr>
        <w:spacing w:after="0" w:line="360" w:lineRule="auto"/>
        <w:jc w:val="both"/>
        <w:rPr>
          <w:rFonts w:ascii="Times New Roman" w:hAnsi="Times New Roman" w:cs="Times New Roman"/>
          <w:sz w:val="24"/>
          <w:szCs w:val="24"/>
        </w:rPr>
      </w:pPr>
      <w:bookmarkStart w:id="4" w:name="_Hlk133292070"/>
      <w:r>
        <w:rPr>
          <w:rFonts w:ascii="Times New Roman" w:hAnsi="Times New Roman" w:cs="Times New Roman"/>
          <w:sz w:val="24"/>
          <w:szCs w:val="24"/>
        </w:rPr>
        <w:t xml:space="preserve">En </w:t>
      </w:r>
      <w:r w:rsidRPr="004817CD">
        <w:rPr>
          <w:rFonts w:ascii="Times New Roman" w:hAnsi="Times New Roman" w:cs="Times New Roman"/>
          <w:sz w:val="24"/>
          <w:szCs w:val="24"/>
        </w:rPr>
        <w:t>el contexto de la descentralización, la transferencia de recursos es un elemento clave para garantizar que las autoridades locales y regionales tengan los recursos necesarios para planificar, administrar y prestar servicios públicos en sus respectivas jurisdicciones.</w:t>
      </w:r>
    </w:p>
    <w:p w14:paraId="72FCDB8B" w14:textId="77777777" w:rsidR="00B414B7" w:rsidRDefault="00B414B7" w:rsidP="00B414B7">
      <w:pPr>
        <w:spacing w:after="0" w:line="360" w:lineRule="auto"/>
        <w:jc w:val="both"/>
        <w:rPr>
          <w:rFonts w:ascii="Times New Roman" w:hAnsi="Times New Roman" w:cs="Times New Roman"/>
          <w:sz w:val="24"/>
          <w:szCs w:val="24"/>
        </w:rPr>
      </w:pPr>
      <w:r w:rsidRPr="004817CD">
        <w:rPr>
          <w:rFonts w:ascii="Times New Roman" w:hAnsi="Times New Roman" w:cs="Times New Roman"/>
          <w:sz w:val="24"/>
          <w:szCs w:val="24"/>
        </w:rPr>
        <w:t xml:space="preserve">n la República Dominicana, el gobierno central es responsable de asignar recursos a las autoridades locales y regionales para que puedan cumplir con sus responsabilidades. </w:t>
      </w:r>
      <w:r>
        <w:rPr>
          <w:rFonts w:ascii="Times New Roman" w:hAnsi="Times New Roman" w:cs="Times New Roman"/>
          <w:sz w:val="24"/>
          <w:szCs w:val="24"/>
        </w:rPr>
        <w:t xml:space="preserve"> </w:t>
      </w:r>
    </w:p>
    <w:p w14:paraId="697F4CFE" w14:textId="77777777" w:rsidR="00B414B7" w:rsidRDefault="00B414B7" w:rsidP="00B414B7">
      <w:pPr>
        <w:spacing w:after="0" w:line="360" w:lineRule="auto"/>
        <w:jc w:val="both"/>
        <w:rPr>
          <w:rFonts w:ascii="Times New Roman" w:hAnsi="Times New Roman" w:cs="Times New Roman"/>
          <w:sz w:val="24"/>
          <w:szCs w:val="24"/>
        </w:rPr>
      </w:pPr>
      <w:r>
        <w:t>.</w:t>
      </w:r>
    </w:p>
    <w:p w14:paraId="53B9A2E2" w14:textId="77777777" w:rsidR="00B414B7" w:rsidRDefault="00B414B7" w:rsidP="00B414B7">
      <w:pPr>
        <w:spacing w:after="0" w:line="360" w:lineRule="auto"/>
        <w:jc w:val="both"/>
        <w:rPr>
          <w:rFonts w:ascii="Times New Roman" w:hAnsi="Times New Roman" w:cs="Times New Roman"/>
          <w:sz w:val="24"/>
          <w:szCs w:val="24"/>
        </w:rPr>
      </w:pPr>
      <w:r w:rsidRPr="004817CD">
        <w:rPr>
          <w:rFonts w:ascii="Times New Roman" w:hAnsi="Times New Roman" w:cs="Times New Roman"/>
          <w:sz w:val="24"/>
          <w:szCs w:val="24"/>
        </w:rPr>
        <w:t>La Ley de Presupuesto y Gasto Público establece el marco legal para la asignación y transferencia de recursos a las autoridades locales y regionales. El Ministerio de Hacienda es la entidad responsable de coordinar y supervisar la asignación de recursos a las autoridades locales y regionales.</w:t>
      </w:r>
    </w:p>
    <w:p w14:paraId="40B25D79" w14:textId="77777777" w:rsidR="00B414B7" w:rsidRDefault="00B414B7" w:rsidP="00B414B7">
      <w:pPr>
        <w:spacing w:after="0" w:line="240" w:lineRule="auto"/>
        <w:jc w:val="both"/>
        <w:rPr>
          <w:rFonts w:ascii="Times New Roman" w:hAnsi="Times New Roman" w:cs="Times New Roman"/>
          <w:sz w:val="24"/>
          <w:szCs w:val="24"/>
        </w:rPr>
      </w:pPr>
    </w:p>
    <w:p w14:paraId="13AAA68D" w14:textId="77777777" w:rsidR="00B414B7" w:rsidRDefault="00B414B7" w:rsidP="00B414B7">
      <w:pPr>
        <w:spacing w:after="0" w:line="360" w:lineRule="auto"/>
        <w:jc w:val="both"/>
      </w:pPr>
      <w:r w:rsidRPr="00B414B7">
        <w:rPr>
          <w:rFonts w:ascii="Times New Roman" w:hAnsi="Times New Roman" w:cs="Times New Roman"/>
          <w:sz w:val="24"/>
          <w:szCs w:val="24"/>
        </w:rPr>
        <w:t xml:space="preserve">De acuerdo con lo citado por Checo (2018), </w:t>
      </w:r>
      <w:r w:rsidRPr="00B414B7">
        <w:t>Las Juntas de Centros Educativos establecidas en la Ley General de Educación 66-97 y en el marco de la política de descentralización del Ministerio de Educación de la República Dominicana (MINERD) tienen la responsabilidad de asegurar el buen funcionamiento de las escuelas, que cuenten con los bienes y servicios requeridos y recibidos a través de las transferencias para proteger el derecho de los niños, las niñas y adolescentes recibiendo una educación de calidad.</w:t>
      </w:r>
    </w:p>
    <w:p w14:paraId="6E3CE271" w14:textId="77777777" w:rsidR="00B414B7" w:rsidRPr="004817CD" w:rsidRDefault="00B414B7" w:rsidP="00B414B7">
      <w:pPr>
        <w:spacing w:after="0" w:line="240" w:lineRule="auto"/>
        <w:jc w:val="both"/>
        <w:rPr>
          <w:rFonts w:ascii="Times New Roman" w:hAnsi="Times New Roman" w:cs="Times New Roman"/>
          <w:sz w:val="24"/>
          <w:szCs w:val="24"/>
        </w:rPr>
      </w:pPr>
    </w:p>
    <w:p w14:paraId="14C418A9" w14:textId="4BD8096A" w:rsidR="00B414B7" w:rsidRDefault="00B414B7" w:rsidP="00B414B7">
      <w:pPr>
        <w:spacing w:after="0" w:line="360" w:lineRule="auto"/>
        <w:jc w:val="both"/>
        <w:rPr>
          <w:rFonts w:ascii="Times New Roman" w:hAnsi="Times New Roman" w:cs="Times New Roman"/>
          <w:sz w:val="24"/>
          <w:szCs w:val="24"/>
        </w:rPr>
      </w:pPr>
      <w:r w:rsidRPr="004817CD">
        <w:rPr>
          <w:rFonts w:ascii="Times New Roman" w:hAnsi="Times New Roman" w:cs="Times New Roman"/>
          <w:sz w:val="24"/>
          <w:szCs w:val="24"/>
        </w:rPr>
        <w:t>Es importante destacar que para garantizar que las transferencias de recursos sean efectivas, es necesario que las autoridades locales y regionales tengan la capacidad técnica y administrativa para administrar los recursos de manera efectiva. Además, es importante que haya transparencia y rendición de cuentas.</w:t>
      </w:r>
    </w:p>
    <w:p w14:paraId="1C58BCDC" w14:textId="77777777" w:rsidR="00166635" w:rsidRDefault="00166635" w:rsidP="00166635">
      <w:pPr>
        <w:spacing w:after="0" w:line="240" w:lineRule="auto"/>
        <w:jc w:val="both"/>
        <w:rPr>
          <w:rFonts w:ascii="Times New Roman" w:hAnsi="Times New Roman" w:cs="Times New Roman"/>
          <w:sz w:val="24"/>
          <w:szCs w:val="24"/>
        </w:rPr>
      </w:pPr>
    </w:p>
    <w:p w14:paraId="7A4F09A8" w14:textId="7B506538" w:rsidR="00166635" w:rsidRDefault="00166635" w:rsidP="00B414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se muestran de forma gráfica los fondos recibidos desde el año 2012, para confirmar los detalles de dichas inversiones se recomienda ver los anexos donde </w:t>
      </w:r>
      <w:r w:rsidR="001F72A2">
        <w:rPr>
          <w:rFonts w:ascii="Times New Roman" w:hAnsi="Times New Roman" w:cs="Times New Roman"/>
          <w:sz w:val="24"/>
          <w:szCs w:val="24"/>
        </w:rPr>
        <w:t>está</w:t>
      </w:r>
      <w:r>
        <w:rPr>
          <w:rFonts w:ascii="Times New Roman" w:hAnsi="Times New Roman" w:cs="Times New Roman"/>
          <w:sz w:val="24"/>
          <w:szCs w:val="24"/>
        </w:rPr>
        <w:t xml:space="preserve"> la copia fiel de los registros contables de la institución.</w:t>
      </w:r>
    </w:p>
    <w:p w14:paraId="0F527901" w14:textId="77777777" w:rsidR="00590C6A" w:rsidRDefault="00590C6A" w:rsidP="00B414B7">
      <w:pPr>
        <w:spacing w:after="0" w:line="360" w:lineRule="auto"/>
        <w:jc w:val="both"/>
        <w:rPr>
          <w:rFonts w:ascii="Times New Roman" w:hAnsi="Times New Roman" w:cs="Times New Roman"/>
          <w:sz w:val="24"/>
          <w:szCs w:val="24"/>
        </w:rPr>
      </w:pPr>
    </w:p>
    <w:p w14:paraId="22D0CABE" w14:textId="77777777" w:rsidR="00590C6A" w:rsidRDefault="00590C6A" w:rsidP="00B414B7">
      <w:pPr>
        <w:spacing w:after="0" w:line="360" w:lineRule="auto"/>
        <w:jc w:val="both"/>
        <w:rPr>
          <w:rFonts w:ascii="Times New Roman" w:hAnsi="Times New Roman" w:cs="Times New Roman"/>
          <w:sz w:val="24"/>
          <w:szCs w:val="24"/>
        </w:rPr>
      </w:pPr>
    </w:p>
    <w:p w14:paraId="3EFE988A" w14:textId="77777777" w:rsidR="00590C6A" w:rsidRDefault="00590C6A" w:rsidP="00B414B7">
      <w:pPr>
        <w:spacing w:after="0" w:line="360" w:lineRule="auto"/>
        <w:jc w:val="both"/>
        <w:rPr>
          <w:rFonts w:ascii="Times New Roman" w:hAnsi="Times New Roman" w:cs="Times New Roman"/>
          <w:sz w:val="24"/>
          <w:szCs w:val="24"/>
        </w:rPr>
      </w:pPr>
    </w:p>
    <w:bookmarkEnd w:id="4"/>
    <w:p w14:paraId="2B4604CD" w14:textId="77777777" w:rsidR="00B414B7" w:rsidRPr="004817CD" w:rsidRDefault="00B414B7" w:rsidP="00B414B7">
      <w:pPr>
        <w:spacing w:line="360" w:lineRule="auto"/>
        <w:jc w:val="both"/>
        <w:rPr>
          <w:rFonts w:ascii="Times New Roman" w:hAnsi="Times New Roman" w:cs="Times New Roman"/>
          <w:b/>
          <w:bCs/>
          <w:sz w:val="24"/>
          <w:szCs w:val="24"/>
        </w:rPr>
      </w:pPr>
      <w:r w:rsidRPr="004817CD">
        <w:rPr>
          <w:rFonts w:ascii="Times New Roman" w:hAnsi="Times New Roman" w:cs="Times New Roman"/>
          <w:b/>
          <w:bCs/>
          <w:sz w:val="24"/>
          <w:szCs w:val="24"/>
        </w:rPr>
        <w:lastRenderedPageBreak/>
        <w:t>Gráfico No.1. Ingresos y egresos informales, 2012</w:t>
      </w:r>
      <w:r>
        <w:rPr>
          <w:rFonts w:ascii="Times New Roman" w:hAnsi="Times New Roman" w:cs="Times New Roman"/>
          <w:b/>
          <w:bCs/>
          <w:sz w:val="24"/>
          <w:szCs w:val="24"/>
        </w:rPr>
        <w:t>-</w:t>
      </w:r>
      <w:r w:rsidRPr="004817CD">
        <w:rPr>
          <w:rFonts w:ascii="Times New Roman" w:hAnsi="Times New Roman" w:cs="Times New Roman"/>
          <w:b/>
          <w:bCs/>
          <w:sz w:val="24"/>
          <w:szCs w:val="24"/>
        </w:rPr>
        <w:t xml:space="preserve"> 2014</w:t>
      </w:r>
    </w:p>
    <w:p w14:paraId="3832F9A6" w14:textId="77777777" w:rsidR="00B414B7" w:rsidRDefault="00B414B7" w:rsidP="00B414B7">
      <w:pPr>
        <w:spacing w:after="0" w:line="240" w:lineRule="auto"/>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55430DD4" wp14:editId="0FC40DCF">
            <wp:extent cx="5400040" cy="1971304"/>
            <wp:effectExtent l="0" t="0" r="10160" b="1016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A03298" w14:textId="2882AF56" w:rsidR="00B414B7" w:rsidRDefault="00B414B7" w:rsidP="00B414B7">
      <w:pPr>
        <w:spacing w:after="0" w:line="240" w:lineRule="auto"/>
        <w:jc w:val="both"/>
        <w:rPr>
          <w:rFonts w:ascii="Times New Roman" w:hAnsi="Times New Roman" w:cs="Times New Roman"/>
          <w:sz w:val="20"/>
          <w:szCs w:val="20"/>
        </w:rPr>
      </w:pPr>
      <w:r w:rsidRPr="0030198E">
        <w:rPr>
          <w:rFonts w:ascii="Times New Roman" w:hAnsi="Times New Roman" w:cs="Times New Roman"/>
          <w:sz w:val="20"/>
          <w:szCs w:val="20"/>
        </w:rPr>
        <w:t xml:space="preserve">Fuente: </w:t>
      </w:r>
      <w:r w:rsidR="00C74E56">
        <w:rPr>
          <w:rFonts w:ascii="Times New Roman" w:hAnsi="Times New Roman" w:cs="Times New Roman"/>
          <w:sz w:val="20"/>
          <w:szCs w:val="20"/>
        </w:rPr>
        <w:t>R</w:t>
      </w:r>
      <w:r w:rsidRPr="0030198E">
        <w:rPr>
          <w:rFonts w:ascii="Times New Roman" w:hAnsi="Times New Roman" w:cs="Times New Roman"/>
          <w:sz w:val="20"/>
          <w:szCs w:val="20"/>
        </w:rPr>
        <w:t>egistro de documentos</w:t>
      </w:r>
      <w:r>
        <w:rPr>
          <w:rFonts w:ascii="Times New Roman" w:hAnsi="Times New Roman" w:cs="Times New Roman"/>
          <w:sz w:val="20"/>
          <w:szCs w:val="20"/>
        </w:rPr>
        <w:t xml:space="preserve"> contables </w:t>
      </w:r>
      <w:r w:rsidRPr="0030198E">
        <w:rPr>
          <w:rFonts w:ascii="Times New Roman" w:hAnsi="Times New Roman" w:cs="Times New Roman"/>
          <w:sz w:val="20"/>
          <w:szCs w:val="20"/>
        </w:rPr>
        <w:t>del centro educativo Cardenal Sancha Fe y Alegría.</w:t>
      </w:r>
    </w:p>
    <w:p w14:paraId="09E62495" w14:textId="77777777" w:rsidR="00B414B7" w:rsidRDefault="00B414B7" w:rsidP="00B414B7">
      <w:pPr>
        <w:spacing w:after="0" w:line="240" w:lineRule="auto"/>
        <w:jc w:val="both"/>
        <w:rPr>
          <w:rFonts w:ascii="Times New Roman" w:hAnsi="Times New Roman" w:cs="Times New Roman"/>
          <w:sz w:val="20"/>
          <w:szCs w:val="20"/>
        </w:rPr>
      </w:pPr>
    </w:p>
    <w:p w14:paraId="2E296B8E" w14:textId="4AD6344B" w:rsidR="007D7574" w:rsidRDefault="007D7574" w:rsidP="001666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gr</w:t>
      </w:r>
      <w:r w:rsidR="00166635">
        <w:rPr>
          <w:rFonts w:ascii="Times New Roman" w:hAnsi="Times New Roman" w:cs="Times New Roman"/>
          <w:sz w:val="24"/>
          <w:szCs w:val="24"/>
        </w:rPr>
        <w:t>á</w:t>
      </w:r>
      <w:r>
        <w:rPr>
          <w:rFonts w:ascii="Times New Roman" w:hAnsi="Times New Roman" w:cs="Times New Roman"/>
          <w:sz w:val="24"/>
          <w:szCs w:val="24"/>
        </w:rPr>
        <w:t xml:space="preserve">fico muestra evidencia de los ingresos y egresos informales de los años 2012 hasta el 2014, permite observar que la cantidad mayor de </w:t>
      </w:r>
      <w:r w:rsidR="00166635">
        <w:rPr>
          <w:rFonts w:ascii="Times New Roman" w:hAnsi="Times New Roman" w:cs="Times New Roman"/>
          <w:sz w:val="24"/>
          <w:szCs w:val="24"/>
        </w:rPr>
        <w:t>fondos recibidos y utilizados fue en el primer año con una cifra un poco mayor de los 380, 000. 00 pesos, el 2014 se encuentra en segunda posición con una cantidad de unos 350, 000.00 pesos aproximadamente y el 2013 fue menor equivalente a los 330, 000.00 pesos. Todo el presupuesto recibido fue devidamente invertido en las necesidades de la escuela.</w:t>
      </w:r>
    </w:p>
    <w:p w14:paraId="2DF032A7" w14:textId="77777777" w:rsidR="007D7574" w:rsidRDefault="007D7574" w:rsidP="00B414B7">
      <w:pPr>
        <w:spacing w:after="0" w:line="240" w:lineRule="auto"/>
        <w:jc w:val="both"/>
        <w:rPr>
          <w:rFonts w:ascii="Times New Roman" w:hAnsi="Times New Roman" w:cs="Times New Roman"/>
          <w:sz w:val="24"/>
          <w:szCs w:val="24"/>
        </w:rPr>
      </w:pPr>
    </w:p>
    <w:p w14:paraId="34955653" w14:textId="77777777" w:rsidR="00B414B7" w:rsidRPr="004817CD" w:rsidRDefault="00B414B7" w:rsidP="00B414B7">
      <w:pPr>
        <w:spacing w:line="360" w:lineRule="auto"/>
        <w:jc w:val="both"/>
        <w:rPr>
          <w:rFonts w:ascii="Times New Roman" w:hAnsi="Times New Roman" w:cs="Times New Roman"/>
          <w:b/>
          <w:bCs/>
          <w:sz w:val="24"/>
          <w:szCs w:val="24"/>
        </w:rPr>
      </w:pPr>
      <w:r w:rsidRPr="004817CD">
        <w:rPr>
          <w:rFonts w:ascii="Times New Roman" w:hAnsi="Times New Roman" w:cs="Times New Roman"/>
          <w:b/>
          <w:bCs/>
          <w:sz w:val="24"/>
          <w:szCs w:val="24"/>
        </w:rPr>
        <w:t>Gráfico No.</w:t>
      </w:r>
      <w:r>
        <w:rPr>
          <w:rFonts w:ascii="Times New Roman" w:hAnsi="Times New Roman" w:cs="Times New Roman"/>
          <w:b/>
          <w:bCs/>
          <w:sz w:val="24"/>
          <w:szCs w:val="24"/>
        </w:rPr>
        <w:t>2</w:t>
      </w:r>
      <w:r w:rsidRPr="004817CD">
        <w:rPr>
          <w:rFonts w:ascii="Times New Roman" w:hAnsi="Times New Roman" w:cs="Times New Roman"/>
          <w:b/>
          <w:bCs/>
          <w:sz w:val="24"/>
          <w:szCs w:val="24"/>
        </w:rPr>
        <w:t xml:space="preserve">. Ingresos y egresos informales, </w:t>
      </w:r>
      <w:r>
        <w:rPr>
          <w:rFonts w:ascii="Times New Roman" w:hAnsi="Times New Roman" w:cs="Times New Roman"/>
          <w:b/>
          <w:bCs/>
          <w:sz w:val="24"/>
          <w:szCs w:val="24"/>
        </w:rPr>
        <w:t>2015-2018</w:t>
      </w:r>
    </w:p>
    <w:p w14:paraId="601D8CA3" w14:textId="2EF54C64" w:rsidR="00B414B7" w:rsidRDefault="00B414B7" w:rsidP="00B414B7">
      <w:pPr>
        <w:spacing w:after="0" w:line="240" w:lineRule="auto"/>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430BF094" wp14:editId="5A14A64F">
            <wp:extent cx="5400040" cy="2481943"/>
            <wp:effectExtent l="0" t="0" r="10160" b="13970"/>
            <wp:docPr id="1197892684" name="Gráfico 1197892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68A924ED" w14:textId="77777777" w:rsidR="00B414B7" w:rsidRDefault="00B414B7" w:rsidP="00B414B7">
      <w:pPr>
        <w:spacing w:after="0" w:line="240" w:lineRule="auto"/>
        <w:jc w:val="both"/>
        <w:rPr>
          <w:rFonts w:ascii="Times New Roman" w:hAnsi="Times New Roman" w:cs="Times New Roman"/>
          <w:sz w:val="24"/>
          <w:szCs w:val="24"/>
        </w:rPr>
      </w:pPr>
    </w:p>
    <w:p w14:paraId="4338230E" w14:textId="7E792020" w:rsidR="00B414B7" w:rsidRDefault="00166635" w:rsidP="002A54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gráfico se observa una inversión de mayor volumen de ingresos y gastos informales en el año 2018 equivalente a 340, 00.00 pesos. En el 2015 de 250, 00.00, luego se refleja en el año 2016 </w:t>
      </w:r>
      <w:r w:rsidR="002A549E">
        <w:rPr>
          <w:rFonts w:ascii="Times New Roman" w:hAnsi="Times New Roman" w:cs="Times New Roman"/>
          <w:sz w:val="24"/>
          <w:szCs w:val="24"/>
        </w:rPr>
        <w:t>160,000.00 y el 2017 fue de menor cantidad, de unos 100, 000.00 pesos. Esas cantidades fueron recibidas e invertidas en su totalidad.</w:t>
      </w:r>
    </w:p>
    <w:p w14:paraId="482EC4D8" w14:textId="77777777" w:rsidR="00590C6A" w:rsidRPr="00A67DB9" w:rsidRDefault="00590C6A" w:rsidP="002A549E">
      <w:pPr>
        <w:spacing w:after="0" w:line="360" w:lineRule="auto"/>
        <w:jc w:val="both"/>
        <w:rPr>
          <w:rFonts w:ascii="Times New Roman" w:hAnsi="Times New Roman" w:cs="Times New Roman"/>
          <w:sz w:val="24"/>
          <w:szCs w:val="24"/>
        </w:rPr>
      </w:pPr>
    </w:p>
    <w:p w14:paraId="3BFA7E86" w14:textId="77777777" w:rsidR="00B414B7" w:rsidRPr="004817CD" w:rsidRDefault="00B414B7" w:rsidP="00B414B7">
      <w:pPr>
        <w:spacing w:line="360" w:lineRule="auto"/>
        <w:jc w:val="both"/>
        <w:rPr>
          <w:rFonts w:ascii="Times New Roman" w:hAnsi="Times New Roman" w:cs="Times New Roman"/>
          <w:b/>
          <w:bCs/>
          <w:sz w:val="24"/>
          <w:szCs w:val="24"/>
        </w:rPr>
      </w:pPr>
      <w:r w:rsidRPr="004817CD">
        <w:rPr>
          <w:rFonts w:ascii="Times New Roman" w:hAnsi="Times New Roman" w:cs="Times New Roman"/>
          <w:b/>
          <w:bCs/>
          <w:sz w:val="24"/>
          <w:szCs w:val="24"/>
        </w:rPr>
        <w:lastRenderedPageBreak/>
        <w:t>Gráfico No.</w:t>
      </w:r>
      <w:r>
        <w:rPr>
          <w:rFonts w:ascii="Times New Roman" w:hAnsi="Times New Roman" w:cs="Times New Roman"/>
          <w:b/>
          <w:bCs/>
          <w:sz w:val="24"/>
          <w:szCs w:val="24"/>
        </w:rPr>
        <w:t xml:space="preserve">3. </w:t>
      </w:r>
      <w:r w:rsidRPr="004817CD">
        <w:rPr>
          <w:rFonts w:ascii="Times New Roman" w:hAnsi="Times New Roman" w:cs="Times New Roman"/>
          <w:b/>
          <w:bCs/>
          <w:sz w:val="24"/>
          <w:szCs w:val="24"/>
        </w:rPr>
        <w:t>Ingresos y egresos informales, años: 2012, 2013 y 2014</w:t>
      </w:r>
    </w:p>
    <w:p w14:paraId="13D4C023" w14:textId="3E3914DE" w:rsidR="00B414B7" w:rsidRPr="00621944" w:rsidRDefault="00B414B7" w:rsidP="00B414B7">
      <w:pPr>
        <w:spacing w:after="0" w:line="240" w:lineRule="auto"/>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2EDBA275" wp14:editId="13C7C361">
            <wp:extent cx="5400040" cy="2196935"/>
            <wp:effectExtent l="0" t="0" r="10160" b="133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63DBAFF1" w14:textId="77777777" w:rsidR="00B414B7" w:rsidRPr="002A549E" w:rsidRDefault="00B414B7" w:rsidP="00B414B7">
      <w:pPr>
        <w:jc w:val="both"/>
        <w:rPr>
          <w:rFonts w:ascii="Times New Roman" w:hAnsi="Times New Roman" w:cs="Times New Roman"/>
          <w:sz w:val="8"/>
          <w:szCs w:val="8"/>
        </w:rPr>
      </w:pPr>
    </w:p>
    <w:p w14:paraId="7BCADE9E" w14:textId="5C2FD26E" w:rsidR="002A549E" w:rsidRDefault="002A549E" w:rsidP="002A54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año 2019, el grafico muestra evidencia de que los ingresos y gastos informales fueron de unos 275, 000.00 peros aproximadamente, aunque es la cifra mayor de los años 2019-2022, no superó el  monto destinado en el 2018 </w:t>
      </w:r>
      <w:r w:rsidR="00915D65">
        <w:rPr>
          <w:rFonts w:ascii="Times New Roman" w:hAnsi="Times New Roman" w:cs="Times New Roman"/>
          <w:sz w:val="24"/>
          <w:szCs w:val="24"/>
        </w:rPr>
        <w:t>de acuerdo con</w:t>
      </w:r>
      <w:r>
        <w:rPr>
          <w:rFonts w:ascii="Times New Roman" w:hAnsi="Times New Roman" w:cs="Times New Roman"/>
          <w:sz w:val="24"/>
          <w:szCs w:val="24"/>
        </w:rPr>
        <w:t xml:space="preserve"> lo evidenciado en el grafico No.</w:t>
      </w:r>
    </w:p>
    <w:p w14:paraId="7DF99759" w14:textId="77777777" w:rsidR="00B414B7" w:rsidRPr="00A67DB9" w:rsidRDefault="00B414B7" w:rsidP="002A549E">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A67DB9">
        <w:rPr>
          <w:rFonts w:ascii="Times New Roman" w:hAnsi="Times New Roman" w:cs="Times New Roman"/>
          <w:sz w:val="24"/>
          <w:szCs w:val="24"/>
        </w:rPr>
        <w:t xml:space="preserve">n el año   2012, se integra a la DGII, y se nos asigna   el RNC.430-11754-4, y en el 2014 abrimos nuestra 1era Cuenta corriente bancaria.  Nuestras primeras transferencias   llegaban directamente   al Distrito, quienes   nos hacían   los cheques correspondientes a cada trimestre   algo establecido   al principio, en el Distrito Escolar. Por disposición   del Ministerio de Educación, a través del   Departamento   de Descentralización.  </w:t>
      </w:r>
    </w:p>
    <w:p w14:paraId="3B2C2294" w14:textId="7009DAEA" w:rsidR="00B414B7" w:rsidRPr="00A67DB9" w:rsidRDefault="00B414B7" w:rsidP="00B414B7">
      <w:pPr>
        <w:jc w:val="both"/>
        <w:rPr>
          <w:rFonts w:ascii="Times New Roman" w:hAnsi="Times New Roman" w:cs="Times New Roman"/>
          <w:sz w:val="24"/>
          <w:szCs w:val="24"/>
        </w:rPr>
      </w:pPr>
      <w:r w:rsidRPr="00A67DB9">
        <w:rPr>
          <w:rFonts w:ascii="Times New Roman" w:hAnsi="Times New Roman" w:cs="Times New Roman"/>
          <w:sz w:val="24"/>
          <w:szCs w:val="24"/>
        </w:rPr>
        <w:t>En el mes de julio del 2014, se nos comienza a Depositar   la Transferencia a nuestra   Cuenta   Corriente   No. 033-003005-1.</w:t>
      </w:r>
    </w:p>
    <w:p w14:paraId="27375AF0" w14:textId="300B71D2"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t xml:space="preserve">Gráfico No.4. Transferencia </w:t>
      </w:r>
      <w:r w:rsidR="00921E94">
        <w:rPr>
          <w:rFonts w:ascii="Times New Roman" w:hAnsi="Times New Roman" w:cs="Times New Roman"/>
          <w:b/>
          <w:bCs/>
          <w:sz w:val="24"/>
          <w:szCs w:val="24"/>
        </w:rPr>
        <w:t xml:space="preserve">de recursos obtenidos </w:t>
      </w:r>
      <w:r w:rsidRPr="004817CD">
        <w:rPr>
          <w:rFonts w:ascii="Times New Roman" w:hAnsi="Times New Roman" w:cs="Times New Roman"/>
          <w:b/>
          <w:bCs/>
          <w:sz w:val="24"/>
          <w:szCs w:val="24"/>
        </w:rPr>
        <w:t>201</w:t>
      </w:r>
      <w:r>
        <w:rPr>
          <w:rFonts w:ascii="Times New Roman" w:hAnsi="Times New Roman" w:cs="Times New Roman"/>
          <w:b/>
          <w:bCs/>
          <w:sz w:val="24"/>
          <w:szCs w:val="24"/>
        </w:rPr>
        <w:t>2</w:t>
      </w:r>
      <w:r w:rsidRPr="004817CD">
        <w:rPr>
          <w:rFonts w:ascii="Times New Roman" w:hAnsi="Times New Roman" w:cs="Times New Roman"/>
          <w:b/>
          <w:bCs/>
          <w:sz w:val="24"/>
          <w:szCs w:val="24"/>
        </w:rPr>
        <w:t>-2013</w:t>
      </w:r>
    </w:p>
    <w:p w14:paraId="11A8747E" w14:textId="77777777" w:rsidR="00B414B7" w:rsidRPr="00A67DB9" w:rsidRDefault="00B414B7" w:rsidP="00B414B7">
      <w:pPr>
        <w:spacing w:after="0" w:line="240" w:lineRule="auto"/>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424C60B9" wp14:editId="7374A527">
            <wp:extent cx="5400040" cy="2458192"/>
            <wp:effectExtent l="0" t="0" r="10160" b="184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1722CB" w14:textId="01ACE0A6" w:rsidR="00384281" w:rsidRDefault="00B414B7" w:rsidP="00B414B7">
      <w:pPr>
        <w:spacing w:after="0" w:line="240" w:lineRule="auto"/>
        <w:jc w:val="both"/>
        <w:rPr>
          <w:rFonts w:ascii="Times New Roman" w:hAnsi="Times New Roman" w:cs="Times New Roman"/>
          <w:sz w:val="24"/>
          <w:szCs w:val="24"/>
        </w:rPr>
      </w:pP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7617FED4" w14:textId="1CFFF89B" w:rsidR="00607577" w:rsidRDefault="002A549E" w:rsidP="006075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el grafico se observa que las transferencias se realizaban en tres partidas por año, donde la tercera del 2012 fue el mayor equivalente a una cantidad un poco mayor de l0s 120,00.00 </w:t>
      </w:r>
      <w:proofErr w:type="gramStart"/>
      <w:r>
        <w:rPr>
          <w:rFonts w:ascii="Times New Roman" w:hAnsi="Times New Roman" w:cs="Times New Roman"/>
          <w:sz w:val="24"/>
          <w:szCs w:val="24"/>
        </w:rPr>
        <w:t>peso</w:t>
      </w:r>
      <w:proofErr w:type="gramEnd"/>
      <w:r>
        <w:rPr>
          <w:rFonts w:ascii="Times New Roman" w:hAnsi="Times New Roman" w:cs="Times New Roman"/>
          <w:sz w:val="24"/>
          <w:szCs w:val="24"/>
        </w:rPr>
        <w:t xml:space="preserve">. En ese año inició con 120,000.00 en una primera partida y en la segunda bajo considerablemente a 70,000.00. Después del aumento de la tercera, en la cuarta correspondiente al 2013 nueva vez el monto recibido fue menor de </w:t>
      </w:r>
      <w:r w:rsidR="00607577">
        <w:rPr>
          <w:rFonts w:ascii="Times New Roman" w:hAnsi="Times New Roman" w:cs="Times New Roman"/>
          <w:sz w:val="24"/>
          <w:szCs w:val="24"/>
        </w:rPr>
        <w:t xml:space="preserve">78, 000.00 pesos. Los montos recibidos fueron variados, no se mantuvo una partida equitativa y todo el dinero que ingresó al centro educativo fue invertido en su totalidad. </w:t>
      </w:r>
    </w:p>
    <w:p w14:paraId="6F2730BC" w14:textId="77777777" w:rsidR="002A549E" w:rsidRDefault="002A549E" w:rsidP="00B414B7">
      <w:pPr>
        <w:spacing w:after="0" w:line="240" w:lineRule="auto"/>
        <w:jc w:val="both"/>
        <w:rPr>
          <w:rFonts w:ascii="Times New Roman" w:hAnsi="Times New Roman" w:cs="Times New Roman"/>
          <w:sz w:val="24"/>
          <w:szCs w:val="24"/>
        </w:rPr>
      </w:pPr>
    </w:p>
    <w:p w14:paraId="558D0D42" w14:textId="7777777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t>Gráfico No.</w:t>
      </w:r>
      <w:r>
        <w:rPr>
          <w:rFonts w:ascii="Times New Roman" w:hAnsi="Times New Roman" w:cs="Times New Roman"/>
          <w:b/>
          <w:bCs/>
          <w:sz w:val="24"/>
          <w:szCs w:val="24"/>
        </w:rPr>
        <w:t>5</w:t>
      </w:r>
      <w:r w:rsidRPr="004817CD">
        <w:rPr>
          <w:rFonts w:ascii="Times New Roman" w:hAnsi="Times New Roman" w:cs="Times New Roman"/>
          <w:b/>
          <w:bCs/>
          <w:sz w:val="24"/>
          <w:szCs w:val="24"/>
        </w:rPr>
        <w:t>. Transferencia 201</w:t>
      </w:r>
      <w:r>
        <w:rPr>
          <w:rFonts w:ascii="Times New Roman" w:hAnsi="Times New Roman" w:cs="Times New Roman"/>
          <w:b/>
          <w:bCs/>
          <w:sz w:val="24"/>
          <w:szCs w:val="24"/>
        </w:rPr>
        <w:t>3</w:t>
      </w:r>
      <w:r w:rsidRPr="004817CD">
        <w:rPr>
          <w:rFonts w:ascii="Times New Roman" w:hAnsi="Times New Roman" w:cs="Times New Roman"/>
          <w:b/>
          <w:bCs/>
          <w:sz w:val="24"/>
          <w:szCs w:val="24"/>
        </w:rPr>
        <w:t>-2</w:t>
      </w:r>
      <w:r>
        <w:rPr>
          <w:rFonts w:ascii="Times New Roman" w:hAnsi="Times New Roman" w:cs="Times New Roman"/>
          <w:b/>
          <w:bCs/>
          <w:sz w:val="24"/>
          <w:szCs w:val="24"/>
        </w:rPr>
        <w:t>014</w:t>
      </w:r>
    </w:p>
    <w:p w14:paraId="1F4290D1" w14:textId="391B4171"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11DF693B" wp14:editId="0F92248E">
            <wp:extent cx="5400040" cy="2839452"/>
            <wp:effectExtent l="0" t="0" r="10160" b="1841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57BA74B8" w14:textId="0AA3424C" w:rsidR="00B414B7" w:rsidRPr="00A67DB9" w:rsidRDefault="00607577" w:rsidP="00607577">
      <w:pPr>
        <w:spacing w:line="360" w:lineRule="auto"/>
        <w:jc w:val="both"/>
        <w:rPr>
          <w:rFonts w:ascii="Times New Roman" w:hAnsi="Times New Roman" w:cs="Times New Roman"/>
          <w:sz w:val="24"/>
          <w:szCs w:val="24"/>
        </w:rPr>
      </w:pPr>
      <w:r>
        <w:rPr>
          <w:rFonts w:ascii="Times New Roman" w:hAnsi="Times New Roman" w:cs="Times New Roman"/>
          <w:sz w:val="24"/>
          <w:szCs w:val="24"/>
        </w:rPr>
        <w:t>El gráfico muestra que las transferencias en loa años 0213-2014 representaron variaciones significativas, concluyó el periodo con un monto representativa superior a los 286,000.00 pesos, aunque inició con una cifra equivalente a 280,00.00 pesos.</w:t>
      </w:r>
    </w:p>
    <w:p w14:paraId="271CAC09" w14:textId="7777777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t>Gráfico No.</w:t>
      </w:r>
      <w:r>
        <w:rPr>
          <w:rFonts w:ascii="Times New Roman" w:hAnsi="Times New Roman" w:cs="Times New Roman"/>
          <w:b/>
          <w:bCs/>
          <w:sz w:val="24"/>
          <w:szCs w:val="24"/>
        </w:rPr>
        <w:t>6</w:t>
      </w:r>
      <w:r w:rsidRPr="004817CD">
        <w:rPr>
          <w:rFonts w:ascii="Times New Roman" w:hAnsi="Times New Roman" w:cs="Times New Roman"/>
          <w:b/>
          <w:bCs/>
          <w:sz w:val="24"/>
          <w:szCs w:val="24"/>
        </w:rPr>
        <w:t>. Transferencia 201</w:t>
      </w:r>
      <w:r>
        <w:rPr>
          <w:rFonts w:ascii="Times New Roman" w:hAnsi="Times New Roman" w:cs="Times New Roman"/>
          <w:b/>
          <w:bCs/>
          <w:sz w:val="24"/>
          <w:szCs w:val="24"/>
        </w:rPr>
        <w:t>5</w:t>
      </w:r>
    </w:p>
    <w:p w14:paraId="12008C0C" w14:textId="56781D76"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73CF366D" wp14:editId="1E4CA4F9">
            <wp:extent cx="5400040" cy="2066925"/>
            <wp:effectExtent l="0" t="0" r="1016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43C799B2" w14:textId="7777777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lastRenderedPageBreak/>
        <w:t>Gráfico No.</w:t>
      </w:r>
      <w:r>
        <w:rPr>
          <w:rFonts w:ascii="Times New Roman" w:hAnsi="Times New Roman" w:cs="Times New Roman"/>
          <w:b/>
          <w:bCs/>
          <w:sz w:val="24"/>
          <w:szCs w:val="24"/>
        </w:rPr>
        <w:t>7</w:t>
      </w:r>
      <w:r w:rsidRPr="004817CD">
        <w:rPr>
          <w:rFonts w:ascii="Times New Roman" w:hAnsi="Times New Roman" w:cs="Times New Roman"/>
          <w:b/>
          <w:bCs/>
          <w:sz w:val="24"/>
          <w:szCs w:val="24"/>
        </w:rPr>
        <w:t>. Transferencia 201</w:t>
      </w:r>
      <w:r>
        <w:rPr>
          <w:rFonts w:ascii="Times New Roman" w:hAnsi="Times New Roman" w:cs="Times New Roman"/>
          <w:b/>
          <w:bCs/>
          <w:sz w:val="24"/>
          <w:szCs w:val="24"/>
        </w:rPr>
        <w:t>6-2018</w:t>
      </w:r>
    </w:p>
    <w:p w14:paraId="5B600EB0" w14:textId="35FE3232"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01687827" wp14:editId="08E64140">
            <wp:extent cx="5400040" cy="2719137"/>
            <wp:effectExtent l="0" t="0" r="10160" b="5080"/>
            <wp:docPr id="687491589" name="Gráfico 687491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69CEA6DA" w14:textId="77777777" w:rsidR="00B414B7" w:rsidRPr="00A67DB9" w:rsidRDefault="00B414B7" w:rsidP="00B414B7">
      <w:pPr>
        <w:jc w:val="both"/>
        <w:rPr>
          <w:rFonts w:ascii="Times New Roman" w:hAnsi="Times New Roman" w:cs="Times New Roman"/>
          <w:sz w:val="24"/>
          <w:szCs w:val="24"/>
        </w:rPr>
      </w:pPr>
    </w:p>
    <w:p w14:paraId="37E3FA73" w14:textId="7777777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t>Gráfico No.</w:t>
      </w:r>
      <w:r>
        <w:rPr>
          <w:rFonts w:ascii="Times New Roman" w:hAnsi="Times New Roman" w:cs="Times New Roman"/>
          <w:b/>
          <w:bCs/>
          <w:sz w:val="24"/>
          <w:szCs w:val="24"/>
        </w:rPr>
        <w:t>8</w:t>
      </w:r>
      <w:r w:rsidRPr="004817CD">
        <w:rPr>
          <w:rFonts w:ascii="Times New Roman" w:hAnsi="Times New Roman" w:cs="Times New Roman"/>
          <w:b/>
          <w:bCs/>
          <w:sz w:val="24"/>
          <w:szCs w:val="24"/>
        </w:rPr>
        <w:t>. Transferencia 20</w:t>
      </w:r>
      <w:r>
        <w:rPr>
          <w:rFonts w:ascii="Times New Roman" w:hAnsi="Times New Roman" w:cs="Times New Roman"/>
          <w:b/>
          <w:bCs/>
          <w:sz w:val="24"/>
          <w:szCs w:val="24"/>
        </w:rPr>
        <w:t>18-2020</w:t>
      </w:r>
    </w:p>
    <w:p w14:paraId="400BCDEB" w14:textId="5570217B"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75673F82" wp14:editId="72B0DDA5">
            <wp:extent cx="5400040" cy="2911642"/>
            <wp:effectExtent l="0" t="0" r="10160" b="31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1FE7766E" w14:textId="77777777" w:rsidR="00B414B7" w:rsidRPr="00A67DB9" w:rsidRDefault="00B414B7" w:rsidP="00B414B7">
      <w:pPr>
        <w:jc w:val="both"/>
        <w:rPr>
          <w:rFonts w:ascii="Times New Roman" w:hAnsi="Times New Roman" w:cs="Times New Roman"/>
          <w:sz w:val="24"/>
          <w:szCs w:val="24"/>
        </w:rPr>
      </w:pPr>
    </w:p>
    <w:p w14:paraId="0DB72D6F" w14:textId="77777777" w:rsidR="00B414B7" w:rsidRPr="00A67DB9" w:rsidRDefault="00B414B7" w:rsidP="00B414B7">
      <w:pPr>
        <w:jc w:val="both"/>
        <w:rPr>
          <w:rFonts w:ascii="Times New Roman" w:hAnsi="Times New Roman" w:cs="Times New Roman"/>
          <w:sz w:val="24"/>
          <w:szCs w:val="24"/>
        </w:rPr>
      </w:pPr>
    </w:p>
    <w:p w14:paraId="4756BC23" w14:textId="77777777" w:rsidR="00B414B7" w:rsidRDefault="00B414B7" w:rsidP="00B414B7">
      <w:pPr>
        <w:jc w:val="both"/>
        <w:rPr>
          <w:rFonts w:ascii="Times New Roman" w:hAnsi="Times New Roman" w:cs="Times New Roman"/>
          <w:sz w:val="24"/>
          <w:szCs w:val="24"/>
        </w:rPr>
      </w:pPr>
    </w:p>
    <w:p w14:paraId="657C691F" w14:textId="77777777" w:rsidR="00B414B7" w:rsidRDefault="00B414B7" w:rsidP="00B414B7">
      <w:pPr>
        <w:jc w:val="both"/>
        <w:rPr>
          <w:rFonts w:ascii="Times New Roman" w:hAnsi="Times New Roman" w:cs="Times New Roman"/>
          <w:sz w:val="24"/>
          <w:szCs w:val="24"/>
        </w:rPr>
      </w:pPr>
    </w:p>
    <w:p w14:paraId="3ED4048D" w14:textId="77777777" w:rsidR="00B414B7" w:rsidRDefault="00B414B7" w:rsidP="00B414B7">
      <w:pPr>
        <w:jc w:val="both"/>
        <w:rPr>
          <w:rFonts w:ascii="Times New Roman" w:hAnsi="Times New Roman" w:cs="Times New Roman"/>
          <w:sz w:val="24"/>
          <w:szCs w:val="24"/>
        </w:rPr>
      </w:pPr>
    </w:p>
    <w:p w14:paraId="7D61AF62" w14:textId="77777777" w:rsidR="00590C6A" w:rsidRPr="00A67DB9" w:rsidRDefault="00590C6A" w:rsidP="00B414B7">
      <w:pPr>
        <w:jc w:val="both"/>
        <w:rPr>
          <w:rFonts w:ascii="Times New Roman" w:hAnsi="Times New Roman" w:cs="Times New Roman"/>
          <w:sz w:val="24"/>
          <w:szCs w:val="24"/>
        </w:rPr>
      </w:pPr>
    </w:p>
    <w:p w14:paraId="70D9C55E" w14:textId="58F559E7" w:rsidR="00B414B7" w:rsidRPr="004817CD" w:rsidRDefault="00B414B7" w:rsidP="00B414B7">
      <w:pPr>
        <w:jc w:val="both"/>
        <w:rPr>
          <w:rFonts w:ascii="Times New Roman" w:hAnsi="Times New Roman" w:cs="Times New Roman"/>
          <w:b/>
          <w:bCs/>
          <w:sz w:val="24"/>
          <w:szCs w:val="24"/>
        </w:rPr>
      </w:pPr>
      <w:r w:rsidRPr="004817CD">
        <w:rPr>
          <w:rFonts w:ascii="Times New Roman" w:hAnsi="Times New Roman" w:cs="Times New Roman"/>
          <w:b/>
          <w:bCs/>
          <w:sz w:val="24"/>
          <w:szCs w:val="24"/>
        </w:rPr>
        <w:lastRenderedPageBreak/>
        <w:t>Gráfico No.</w:t>
      </w:r>
      <w:r w:rsidR="00F17246">
        <w:rPr>
          <w:rFonts w:ascii="Times New Roman" w:hAnsi="Times New Roman" w:cs="Times New Roman"/>
          <w:b/>
          <w:bCs/>
          <w:sz w:val="24"/>
          <w:szCs w:val="24"/>
        </w:rPr>
        <w:t>9</w:t>
      </w:r>
      <w:r w:rsidRPr="004817CD">
        <w:rPr>
          <w:rFonts w:ascii="Times New Roman" w:hAnsi="Times New Roman" w:cs="Times New Roman"/>
          <w:b/>
          <w:bCs/>
          <w:sz w:val="24"/>
          <w:szCs w:val="24"/>
        </w:rPr>
        <w:t>. Transferencia 20</w:t>
      </w:r>
      <w:r>
        <w:rPr>
          <w:rFonts w:ascii="Times New Roman" w:hAnsi="Times New Roman" w:cs="Times New Roman"/>
          <w:b/>
          <w:bCs/>
          <w:sz w:val="24"/>
          <w:szCs w:val="24"/>
        </w:rPr>
        <w:t>21-202</w:t>
      </w:r>
    </w:p>
    <w:p w14:paraId="6D7591B2" w14:textId="17F96751" w:rsidR="00B414B7" w:rsidRPr="00621944" w:rsidRDefault="00B414B7" w:rsidP="00B414B7">
      <w:pPr>
        <w:jc w:val="both"/>
        <w:rPr>
          <w:rFonts w:ascii="Times New Roman" w:hAnsi="Times New Roman" w:cs="Times New Roman"/>
          <w:sz w:val="24"/>
          <w:szCs w:val="24"/>
        </w:rPr>
      </w:pPr>
      <w:r w:rsidRPr="00A67DB9">
        <w:rPr>
          <w:rFonts w:ascii="Times New Roman" w:hAnsi="Times New Roman" w:cs="Times New Roman"/>
          <w:noProof/>
          <w:sz w:val="24"/>
          <w:szCs w:val="24"/>
          <w:lang w:eastAsia="es-DO"/>
        </w:rPr>
        <w:drawing>
          <wp:inline distT="0" distB="0" distL="0" distR="0" wp14:anchorId="2F1496F4" wp14:editId="459FEFF8">
            <wp:extent cx="5400040" cy="2838450"/>
            <wp:effectExtent l="0" t="0" r="1016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0198E">
        <w:rPr>
          <w:rFonts w:ascii="Times New Roman" w:hAnsi="Times New Roman" w:cs="Times New Roman"/>
          <w:sz w:val="20"/>
          <w:szCs w:val="20"/>
        </w:rPr>
        <w:t xml:space="preserve">Fuente: </w:t>
      </w:r>
      <w:r w:rsidR="009616A8">
        <w:rPr>
          <w:rFonts w:ascii="Times New Roman" w:hAnsi="Times New Roman" w:cs="Times New Roman"/>
          <w:sz w:val="20"/>
          <w:szCs w:val="20"/>
        </w:rPr>
        <w:t>R</w:t>
      </w:r>
      <w:r w:rsidR="009616A8" w:rsidRPr="0030198E">
        <w:rPr>
          <w:rFonts w:ascii="Times New Roman" w:hAnsi="Times New Roman" w:cs="Times New Roman"/>
          <w:sz w:val="20"/>
          <w:szCs w:val="20"/>
        </w:rPr>
        <w:t>egistro de documentos</w:t>
      </w:r>
      <w:r w:rsidR="009616A8">
        <w:rPr>
          <w:rFonts w:ascii="Times New Roman" w:hAnsi="Times New Roman" w:cs="Times New Roman"/>
          <w:sz w:val="20"/>
          <w:szCs w:val="20"/>
        </w:rPr>
        <w:t xml:space="preserve"> contables </w:t>
      </w:r>
      <w:r w:rsidR="009616A8" w:rsidRPr="0030198E">
        <w:rPr>
          <w:rFonts w:ascii="Times New Roman" w:hAnsi="Times New Roman" w:cs="Times New Roman"/>
          <w:sz w:val="20"/>
          <w:szCs w:val="20"/>
        </w:rPr>
        <w:t>del centro educativo Cardenal Sancha Fe y Alegría.</w:t>
      </w:r>
    </w:p>
    <w:p w14:paraId="52633EE4" w14:textId="77777777" w:rsidR="00B414B7" w:rsidRPr="00A67DB9" w:rsidRDefault="00B414B7" w:rsidP="00B414B7">
      <w:pPr>
        <w:jc w:val="both"/>
        <w:rPr>
          <w:rFonts w:ascii="Times New Roman" w:hAnsi="Times New Roman" w:cs="Times New Roman"/>
          <w:sz w:val="24"/>
          <w:szCs w:val="24"/>
        </w:rPr>
      </w:pPr>
    </w:p>
    <w:p w14:paraId="447099F4" w14:textId="77777777" w:rsidR="00B414B7" w:rsidRPr="00A67DB9" w:rsidRDefault="00B414B7" w:rsidP="00607577">
      <w:pPr>
        <w:spacing w:line="360" w:lineRule="auto"/>
        <w:jc w:val="both"/>
        <w:rPr>
          <w:rFonts w:ascii="Times New Roman" w:hAnsi="Times New Roman" w:cs="Times New Roman"/>
          <w:sz w:val="24"/>
          <w:szCs w:val="24"/>
        </w:rPr>
      </w:pPr>
      <w:r w:rsidRPr="00A67DB9">
        <w:rPr>
          <w:rFonts w:ascii="Times New Roman" w:hAnsi="Times New Roman" w:cs="Times New Roman"/>
          <w:sz w:val="24"/>
          <w:szCs w:val="24"/>
        </w:rPr>
        <w:t xml:space="preserve">Las Transferencias fueron sistemáticas desde sus   inicios   en el 2012, pero se hacen más organizadas y descentralizadas en el manejo   y funciones, a partir de agosto del año 2014. </w:t>
      </w:r>
    </w:p>
    <w:p w14:paraId="2ECEF969" w14:textId="46529995" w:rsidR="00B414B7" w:rsidRPr="00606CB6" w:rsidRDefault="00B414B7" w:rsidP="00607577">
      <w:pPr>
        <w:spacing w:line="360" w:lineRule="auto"/>
        <w:jc w:val="both"/>
        <w:rPr>
          <w:rFonts w:ascii="Times New Roman" w:hAnsi="Times New Roman" w:cs="Times New Roman"/>
          <w:sz w:val="24"/>
          <w:szCs w:val="24"/>
        </w:rPr>
      </w:pPr>
      <w:r w:rsidRPr="00A67DB9">
        <w:rPr>
          <w:rFonts w:ascii="Times New Roman" w:hAnsi="Times New Roman" w:cs="Times New Roman"/>
          <w:sz w:val="24"/>
          <w:szCs w:val="24"/>
        </w:rPr>
        <w:t xml:space="preserve">El total de disponibilidad  al 31 de marzo 2023   es de 80,227.92 </w:t>
      </w:r>
    </w:p>
    <w:p w14:paraId="41FD56A3" w14:textId="77777777" w:rsidR="0019749C" w:rsidRPr="00A67DB9" w:rsidRDefault="0019749C" w:rsidP="00A67DB9">
      <w:pPr>
        <w:spacing w:after="0" w:line="240" w:lineRule="auto"/>
        <w:rPr>
          <w:rFonts w:ascii="Times New Roman" w:hAnsi="Times New Roman" w:cs="Times New Roman"/>
          <w:b/>
          <w:sz w:val="24"/>
          <w:szCs w:val="24"/>
          <w:lang w:val="es-MX"/>
        </w:rPr>
      </w:pPr>
    </w:p>
    <w:p w14:paraId="2EF176E5" w14:textId="4858286C" w:rsidR="00B47C65" w:rsidRPr="00384281" w:rsidRDefault="00A67DB9" w:rsidP="00A67DB9">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7. </w:t>
      </w:r>
      <w:r w:rsidR="00B47C65" w:rsidRPr="00384281">
        <w:rPr>
          <w:rStyle w:val="Estilo1Car"/>
        </w:rPr>
        <w:t>I</w:t>
      </w:r>
      <w:r w:rsidRPr="00384281">
        <w:rPr>
          <w:rStyle w:val="Estilo1Car"/>
        </w:rPr>
        <w:t>mpacto de los recursos invertidos</w:t>
      </w:r>
    </w:p>
    <w:p w14:paraId="62628616" w14:textId="77777777" w:rsidR="00A306EF" w:rsidRDefault="00A306EF" w:rsidP="00A67DB9">
      <w:pPr>
        <w:spacing w:after="0" w:line="240" w:lineRule="auto"/>
        <w:rPr>
          <w:rFonts w:ascii="Times New Roman" w:hAnsi="Times New Roman" w:cs="Times New Roman"/>
          <w:b/>
          <w:sz w:val="24"/>
          <w:szCs w:val="24"/>
          <w:lang w:val="es-MX"/>
        </w:rPr>
      </w:pPr>
    </w:p>
    <w:p w14:paraId="418B392C" w14:textId="2839D0D5"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 xml:space="preserve">La descentralización de los recursos se ha convertido en una de las mejores formas para alcanzar los resultados esperados, ya que estos </w:t>
      </w:r>
      <w:r w:rsidR="00AE611B" w:rsidRPr="004E78D3">
        <w:rPr>
          <w:rFonts w:ascii="Times New Roman" w:hAnsi="Times New Roman" w:cs="Times New Roman"/>
          <w:sz w:val="24"/>
          <w:szCs w:val="24"/>
        </w:rPr>
        <w:t>obstaculizan</w:t>
      </w:r>
      <w:r w:rsidRPr="004E78D3">
        <w:rPr>
          <w:rFonts w:ascii="Times New Roman" w:hAnsi="Times New Roman" w:cs="Times New Roman"/>
          <w:sz w:val="24"/>
          <w:szCs w:val="24"/>
        </w:rPr>
        <w:t xml:space="preserve"> en el buen funcionamiento y un mejor desarrollo de accionar de los centros educativos. Esto en nuestro centro educativo ha tenido un impacto positivo, ya que con los mismos hemos logrado </w:t>
      </w:r>
      <w:r w:rsidR="007F4A3A">
        <w:rPr>
          <w:rFonts w:ascii="Times New Roman" w:hAnsi="Times New Roman" w:cs="Times New Roman"/>
          <w:sz w:val="24"/>
          <w:szCs w:val="24"/>
        </w:rPr>
        <w:t>mejorar</w:t>
      </w:r>
      <w:r w:rsidRPr="004E78D3">
        <w:rPr>
          <w:rFonts w:ascii="Times New Roman" w:hAnsi="Times New Roman" w:cs="Times New Roman"/>
          <w:sz w:val="24"/>
          <w:szCs w:val="24"/>
        </w:rPr>
        <w:t xml:space="preserve"> la calidad educativa, puesto que, a partir de esta la educación de nuestro centro ha cambiado significativamente, pues existe un antes y un después, hemos logrado aumentar la cantidad de promovido, proporcionado a los docentes los recursos necesarios para el proceso enseñanza-aprendizaje.</w:t>
      </w:r>
    </w:p>
    <w:p w14:paraId="151D178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Hemos realizado algunos proyectos tales como: aprender matemática es divertido, este con el objetivo de que los alumnos le pierdan el miedo a esta asignatura y  la aprendan de una forma divertida.</w:t>
      </w:r>
    </w:p>
    <w:p w14:paraId="181CD8B6"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Realización de proyectos participativos de aula, tales como: contaminación auditiva, uso adecuado de la tecnología, contaminación ambiental, cuido mi cuerpo y mi salud.</w:t>
      </w:r>
    </w:p>
    <w:p w14:paraId="25B26DD9"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lastRenderedPageBreak/>
        <w:t xml:space="preserve">Realización de talleres formativos a nivel personal e intelectual, como: </w:t>
      </w:r>
    </w:p>
    <w:p w14:paraId="492CEC5B"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Taller de lectoescritura, para promover en los estudiantes el pensamiento lógico matemático, la capacidad de análisis y la criticidad.</w:t>
      </w:r>
    </w:p>
    <w:p w14:paraId="5B7446AF"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Promoción de una educación problematizadora que despierte en los estudiantes, la conciencia crítica.</w:t>
      </w:r>
    </w:p>
    <w:p w14:paraId="16C8896F"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Planes de mejora, con el objetivo de fortalecer las debilidades encontradas en cada asignatura y en la gestión.</w:t>
      </w:r>
    </w:p>
    <w:p w14:paraId="264D2358"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Capacitación del personal docente.</w:t>
      </w:r>
    </w:p>
    <w:p w14:paraId="7851AD66"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Compra de  material didáctico y materiales tecnológicos (TV, PC, proyectores, equipos de oficina)</w:t>
      </w:r>
    </w:p>
    <w:p w14:paraId="7076185D"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Compra de materiales gastable.</w:t>
      </w:r>
    </w:p>
    <w:p w14:paraId="7D91A0C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Compra de utensilios de cocina, para el almuerzo.</w:t>
      </w:r>
    </w:p>
    <w:p w14:paraId="56D27312"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Capacitación formativa de la comunidad educativa, de manera especial a los docentes.</w:t>
      </w:r>
    </w:p>
    <w:p w14:paraId="629565F5"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Reconocimientos a estudiantes y demás miembros de la comunidad educativa.</w:t>
      </w:r>
    </w:p>
    <w:p w14:paraId="187561D7"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Excursiones y proyectos formativos en diversas áreas.</w:t>
      </w:r>
    </w:p>
    <w:p w14:paraId="6A3735EB"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El área de educación física cuenta con los recursos, materiales deportivos y un espacio destinado para el área.</w:t>
      </w:r>
    </w:p>
    <w:p w14:paraId="631C56C7"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Construcción de los blichers de la cancha de voleibol y basquetbol.</w:t>
      </w:r>
    </w:p>
    <w:p w14:paraId="513A0B66"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Construcción del laboratorio de ciencias.</w:t>
      </w:r>
    </w:p>
    <w:p w14:paraId="3AD4329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Construcción de espacio para la higiene del lavado de manos.</w:t>
      </w:r>
    </w:p>
    <w:p w14:paraId="79A62305"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Abastecimiento de abanicos en todas las aulas.</w:t>
      </w:r>
    </w:p>
    <w:p w14:paraId="759A784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Colocación de bebederos en los diferentes edificios.</w:t>
      </w:r>
    </w:p>
    <w:p w14:paraId="4205AA4A"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Cuidado y mantenimiento de la infraestructura (pintura, arreglo de grietas, reparaciones de baños)</w:t>
      </w:r>
    </w:p>
    <w:p w14:paraId="6E62B903" w14:textId="77777777" w:rsidR="00B414B7" w:rsidRPr="004E78D3" w:rsidRDefault="00B414B7" w:rsidP="00B414B7">
      <w:pPr>
        <w:spacing w:line="360" w:lineRule="auto"/>
        <w:jc w:val="both"/>
        <w:rPr>
          <w:rFonts w:ascii="Times New Roman" w:hAnsi="Times New Roman" w:cs="Times New Roman"/>
          <w:sz w:val="24"/>
          <w:szCs w:val="24"/>
        </w:rPr>
      </w:pPr>
      <w:r w:rsidRPr="004E78D3">
        <w:rPr>
          <w:rFonts w:ascii="Times New Roman" w:hAnsi="Times New Roman" w:cs="Times New Roman"/>
          <w:sz w:val="24"/>
          <w:szCs w:val="24"/>
        </w:rPr>
        <w:t>Compra de materiales de higiene y limpieza.</w:t>
      </w:r>
    </w:p>
    <w:p w14:paraId="294651FD" w14:textId="28E0AB1C"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lastRenderedPageBreak/>
        <w:t xml:space="preserve">Humanistas centrados en la significación de los aprendizajes, en la mediación docente y en el rol activo de los sujetos en la construcción de sus aprendizajes. </w:t>
      </w:r>
    </w:p>
    <w:p w14:paraId="5ADA8806" w14:textId="22789B6D"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Conductista enfocado en planes  prescritos y controlados exteriormente, basados en objetivos </w:t>
      </w:r>
      <w:r w:rsidR="00607577" w:rsidRPr="004E78D3">
        <w:rPr>
          <w:rFonts w:ascii="Times New Roman" w:eastAsia="Times New Roman" w:hAnsi="Times New Roman" w:cs="Times New Roman"/>
          <w:color w:val="000000"/>
          <w:sz w:val="24"/>
          <w:szCs w:val="24"/>
        </w:rPr>
        <w:t>predeterminados</w:t>
      </w:r>
      <w:r w:rsidRPr="004E78D3">
        <w:rPr>
          <w:rFonts w:ascii="Times New Roman" w:eastAsia="Times New Roman" w:hAnsi="Times New Roman" w:cs="Times New Roman"/>
          <w:color w:val="000000"/>
          <w:sz w:val="24"/>
          <w:szCs w:val="24"/>
        </w:rPr>
        <w:t xml:space="preserve"> que deben alcanzar los estudiantes. </w:t>
      </w:r>
    </w:p>
    <w:p w14:paraId="1EDF2A1A" w14:textId="07EF6C28"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Crítico que promueve una educación problematizadora y el desarrollo de la Conciencia Crítica de los sujetos. </w:t>
      </w:r>
    </w:p>
    <w:p w14:paraId="3D2F33D4" w14:textId="75967D85"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Autónomos, pensados en clave de la pertinencia de la educación y de las particularidades de cada contexto</w:t>
      </w:r>
    </w:p>
    <w:p w14:paraId="4398BD01" w14:textId="05A94B6F"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Humanistas centrados en la significación de los aprendizajes, en la mediación docente y en el rol activo de los sujetos en la construcción de sus aprendizajes. </w:t>
      </w:r>
    </w:p>
    <w:p w14:paraId="551B2699" w14:textId="7758155C"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Conductista enfocado en planes  prescritos y controlados exteriormente, basados en objetivos </w:t>
      </w:r>
      <w:r w:rsidR="00607577" w:rsidRPr="004E78D3">
        <w:rPr>
          <w:rFonts w:ascii="Times New Roman" w:eastAsia="Times New Roman" w:hAnsi="Times New Roman" w:cs="Times New Roman"/>
          <w:color w:val="000000"/>
          <w:sz w:val="24"/>
          <w:szCs w:val="24"/>
        </w:rPr>
        <w:t>predeterminados</w:t>
      </w:r>
      <w:r w:rsidRPr="004E78D3">
        <w:rPr>
          <w:rFonts w:ascii="Times New Roman" w:eastAsia="Times New Roman" w:hAnsi="Times New Roman" w:cs="Times New Roman"/>
          <w:color w:val="000000"/>
          <w:sz w:val="24"/>
          <w:szCs w:val="24"/>
        </w:rPr>
        <w:t xml:space="preserve"> que deben alcanzar los estudiantes. </w:t>
      </w:r>
    </w:p>
    <w:p w14:paraId="7DC5E4BF" w14:textId="1BCCBD49" w:rsidR="00B414B7" w:rsidRPr="004E78D3" w:rsidRDefault="00B414B7" w:rsidP="00B414B7">
      <w:pPr>
        <w:shd w:val="clear" w:color="auto" w:fill="FFFFFF"/>
        <w:spacing w:after="0" w:line="360" w:lineRule="auto"/>
        <w:jc w:val="both"/>
        <w:rPr>
          <w:rFonts w:ascii="Times New Roman" w:eastAsia="Times New Roman" w:hAnsi="Times New Roman" w:cs="Times New Roman"/>
          <w:color w:val="000000"/>
          <w:sz w:val="24"/>
          <w:szCs w:val="24"/>
        </w:rPr>
      </w:pPr>
      <w:r w:rsidRPr="004E78D3">
        <w:rPr>
          <w:rFonts w:ascii="Times New Roman" w:eastAsia="Times New Roman" w:hAnsi="Times New Roman" w:cs="Times New Roman"/>
          <w:color w:val="000000"/>
          <w:sz w:val="24"/>
          <w:szCs w:val="24"/>
        </w:rPr>
        <w:t xml:space="preserve">Crítico que promueve una educación problematizadora y el desarrollo de la Conciencia Crítica de los sujetos. </w:t>
      </w:r>
    </w:p>
    <w:p w14:paraId="2E7FBFF3" w14:textId="77777777" w:rsidR="00607577" w:rsidRPr="00607577" w:rsidRDefault="00607577" w:rsidP="00607577">
      <w:pPr>
        <w:spacing w:after="0" w:line="240" w:lineRule="auto"/>
        <w:jc w:val="both"/>
        <w:rPr>
          <w:rFonts w:ascii="Times New Roman" w:hAnsi="Times New Roman" w:cs="Times New Roman"/>
          <w:b/>
          <w:bCs/>
          <w:sz w:val="18"/>
          <w:szCs w:val="18"/>
        </w:rPr>
      </w:pPr>
    </w:p>
    <w:p w14:paraId="0CF12387" w14:textId="2E989458" w:rsidR="00606CB6" w:rsidRPr="00606CB6" w:rsidRDefault="00606CB6" w:rsidP="00607577">
      <w:pPr>
        <w:spacing w:line="360" w:lineRule="auto"/>
        <w:jc w:val="both"/>
        <w:rPr>
          <w:rFonts w:ascii="Times New Roman" w:hAnsi="Times New Roman" w:cs="Times New Roman"/>
          <w:b/>
          <w:bCs/>
          <w:sz w:val="24"/>
          <w:szCs w:val="24"/>
        </w:rPr>
      </w:pPr>
      <w:r w:rsidRPr="00606CB6">
        <w:rPr>
          <w:rFonts w:ascii="Times New Roman" w:hAnsi="Times New Roman" w:cs="Times New Roman"/>
          <w:b/>
          <w:bCs/>
          <w:sz w:val="24"/>
          <w:szCs w:val="24"/>
        </w:rPr>
        <w:t xml:space="preserve">7.1. </w:t>
      </w:r>
      <w:r w:rsidRPr="00203054">
        <w:rPr>
          <w:rStyle w:val="Estilo2Car"/>
        </w:rPr>
        <w:t>Manifestaciones reales que existen de mejoría de la calidad educativa, de la calidad de vida del alumnado y el personal que hace vida en el centro</w:t>
      </w:r>
    </w:p>
    <w:p w14:paraId="366F76E2" w14:textId="1675E744" w:rsidR="00606CB6" w:rsidRDefault="00606CB6" w:rsidP="000B4A4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 partir de los recursos </w:t>
      </w:r>
      <w:r w:rsidR="008C50B2">
        <w:rPr>
          <w:rFonts w:ascii="Times New Roman" w:hAnsi="Times New Roman" w:cs="Times New Roman"/>
          <w:sz w:val="24"/>
          <w:szCs w:val="24"/>
        </w:rPr>
        <w:t>adquiridos</w:t>
      </w:r>
      <w:r>
        <w:rPr>
          <w:rFonts w:ascii="Times New Roman" w:hAnsi="Times New Roman" w:cs="Times New Roman"/>
          <w:sz w:val="24"/>
          <w:szCs w:val="24"/>
        </w:rPr>
        <w:t xml:space="preserve"> teníamos estudiantes más saludables, felices, maestros empoderados y más capacitados.</w:t>
      </w:r>
    </w:p>
    <w:p w14:paraId="6D309CC2" w14:textId="67F9E477" w:rsidR="00606CB6" w:rsidRPr="000B4A4A" w:rsidRDefault="00606CB6" w:rsidP="000B4A4A">
      <w:pPr>
        <w:spacing w:line="360" w:lineRule="auto"/>
        <w:jc w:val="both"/>
        <w:rPr>
          <w:rFonts w:ascii="Times New Roman" w:hAnsi="Times New Roman" w:cs="Times New Roman"/>
          <w:b/>
          <w:bCs/>
          <w:sz w:val="24"/>
          <w:szCs w:val="24"/>
        </w:rPr>
      </w:pPr>
      <w:r w:rsidRPr="000B4A4A">
        <w:rPr>
          <w:rFonts w:ascii="Times New Roman" w:hAnsi="Times New Roman" w:cs="Times New Roman"/>
          <w:b/>
          <w:bCs/>
          <w:sz w:val="24"/>
          <w:szCs w:val="24"/>
        </w:rPr>
        <w:t xml:space="preserve">7.2. </w:t>
      </w:r>
      <w:r w:rsidRPr="00203054">
        <w:rPr>
          <w:rStyle w:val="Estilo2Car"/>
        </w:rPr>
        <w:t>C</w:t>
      </w:r>
      <w:r w:rsidR="000B4A4A" w:rsidRPr="00203054">
        <w:rPr>
          <w:rStyle w:val="Estilo2Car"/>
        </w:rPr>
        <w:t>ondiciones antes de estos colectivos y cómo son ahora</w:t>
      </w:r>
      <w:r w:rsidR="000B4A4A" w:rsidRPr="000B4A4A">
        <w:rPr>
          <w:rFonts w:ascii="Times New Roman" w:hAnsi="Times New Roman" w:cs="Times New Roman"/>
          <w:b/>
          <w:bCs/>
          <w:sz w:val="24"/>
          <w:szCs w:val="24"/>
        </w:rPr>
        <w:t xml:space="preserve"> </w:t>
      </w:r>
    </w:p>
    <w:p w14:paraId="3683D839" w14:textId="116AF5F1" w:rsidR="00606CB6" w:rsidRDefault="000B4A4A" w:rsidP="000B4A4A">
      <w:pPr>
        <w:spacing w:line="360" w:lineRule="auto"/>
        <w:jc w:val="both"/>
        <w:rPr>
          <w:rFonts w:ascii="Times New Roman" w:hAnsi="Times New Roman" w:cs="Times New Roman"/>
          <w:sz w:val="24"/>
          <w:szCs w:val="24"/>
        </w:rPr>
      </w:pPr>
      <w:r>
        <w:rPr>
          <w:rFonts w:ascii="Times New Roman" w:hAnsi="Times New Roman" w:cs="Times New Roman"/>
          <w:sz w:val="24"/>
          <w:szCs w:val="24"/>
        </w:rPr>
        <w:t>Las condiciones antes eran precarias; de</w:t>
      </w:r>
      <w:r w:rsidR="00606CB6">
        <w:rPr>
          <w:rFonts w:ascii="Times New Roman" w:hAnsi="Times New Roman" w:cs="Times New Roman"/>
          <w:sz w:val="24"/>
          <w:szCs w:val="24"/>
        </w:rPr>
        <w:t xml:space="preserve">sde la infraestructura eran infrahumano, </w:t>
      </w:r>
      <w:r>
        <w:rPr>
          <w:rFonts w:ascii="Times New Roman" w:hAnsi="Times New Roman" w:cs="Times New Roman"/>
          <w:sz w:val="24"/>
          <w:szCs w:val="24"/>
        </w:rPr>
        <w:t xml:space="preserve">existía el hacinamiento y </w:t>
      </w:r>
      <w:r w:rsidR="00606CB6">
        <w:rPr>
          <w:rFonts w:ascii="Times New Roman" w:hAnsi="Times New Roman" w:cs="Times New Roman"/>
          <w:sz w:val="24"/>
          <w:szCs w:val="24"/>
        </w:rPr>
        <w:t>carencia de recursos tanto didáctico como a nivel humano.</w:t>
      </w:r>
      <w:r>
        <w:rPr>
          <w:rFonts w:ascii="Times New Roman" w:hAnsi="Times New Roman" w:cs="Times New Roman"/>
          <w:sz w:val="24"/>
          <w:szCs w:val="24"/>
        </w:rPr>
        <w:t xml:space="preserve"> No se contaba con los </w:t>
      </w:r>
      <w:r w:rsidR="00606CB6">
        <w:rPr>
          <w:rFonts w:ascii="Times New Roman" w:hAnsi="Times New Roman" w:cs="Times New Roman"/>
          <w:sz w:val="24"/>
          <w:szCs w:val="24"/>
        </w:rPr>
        <w:t xml:space="preserve">recursos económicos necesarios para dar expuesta a las necesidades encontradas, </w:t>
      </w:r>
      <w:r>
        <w:rPr>
          <w:rFonts w:ascii="Times New Roman" w:hAnsi="Times New Roman" w:cs="Times New Roman"/>
          <w:sz w:val="24"/>
          <w:szCs w:val="24"/>
        </w:rPr>
        <w:t>se disponía de</w:t>
      </w:r>
      <w:r w:rsidR="00606CB6">
        <w:rPr>
          <w:rFonts w:ascii="Times New Roman" w:hAnsi="Times New Roman" w:cs="Times New Roman"/>
          <w:sz w:val="24"/>
          <w:szCs w:val="24"/>
        </w:rPr>
        <w:t xml:space="preserve"> una pizarra, tiza y borrador y los libros del ministerio de educación si llegaban.</w:t>
      </w:r>
    </w:p>
    <w:p w14:paraId="7B0AD3B4" w14:textId="3DFE0E1C" w:rsidR="00606CB6" w:rsidRPr="00203054" w:rsidRDefault="000B4A4A" w:rsidP="000B4A4A">
      <w:pPr>
        <w:spacing w:line="360" w:lineRule="auto"/>
        <w:jc w:val="both"/>
        <w:rPr>
          <w:rStyle w:val="Estilo2Car"/>
        </w:rPr>
      </w:pPr>
      <w:r w:rsidRPr="000B4A4A">
        <w:rPr>
          <w:rFonts w:ascii="Times New Roman" w:hAnsi="Times New Roman" w:cs="Times New Roman"/>
          <w:b/>
          <w:bCs/>
          <w:sz w:val="24"/>
          <w:szCs w:val="24"/>
        </w:rPr>
        <w:t xml:space="preserve">7.3. </w:t>
      </w:r>
      <w:r w:rsidRPr="00203054">
        <w:rPr>
          <w:rStyle w:val="Estilo2Car"/>
        </w:rPr>
        <w:t>Adquisición de los recursos y materiales antes, y cómo se adquieren ahora</w:t>
      </w:r>
    </w:p>
    <w:p w14:paraId="0BE7F269" w14:textId="6F9D6AFC" w:rsidR="00606CB6" w:rsidRDefault="00606CB6" w:rsidP="000B4A4A">
      <w:pPr>
        <w:spacing w:line="360" w:lineRule="auto"/>
        <w:jc w:val="both"/>
        <w:rPr>
          <w:rFonts w:ascii="Times New Roman" w:hAnsi="Times New Roman" w:cs="Times New Roman"/>
          <w:sz w:val="24"/>
          <w:szCs w:val="24"/>
        </w:rPr>
      </w:pPr>
      <w:r>
        <w:rPr>
          <w:rFonts w:ascii="Times New Roman" w:hAnsi="Times New Roman" w:cs="Times New Roman"/>
          <w:sz w:val="24"/>
          <w:szCs w:val="24"/>
        </w:rPr>
        <w:t>Se adquirían haciendo actividades, pedíamos un mínimo aporte en las inscripciones (un block por familia), hacíamos rifas, mediante la venta de boletos.</w:t>
      </w:r>
      <w:r w:rsidR="000B4A4A">
        <w:rPr>
          <w:rFonts w:ascii="Times New Roman" w:hAnsi="Times New Roman" w:cs="Times New Roman"/>
          <w:sz w:val="24"/>
          <w:szCs w:val="24"/>
        </w:rPr>
        <w:t xml:space="preserve"> Se recibía </w:t>
      </w:r>
      <w:r>
        <w:rPr>
          <w:rFonts w:ascii="Times New Roman" w:hAnsi="Times New Roman" w:cs="Times New Roman"/>
          <w:sz w:val="24"/>
          <w:szCs w:val="24"/>
        </w:rPr>
        <w:t xml:space="preserve">ayuda </w:t>
      </w:r>
      <w:r w:rsidR="000B4A4A">
        <w:rPr>
          <w:rFonts w:ascii="Times New Roman" w:hAnsi="Times New Roman" w:cs="Times New Roman"/>
          <w:sz w:val="24"/>
          <w:szCs w:val="24"/>
        </w:rPr>
        <w:t xml:space="preserve">desde la Oficina Nacional de Fe y Alegría (alimentos, materiales didácticos y otros), </w:t>
      </w:r>
      <w:r>
        <w:rPr>
          <w:rFonts w:ascii="Times New Roman" w:hAnsi="Times New Roman" w:cs="Times New Roman"/>
          <w:sz w:val="24"/>
          <w:szCs w:val="24"/>
        </w:rPr>
        <w:t xml:space="preserve">algún colegio </w:t>
      </w:r>
      <w:r w:rsidR="000B4A4A">
        <w:rPr>
          <w:rFonts w:ascii="Times New Roman" w:hAnsi="Times New Roman" w:cs="Times New Roman"/>
          <w:sz w:val="24"/>
          <w:szCs w:val="24"/>
        </w:rPr>
        <w:t>donaba</w:t>
      </w:r>
      <w:r>
        <w:rPr>
          <w:rFonts w:ascii="Times New Roman" w:hAnsi="Times New Roman" w:cs="Times New Roman"/>
          <w:sz w:val="24"/>
          <w:szCs w:val="24"/>
        </w:rPr>
        <w:t xml:space="preserve"> butacas o </w:t>
      </w:r>
      <w:r w:rsidR="000B4A4A">
        <w:rPr>
          <w:rFonts w:ascii="Times New Roman" w:hAnsi="Times New Roman" w:cs="Times New Roman"/>
          <w:sz w:val="24"/>
          <w:szCs w:val="24"/>
        </w:rPr>
        <w:t>cualesquiera otros aportes necesarios</w:t>
      </w:r>
      <w:r>
        <w:rPr>
          <w:rFonts w:ascii="Times New Roman" w:hAnsi="Times New Roman" w:cs="Times New Roman"/>
          <w:sz w:val="24"/>
          <w:szCs w:val="24"/>
        </w:rPr>
        <w:t xml:space="preserve"> para el buen desarrollo del proceso enseñanza y aprendizaje.</w:t>
      </w:r>
      <w:r w:rsidR="000B4A4A">
        <w:rPr>
          <w:rFonts w:ascii="Times New Roman" w:hAnsi="Times New Roman" w:cs="Times New Roman"/>
          <w:sz w:val="24"/>
          <w:szCs w:val="24"/>
        </w:rPr>
        <w:t xml:space="preserve"> También, se recibían </w:t>
      </w:r>
      <w:r>
        <w:rPr>
          <w:rFonts w:ascii="Times New Roman" w:hAnsi="Times New Roman" w:cs="Times New Roman"/>
          <w:sz w:val="24"/>
          <w:szCs w:val="24"/>
        </w:rPr>
        <w:t xml:space="preserve">medicamentos de la institución Santa Martha, desde </w:t>
      </w:r>
      <w:r w:rsidR="000B4A4A">
        <w:rPr>
          <w:rFonts w:ascii="Times New Roman" w:hAnsi="Times New Roman" w:cs="Times New Roman"/>
          <w:sz w:val="24"/>
          <w:szCs w:val="24"/>
        </w:rPr>
        <w:t>el</w:t>
      </w:r>
      <w:r>
        <w:rPr>
          <w:rFonts w:ascii="Times New Roman" w:hAnsi="Times New Roman" w:cs="Times New Roman"/>
          <w:sz w:val="24"/>
          <w:szCs w:val="24"/>
        </w:rPr>
        <w:t xml:space="preserve"> inicio hasta el año que llego la descentralización</w:t>
      </w:r>
      <w:r w:rsidR="000B4A4A">
        <w:rPr>
          <w:rFonts w:ascii="Times New Roman" w:hAnsi="Times New Roman" w:cs="Times New Roman"/>
          <w:sz w:val="24"/>
          <w:szCs w:val="24"/>
        </w:rPr>
        <w:t>.</w:t>
      </w:r>
    </w:p>
    <w:p w14:paraId="373481A7" w14:textId="092B4C36" w:rsidR="000B4A4A" w:rsidRPr="000B4A4A" w:rsidRDefault="000B4A4A" w:rsidP="00606CB6">
      <w:pPr>
        <w:jc w:val="both"/>
        <w:rPr>
          <w:rFonts w:ascii="Times New Roman" w:hAnsi="Times New Roman" w:cs="Times New Roman"/>
          <w:b/>
          <w:bCs/>
          <w:sz w:val="24"/>
          <w:szCs w:val="24"/>
        </w:rPr>
      </w:pPr>
      <w:r w:rsidRPr="000B4A4A">
        <w:rPr>
          <w:rFonts w:ascii="Times New Roman" w:hAnsi="Times New Roman" w:cs="Times New Roman"/>
          <w:b/>
          <w:bCs/>
          <w:sz w:val="24"/>
          <w:szCs w:val="24"/>
        </w:rPr>
        <w:lastRenderedPageBreak/>
        <w:t xml:space="preserve">7.4. </w:t>
      </w:r>
      <w:r w:rsidRPr="00203054">
        <w:rPr>
          <w:rStyle w:val="Estilo2Car"/>
        </w:rPr>
        <w:t>Participa</w:t>
      </w:r>
      <w:r w:rsidR="00BA7128">
        <w:rPr>
          <w:rStyle w:val="Estilo2Car"/>
        </w:rPr>
        <w:t>ción d</w:t>
      </w:r>
      <w:r w:rsidRPr="00203054">
        <w:rPr>
          <w:rStyle w:val="Estilo2Car"/>
        </w:rPr>
        <w:t>e</w:t>
      </w:r>
      <w:r w:rsidR="00BA7128">
        <w:rPr>
          <w:rStyle w:val="Estilo2Car"/>
        </w:rPr>
        <w:t xml:space="preserve"> </w:t>
      </w:r>
      <w:r w:rsidRPr="00203054">
        <w:rPr>
          <w:rStyle w:val="Estilo2Car"/>
        </w:rPr>
        <w:t>la sociedad local</w:t>
      </w:r>
    </w:p>
    <w:p w14:paraId="54661BA7" w14:textId="4455D580" w:rsidR="00606CB6" w:rsidRDefault="006974B7" w:rsidP="00606CB6">
      <w:pPr>
        <w:jc w:val="both"/>
        <w:rPr>
          <w:rFonts w:ascii="Times New Roman" w:hAnsi="Times New Roman" w:cs="Times New Roman"/>
          <w:sz w:val="24"/>
          <w:szCs w:val="24"/>
        </w:rPr>
      </w:pPr>
      <w:r>
        <w:rPr>
          <w:rFonts w:ascii="Times New Roman" w:hAnsi="Times New Roman" w:cs="Times New Roman"/>
          <w:sz w:val="24"/>
          <w:szCs w:val="24"/>
        </w:rPr>
        <w:t>La comunidad se involucraba en</w:t>
      </w:r>
      <w:r w:rsidR="00606CB6">
        <w:rPr>
          <w:rFonts w:ascii="Times New Roman" w:hAnsi="Times New Roman" w:cs="Times New Roman"/>
          <w:sz w:val="24"/>
          <w:szCs w:val="24"/>
        </w:rPr>
        <w:t xml:space="preserve"> las actividades </w:t>
      </w:r>
      <w:r w:rsidR="0075798E">
        <w:rPr>
          <w:rFonts w:ascii="Times New Roman" w:hAnsi="Times New Roman" w:cs="Times New Roman"/>
          <w:sz w:val="24"/>
          <w:szCs w:val="24"/>
        </w:rPr>
        <w:t>profund</w:t>
      </w:r>
      <w:r w:rsidR="000A349E">
        <w:rPr>
          <w:rFonts w:ascii="Times New Roman" w:hAnsi="Times New Roman" w:cs="Times New Roman"/>
          <w:sz w:val="24"/>
          <w:szCs w:val="24"/>
        </w:rPr>
        <w:t>a</w:t>
      </w:r>
      <w:r w:rsidR="0075798E">
        <w:rPr>
          <w:rFonts w:ascii="Times New Roman" w:hAnsi="Times New Roman" w:cs="Times New Roman"/>
          <w:sz w:val="24"/>
          <w:szCs w:val="24"/>
        </w:rPr>
        <w:t>s</w:t>
      </w:r>
      <w:r w:rsidR="00606CB6">
        <w:rPr>
          <w:rFonts w:ascii="Times New Roman" w:hAnsi="Times New Roman" w:cs="Times New Roman"/>
          <w:sz w:val="24"/>
          <w:szCs w:val="24"/>
        </w:rPr>
        <w:t>.</w:t>
      </w:r>
    </w:p>
    <w:p w14:paraId="6C3FBFB0" w14:textId="77777777" w:rsidR="00606CB6" w:rsidRDefault="00606CB6" w:rsidP="00606CB6">
      <w:pPr>
        <w:jc w:val="both"/>
        <w:rPr>
          <w:rFonts w:ascii="Times New Roman" w:hAnsi="Times New Roman" w:cs="Times New Roman"/>
          <w:sz w:val="24"/>
          <w:szCs w:val="24"/>
        </w:rPr>
      </w:pPr>
      <w:r>
        <w:rPr>
          <w:rFonts w:ascii="Times New Roman" w:hAnsi="Times New Roman" w:cs="Times New Roman"/>
          <w:sz w:val="24"/>
          <w:szCs w:val="24"/>
        </w:rPr>
        <w:t>Los padres realizaban la limpieza del centro.</w:t>
      </w:r>
    </w:p>
    <w:p w14:paraId="547EFCE6" w14:textId="4A9856CF" w:rsidR="00606CB6" w:rsidRPr="00A306EF" w:rsidRDefault="00606CB6" w:rsidP="00606CB6">
      <w:pPr>
        <w:jc w:val="both"/>
        <w:rPr>
          <w:rFonts w:ascii="Times New Roman" w:hAnsi="Times New Roman" w:cs="Times New Roman"/>
          <w:sz w:val="24"/>
          <w:szCs w:val="24"/>
        </w:rPr>
      </w:pPr>
      <w:r>
        <w:rPr>
          <w:rFonts w:ascii="Times New Roman" w:hAnsi="Times New Roman" w:cs="Times New Roman"/>
          <w:sz w:val="24"/>
          <w:szCs w:val="24"/>
        </w:rPr>
        <w:t>La mano de obra en las construcciones era de los padres.</w:t>
      </w:r>
    </w:p>
    <w:p w14:paraId="22272D88" w14:textId="77777777" w:rsidR="0019749C" w:rsidRDefault="0019749C" w:rsidP="0019749C">
      <w:pPr>
        <w:pStyle w:val="Prrafodelista"/>
        <w:spacing w:after="0" w:line="240" w:lineRule="auto"/>
        <w:rPr>
          <w:rFonts w:ascii="Times New Roman" w:hAnsi="Times New Roman" w:cs="Times New Roman"/>
          <w:b/>
          <w:sz w:val="24"/>
          <w:szCs w:val="24"/>
          <w:lang w:val="es-MX"/>
        </w:rPr>
      </w:pPr>
    </w:p>
    <w:p w14:paraId="540A8E8D" w14:textId="6971E6CC" w:rsidR="00B47C65" w:rsidRPr="00A95B6E" w:rsidRDefault="00A67DB9" w:rsidP="00A67DB9">
      <w:pPr>
        <w:spacing w:after="0" w:line="240" w:lineRule="auto"/>
        <w:rPr>
          <w:rFonts w:ascii="Times New Roman" w:hAnsi="Times New Roman" w:cs="Times New Roman"/>
          <w:b/>
          <w:sz w:val="28"/>
          <w:szCs w:val="24"/>
          <w:lang w:val="es-MX"/>
        </w:rPr>
      </w:pPr>
      <w:r w:rsidRPr="00A95B6E">
        <w:rPr>
          <w:rFonts w:ascii="Times New Roman" w:hAnsi="Times New Roman" w:cs="Times New Roman"/>
          <w:b/>
          <w:sz w:val="28"/>
          <w:szCs w:val="24"/>
          <w:lang w:val="es-MX"/>
        </w:rPr>
        <w:t xml:space="preserve">8. </w:t>
      </w:r>
      <w:r w:rsidR="00B47C65" w:rsidRPr="00A95B6E">
        <w:rPr>
          <w:rStyle w:val="Estilo1Car"/>
          <w:szCs w:val="24"/>
        </w:rPr>
        <w:t>L</w:t>
      </w:r>
      <w:r w:rsidRPr="00A95B6E">
        <w:rPr>
          <w:rStyle w:val="Estilo1Car"/>
          <w:szCs w:val="24"/>
        </w:rPr>
        <w:t>ecciones aprendidas</w:t>
      </w:r>
    </w:p>
    <w:p w14:paraId="36891958" w14:textId="77777777" w:rsidR="000B4A4A" w:rsidRPr="00A67DB9" w:rsidRDefault="000B4A4A" w:rsidP="00A67DB9">
      <w:pPr>
        <w:spacing w:after="0" w:line="240" w:lineRule="auto"/>
        <w:rPr>
          <w:rFonts w:ascii="Times New Roman" w:hAnsi="Times New Roman" w:cs="Times New Roman"/>
          <w:b/>
          <w:sz w:val="24"/>
          <w:szCs w:val="24"/>
          <w:lang w:val="es-MX"/>
        </w:rPr>
      </w:pPr>
    </w:p>
    <w:p w14:paraId="3BAAF948" w14:textId="6800839F" w:rsidR="000B4A4A" w:rsidRDefault="000B4A4A" w:rsidP="000B4A4A">
      <w:pPr>
        <w:jc w:val="both"/>
        <w:rPr>
          <w:rFonts w:ascii="Times New Roman" w:hAnsi="Times New Roman" w:cs="Times New Roman"/>
          <w:b/>
          <w:sz w:val="36"/>
          <w:szCs w:val="36"/>
        </w:rPr>
      </w:pPr>
      <w:r w:rsidRPr="000B4A4A">
        <w:rPr>
          <w:rFonts w:ascii="Times New Roman" w:hAnsi="Times New Roman" w:cs="Times New Roman"/>
          <w:b/>
          <w:sz w:val="24"/>
          <w:szCs w:val="24"/>
        </w:rPr>
        <w:t xml:space="preserve">8.1. </w:t>
      </w:r>
      <w:r w:rsidRPr="00203054">
        <w:rPr>
          <w:rStyle w:val="Estilo2Car"/>
        </w:rPr>
        <w:t>Cosas que se han hecho bien, susceptibles de ser mantenidas</w:t>
      </w:r>
    </w:p>
    <w:p w14:paraId="786C4AF9"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 xml:space="preserve">La integración con los padres, el servicio comunitario, apertura de la escuela a la comunidad para las diferentes actividades, el acceso de la comunidad a los servicios que brinda el centro. </w:t>
      </w:r>
    </w:p>
    <w:p w14:paraId="6D851EE0"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Creación de  vínculos escuela- comunidad, porque la escuela somos todos</w:t>
      </w:r>
    </w:p>
    <w:p w14:paraId="26FE7149"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Brindar calidad educativa.</w:t>
      </w:r>
    </w:p>
    <w:p w14:paraId="0A4CC561"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Apoyar a la comunidad en sus procesos de lucha.</w:t>
      </w:r>
    </w:p>
    <w:p w14:paraId="3E3CD522"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Formar los jóvenes de la comunidad.</w:t>
      </w:r>
    </w:p>
    <w:p w14:paraId="3EC94A59"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Fomentar valores y preparar para la vida.</w:t>
      </w:r>
    </w:p>
    <w:p w14:paraId="4B361FBC"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Formar jóvenes capaces de insertarse en a la sociedad siendo entes integrales.</w:t>
      </w:r>
    </w:p>
    <w:p w14:paraId="766C3C3F"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Colaborar con el desarrollo de la comunidad, colaborando con el subdesarrollo de la misma.</w:t>
      </w:r>
    </w:p>
    <w:p w14:paraId="31502BA2"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Contribuido con la promoción y superación  de la juventud.</w:t>
      </w:r>
    </w:p>
    <w:p w14:paraId="6BA6AB4F"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Hemos brindado oportunidad de empleo.</w:t>
      </w:r>
    </w:p>
    <w:p w14:paraId="7406DE25"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Valoración y apoyo de la comunidad circundante al centro, evidenciando un sentido de pertenencia.</w:t>
      </w:r>
    </w:p>
    <w:p w14:paraId="468539BC"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El sitial que ocupa la escuela en la comunidad.</w:t>
      </w:r>
    </w:p>
    <w:p w14:paraId="0004CABA"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 xml:space="preserve">La proyección positiva de la escuela. </w:t>
      </w:r>
    </w:p>
    <w:p w14:paraId="52E1E47C"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La respuesta que damos a los requerimientos del mercado laboral con nuestra oferta.</w:t>
      </w:r>
    </w:p>
    <w:p w14:paraId="3F075B9D"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La permanencia de todo el personal del centro.</w:t>
      </w:r>
    </w:p>
    <w:p w14:paraId="6AD66E36" w14:textId="0B4AC51D" w:rsidR="003532D4" w:rsidRDefault="003532D4" w:rsidP="003532D4">
      <w:pPr>
        <w:jc w:val="both"/>
        <w:rPr>
          <w:rFonts w:ascii="Times New Roman" w:hAnsi="Times New Roman" w:cs="Times New Roman"/>
          <w:b/>
          <w:sz w:val="36"/>
          <w:szCs w:val="36"/>
        </w:rPr>
      </w:pPr>
      <w:r w:rsidRPr="000B4A4A">
        <w:rPr>
          <w:rFonts w:ascii="Times New Roman" w:hAnsi="Times New Roman" w:cs="Times New Roman"/>
          <w:b/>
          <w:sz w:val="24"/>
          <w:szCs w:val="24"/>
        </w:rPr>
        <w:t>8.</w:t>
      </w:r>
      <w:r>
        <w:rPr>
          <w:rFonts w:ascii="Times New Roman" w:hAnsi="Times New Roman" w:cs="Times New Roman"/>
          <w:b/>
          <w:sz w:val="24"/>
          <w:szCs w:val="24"/>
        </w:rPr>
        <w:t>2</w:t>
      </w:r>
      <w:r w:rsidRPr="000B4A4A">
        <w:rPr>
          <w:rFonts w:ascii="Times New Roman" w:hAnsi="Times New Roman" w:cs="Times New Roman"/>
          <w:b/>
          <w:sz w:val="24"/>
          <w:szCs w:val="24"/>
        </w:rPr>
        <w:t xml:space="preserve">. </w:t>
      </w:r>
      <w:r w:rsidRPr="00203054">
        <w:rPr>
          <w:rStyle w:val="Estilo2Car"/>
        </w:rPr>
        <w:t>Cosas que se han hecho mal que es necesario descontinua</w:t>
      </w:r>
    </w:p>
    <w:p w14:paraId="79346A14" w14:textId="314C6194" w:rsidR="003532D4" w:rsidRDefault="0023376C" w:rsidP="0023376C">
      <w:pPr>
        <w:spacing w:line="360" w:lineRule="auto"/>
        <w:jc w:val="both"/>
        <w:rPr>
          <w:rFonts w:ascii="Times New Roman" w:hAnsi="Times New Roman" w:cs="Times New Roman"/>
          <w:sz w:val="24"/>
          <w:szCs w:val="24"/>
        </w:rPr>
      </w:pPr>
      <w:r>
        <w:rPr>
          <w:rFonts w:ascii="Times New Roman" w:hAnsi="Times New Roman" w:cs="Times New Roman"/>
          <w:sz w:val="24"/>
          <w:szCs w:val="24"/>
        </w:rPr>
        <w:t>En lo particular hasta el momento la escuela ha tenido un manejo eficaz de l</w:t>
      </w:r>
      <w:r w:rsidR="00103526">
        <w:rPr>
          <w:rFonts w:ascii="Times New Roman" w:hAnsi="Times New Roman" w:cs="Times New Roman"/>
          <w:sz w:val="24"/>
          <w:szCs w:val="24"/>
        </w:rPr>
        <w:t>o</w:t>
      </w:r>
      <w:r>
        <w:rPr>
          <w:rFonts w:ascii="Times New Roman" w:hAnsi="Times New Roman" w:cs="Times New Roman"/>
          <w:sz w:val="24"/>
          <w:szCs w:val="24"/>
        </w:rPr>
        <w:t xml:space="preserve">s </w:t>
      </w:r>
      <w:r w:rsidR="00103526">
        <w:rPr>
          <w:rFonts w:ascii="Times New Roman" w:hAnsi="Times New Roman" w:cs="Times New Roman"/>
          <w:sz w:val="24"/>
          <w:szCs w:val="24"/>
        </w:rPr>
        <w:t xml:space="preserve">fondos </w:t>
      </w:r>
      <w:r>
        <w:rPr>
          <w:rFonts w:ascii="Times New Roman" w:hAnsi="Times New Roman" w:cs="Times New Roman"/>
          <w:sz w:val="24"/>
          <w:szCs w:val="24"/>
        </w:rPr>
        <w:t>recibid</w:t>
      </w:r>
      <w:r w:rsidR="00103526">
        <w:rPr>
          <w:rFonts w:ascii="Times New Roman" w:hAnsi="Times New Roman" w:cs="Times New Roman"/>
          <w:sz w:val="24"/>
          <w:szCs w:val="24"/>
        </w:rPr>
        <w:t>o</w:t>
      </w:r>
      <w:r>
        <w:rPr>
          <w:rFonts w:ascii="Times New Roman" w:hAnsi="Times New Roman" w:cs="Times New Roman"/>
          <w:sz w:val="24"/>
          <w:szCs w:val="24"/>
        </w:rPr>
        <w:t>s</w:t>
      </w:r>
      <w:r w:rsidR="00103526">
        <w:rPr>
          <w:rFonts w:ascii="Times New Roman" w:hAnsi="Times New Roman" w:cs="Times New Roman"/>
          <w:sz w:val="24"/>
          <w:szCs w:val="24"/>
        </w:rPr>
        <w:t xml:space="preserve">, esto es demostrable en los registros contables. De manera general </w:t>
      </w:r>
      <w:r>
        <w:rPr>
          <w:rFonts w:ascii="Times New Roman" w:hAnsi="Times New Roman" w:cs="Times New Roman"/>
          <w:sz w:val="24"/>
          <w:szCs w:val="24"/>
        </w:rPr>
        <w:t xml:space="preserve"> </w:t>
      </w:r>
      <w:r w:rsidR="00103526">
        <w:rPr>
          <w:rFonts w:ascii="Times New Roman" w:hAnsi="Times New Roman" w:cs="Times New Roman"/>
          <w:sz w:val="24"/>
          <w:szCs w:val="24"/>
        </w:rPr>
        <w:t>se considera que u</w:t>
      </w:r>
      <w:r>
        <w:rPr>
          <w:rFonts w:ascii="Times New Roman" w:hAnsi="Times New Roman" w:cs="Times New Roman"/>
          <w:sz w:val="24"/>
          <w:szCs w:val="24"/>
        </w:rPr>
        <w:t>na de las cosas que debe mejorar es la falta de coordinación en las autoridades educativas</w:t>
      </w:r>
      <w:r w:rsidR="00103526">
        <w:rPr>
          <w:rFonts w:ascii="Times New Roman" w:hAnsi="Times New Roman" w:cs="Times New Roman"/>
          <w:sz w:val="24"/>
          <w:szCs w:val="24"/>
        </w:rPr>
        <w:t xml:space="preserve"> en lo concerniente descentralización de los fondos</w:t>
      </w:r>
      <w:r>
        <w:rPr>
          <w:rFonts w:ascii="Times New Roman" w:hAnsi="Times New Roman" w:cs="Times New Roman"/>
          <w:sz w:val="24"/>
          <w:szCs w:val="24"/>
        </w:rPr>
        <w:t xml:space="preserve">, ya que existen diferencias muy significativas en las partidas </w:t>
      </w:r>
      <w:r w:rsidR="00103526">
        <w:rPr>
          <w:rFonts w:ascii="Times New Roman" w:hAnsi="Times New Roman" w:cs="Times New Roman"/>
          <w:sz w:val="24"/>
          <w:szCs w:val="24"/>
        </w:rPr>
        <w:t xml:space="preserve">que se </w:t>
      </w:r>
      <w:r>
        <w:rPr>
          <w:rFonts w:ascii="Times New Roman" w:hAnsi="Times New Roman" w:cs="Times New Roman"/>
          <w:sz w:val="24"/>
          <w:szCs w:val="24"/>
        </w:rPr>
        <w:t xml:space="preserve">ha estado recibiendo la escuela y es posible que </w:t>
      </w:r>
      <w:r>
        <w:rPr>
          <w:rFonts w:ascii="Times New Roman" w:hAnsi="Times New Roman" w:cs="Times New Roman"/>
          <w:sz w:val="24"/>
          <w:szCs w:val="24"/>
        </w:rPr>
        <w:lastRenderedPageBreak/>
        <w:t xml:space="preserve">eso genere en determinado momento que no </w:t>
      </w:r>
      <w:r w:rsidR="00103526">
        <w:rPr>
          <w:rFonts w:ascii="Times New Roman" w:hAnsi="Times New Roman" w:cs="Times New Roman"/>
          <w:sz w:val="24"/>
          <w:szCs w:val="24"/>
        </w:rPr>
        <w:t xml:space="preserve">haya </w:t>
      </w:r>
      <w:r>
        <w:rPr>
          <w:rFonts w:ascii="Times New Roman" w:hAnsi="Times New Roman" w:cs="Times New Roman"/>
          <w:sz w:val="24"/>
          <w:szCs w:val="24"/>
        </w:rPr>
        <w:t xml:space="preserve">fondos </w:t>
      </w:r>
      <w:r w:rsidR="00103526">
        <w:rPr>
          <w:rFonts w:ascii="Times New Roman" w:hAnsi="Times New Roman" w:cs="Times New Roman"/>
          <w:sz w:val="24"/>
          <w:szCs w:val="24"/>
        </w:rPr>
        <w:t xml:space="preserve">suficientes </w:t>
      </w:r>
      <w:r>
        <w:rPr>
          <w:rFonts w:ascii="Times New Roman" w:hAnsi="Times New Roman" w:cs="Times New Roman"/>
          <w:sz w:val="24"/>
          <w:szCs w:val="24"/>
        </w:rPr>
        <w:t>para responder a</w:t>
      </w:r>
      <w:r w:rsidR="00103526">
        <w:rPr>
          <w:rFonts w:ascii="Times New Roman" w:hAnsi="Times New Roman" w:cs="Times New Roman"/>
          <w:sz w:val="24"/>
          <w:szCs w:val="24"/>
        </w:rPr>
        <w:t xml:space="preserve"> </w:t>
      </w:r>
      <w:r>
        <w:rPr>
          <w:rFonts w:ascii="Times New Roman" w:hAnsi="Times New Roman" w:cs="Times New Roman"/>
          <w:sz w:val="24"/>
          <w:szCs w:val="24"/>
        </w:rPr>
        <w:t>las necesidades</w:t>
      </w:r>
      <w:r w:rsidR="00103526">
        <w:rPr>
          <w:rFonts w:ascii="Times New Roman" w:hAnsi="Times New Roman" w:cs="Times New Roman"/>
          <w:sz w:val="24"/>
          <w:szCs w:val="24"/>
        </w:rPr>
        <w:t xml:space="preserve"> de la escuela</w:t>
      </w:r>
      <w:r>
        <w:rPr>
          <w:rFonts w:ascii="Times New Roman" w:hAnsi="Times New Roman" w:cs="Times New Roman"/>
          <w:sz w:val="24"/>
          <w:szCs w:val="24"/>
        </w:rPr>
        <w:t>. Tambi</w:t>
      </w:r>
      <w:r w:rsidR="00103526">
        <w:rPr>
          <w:rFonts w:ascii="Times New Roman" w:hAnsi="Times New Roman" w:cs="Times New Roman"/>
          <w:sz w:val="24"/>
          <w:szCs w:val="24"/>
        </w:rPr>
        <w:t>é</w:t>
      </w:r>
      <w:r>
        <w:rPr>
          <w:rFonts w:ascii="Times New Roman" w:hAnsi="Times New Roman" w:cs="Times New Roman"/>
          <w:sz w:val="24"/>
          <w:szCs w:val="24"/>
        </w:rPr>
        <w:t>n, todas las escuelas deben tener un POA devidamente estructurado para que la inversión realizada se</w:t>
      </w:r>
      <w:r w:rsidR="00103526">
        <w:rPr>
          <w:rFonts w:ascii="Times New Roman" w:hAnsi="Times New Roman" w:cs="Times New Roman"/>
          <w:sz w:val="24"/>
          <w:szCs w:val="24"/>
        </w:rPr>
        <w:t xml:space="preserve"> haga</w:t>
      </w:r>
      <w:r>
        <w:rPr>
          <w:rFonts w:ascii="Times New Roman" w:hAnsi="Times New Roman" w:cs="Times New Roman"/>
          <w:sz w:val="24"/>
          <w:szCs w:val="24"/>
        </w:rPr>
        <w:t xml:space="preserve"> con mayor transparencia.</w:t>
      </w:r>
    </w:p>
    <w:p w14:paraId="0B4D91E8" w14:textId="227783AB" w:rsidR="003532D4" w:rsidRPr="003532D4" w:rsidRDefault="003532D4" w:rsidP="00103526">
      <w:pPr>
        <w:spacing w:line="360" w:lineRule="auto"/>
        <w:jc w:val="both"/>
        <w:rPr>
          <w:rFonts w:ascii="Times New Roman" w:hAnsi="Times New Roman" w:cs="Times New Roman"/>
          <w:b/>
          <w:bCs/>
          <w:sz w:val="24"/>
          <w:szCs w:val="24"/>
        </w:rPr>
      </w:pPr>
      <w:r w:rsidRPr="003532D4">
        <w:rPr>
          <w:rFonts w:ascii="Times New Roman" w:hAnsi="Times New Roman" w:cs="Times New Roman"/>
          <w:b/>
          <w:bCs/>
          <w:sz w:val="24"/>
          <w:szCs w:val="24"/>
        </w:rPr>
        <w:t xml:space="preserve">8.3. </w:t>
      </w:r>
      <w:r w:rsidRPr="00203054">
        <w:rPr>
          <w:rStyle w:val="Estilo2Car"/>
        </w:rPr>
        <w:t>Prácticas que han contribuido al progreso de la educación en lo referente a la descentralización y la participación comunitaria</w:t>
      </w:r>
    </w:p>
    <w:p w14:paraId="28308B2D"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 xml:space="preserve">La motivación al trabajo en equipo. </w:t>
      </w:r>
    </w:p>
    <w:p w14:paraId="6957FC23"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La formación espiritual e intelectual de todo el personal.</w:t>
      </w:r>
    </w:p>
    <w:p w14:paraId="6F70ACCB"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Formación de líderes, motivando a nuestros estudiantes a involucrarse en las problemáticas de la sociedad.</w:t>
      </w:r>
    </w:p>
    <w:p w14:paraId="50A1DF08"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La capacitación extracurricular, pariendo del interés de los estudiantes.</w:t>
      </w:r>
    </w:p>
    <w:p w14:paraId="6CF61656"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Las ferias de innovaciones pedagógicas y tecnológicas.</w:t>
      </w:r>
    </w:p>
    <w:p w14:paraId="37C3D8AE"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Capacitación de crecimiento personal.</w:t>
      </w:r>
    </w:p>
    <w:p w14:paraId="6F5C535D"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Talleres de selección de áreas.</w:t>
      </w:r>
    </w:p>
    <w:p w14:paraId="43F713EA"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Talleres de vocación profesional.</w:t>
      </w:r>
    </w:p>
    <w:p w14:paraId="78C3DF08" w14:textId="77777777" w:rsidR="003532D4" w:rsidRDefault="003532D4" w:rsidP="003532D4">
      <w:pPr>
        <w:jc w:val="both"/>
        <w:rPr>
          <w:rFonts w:ascii="Times New Roman" w:hAnsi="Times New Roman" w:cs="Times New Roman"/>
          <w:sz w:val="24"/>
          <w:szCs w:val="24"/>
        </w:rPr>
      </w:pPr>
      <w:r>
        <w:rPr>
          <w:rFonts w:ascii="Times New Roman" w:hAnsi="Times New Roman" w:cs="Times New Roman"/>
          <w:sz w:val="24"/>
          <w:szCs w:val="24"/>
        </w:rPr>
        <w:t>Inducción de estudiantes y de personal nuevo.</w:t>
      </w:r>
    </w:p>
    <w:p w14:paraId="57E99076" w14:textId="77777777" w:rsidR="003532D4" w:rsidRPr="003532D4" w:rsidRDefault="003532D4" w:rsidP="00607577">
      <w:pPr>
        <w:spacing w:after="0" w:line="240" w:lineRule="auto"/>
        <w:jc w:val="both"/>
        <w:rPr>
          <w:rFonts w:ascii="Times New Roman" w:hAnsi="Times New Roman" w:cs="Times New Roman"/>
          <w:b/>
          <w:bCs/>
          <w:sz w:val="24"/>
          <w:szCs w:val="24"/>
        </w:rPr>
      </w:pPr>
    </w:p>
    <w:p w14:paraId="34F0F316" w14:textId="66597AA3" w:rsidR="003532D4" w:rsidRPr="003532D4" w:rsidRDefault="003532D4" w:rsidP="00607577">
      <w:pPr>
        <w:spacing w:line="360" w:lineRule="auto"/>
        <w:jc w:val="both"/>
        <w:rPr>
          <w:rFonts w:ascii="Times New Roman" w:hAnsi="Times New Roman" w:cs="Times New Roman"/>
          <w:b/>
          <w:bCs/>
          <w:sz w:val="24"/>
          <w:szCs w:val="24"/>
        </w:rPr>
      </w:pPr>
      <w:r w:rsidRPr="003532D4">
        <w:rPr>
          <w:rFonts w:ascii="Times New Roman" w:hAnsi="Times New Roman" w:cs="Times New Roman"/>
          <w:b/>
          <w:bCs/>
          <w:sz w:val="24"/>
          <w:szCs w:val="24"/>
        </w:rPr>
        <w:t xml:space="preserve">8.4. </w:t>
      </w:r>
      <w:r w:rsidRPr="00203054">
        <w:rPr>
          <w:rStyle w:val="Estilo2Car"/>
        </w:rPr>
        <w:t xml:space="preserve">Prácticas que han </w:t>
      </w:r>
      <w:r w:rsidR="0075798E" w:rsidRPr="00203054">
        <w:rPr>
          <w:rStyle w:val="Estilo2Car"/>
        </w:rPr>
        <w:t>hecho</w:t>
      </w:r>
      <w:r w:rsidRPr="00203054">
        <w:rPr>
          <w:rStyle w:val="Estilo2Car"/>
        </w:rPr>
        <w:t xml:space="preserve"> retroceder al progreso de la educación en lo referente a la descentralización y la participación comunitaria</w:t>
      </w:r>
    </w:p>
    <w:p w14:paraId="379B38B7" w14:textId="77777777" w:rsidR="0075798E" w:rsidRDefault="0075798E" w:rsidP="0075798E">
      <w:pPr>
        <w:jc w:val="both"/>
        <w:rPr>
          <w:rFonts w:ascii="Times New Roman" w:hAnsi="Times New Roman" w:cs="Times New Roman"/>
          <w:sz w:val="24"/>
          <w:szCs w:val="24"/>
        </w:rPr>
      </w:pPr>
      <w:r>
        <w:rPr>
          <w:rFonts w:ascii="Times New Roman" w:hAnsi="Times New Roman" w:cs="Times New Roman"/>
          <w:sz w:val="24"/>
          <w:szCs w:val="24"/>
        </w:rPr>
        <w:t>Que nos ha hecho retroceder:</w:t>
      </w:r>
    </w:p>
    <w:p w14:paraId="58DBA031" w14:textId="77777777" w:rsidR="0075798E" w:rsidRDefault="0075798E" w:rsidP="0075798E">
      <w:pPr>
        <w:jc w:val="both"/>
        <w:rPr>
          <w:rFonts w:ascii="Times New Roman" w:hAnsi="Times New Roman" w:cs="Times New Roman"/>
          <w:sz w:val="24"/>
          <w:szCs w:val="24"/>
        </w:rPr>
      </w:pPr>
      <w:r>
        <w:rPr>
          <w:rFonts w:ascii="Times New Roman" w:hAnsi="Times New Roman" w:cs="Times New Roman"/>
          <w:sz w:val="24"/>
          <w:szCs w:val="24"/>
        </w:rPr>
        <w:t>La falta de recursos humanos.</w:t>
      </w:r>
    </w:p>
    <w:p w14:paraId="7C9D5E39" w14:textId="77777777" w:rsidR="0075798E" w:rsidRDefault="0075798E" w:rsidP="0075798E">
      <w:pPr>
        <w:jc w:val="both"/>
        <w:rPr>
          <w:rFonts w:ascii="Times New Roman" w:hAnsi="Times New Roman" w:cs="Times New Roman"/>
          <w:sz w:val="24"/>
          <w:szCs w:val="24"/>
        </w:rPr>
      </w:pPr>
      <w:r>
        <w:rPr>
          <w:rFonts w:ascii="Times New Roman" w:hAnsi="Times New Roman" w:cs="Times New Roman"/>
          <w:sz w:val="24"/>
          <w:szCs w:val="24"/>
        </w:rPr>
        <w:t>Las improvisaciones que vienen desde arriba.</w:t>
      </w:r>
    </w:p>
    <w:p w14:paraId="3C34BC86" w14:textId="77777777" w:rsidR="0075798E" w:rsidRDefault="0075798E" w:rsidP="0075798E">
      <w:pPr>
        <w:jc w:val="both"/>
        <w:rPr>
          <w:rFonts w:ascii="Times New Roman" w:hAnsi="Times New Roman" w:cs="Times New Roman"/>
          <w:sz w:val="24"/>
          <w:szCs w:val="24"/>
        </w:rPr>
      </w:pPr>
      <w:r>
        <w:rPr>
          <w:rFonts w:ascii="Times New Roman" w:hAnsi="Times New Roman" w:cs="Times New Roman"/>
          <w:sz w:val="24"/>
          <w:szCs w:val="24"/>
        </w:rPr>
        <w:t>Los fenómenos naturales y las eventualidades.</w:t>
      </w:r>
    </w:p>
    <w:p w14:paraId="600114DB" w14:textId="1AAA5EF9" w:rsidR="003532D4" w:rsidRPr="00103526" w:rsidRDefault="003532D4" w:rsidP="000B4A4A">
      <w:pPr>
        <w:jc w:val="both"/>
        <w:rPr>
          <w:rFonts w:ascii="Times New Roman" w:hAnsi="Times New Roman" w:cs="Times New Roman"/>
          <w:sz w:val="2"/>
          <w:szCs w:val="2"/>
        </w:rPr>
      </w:pPr>
    </w:p>
    <w:p w14:paraId="5EBBFA26" w14:textId="7B653053" w:rsidR="000B4A4A" w:rsidRPr="00203054" w:rsidRDefault="003532D4" w:rsidP="000B4A4A">
      <w:pPr>
        <w:rPr>
          <w:rStyle w:val="Estilo2Car"/>
        </w:rPr>
      </w:pPr>
      <w:r w:rsidRPr="003532D4">
        <w:rPr>
          <w:rFonts w:ascii="Times New Roman" w:hAnsi="Times New Roman" w:cs="Times New Roman"/>
          <w:b/>
          <w:bCs/>
          <w:sz w:val="24"/>
          <w:szCs w:val="24"/>
        </w:rPr>
        <w:t xml:space="preserve">8.5. </w:t>
      </w:r>
      <w:r w:rsidRPr="00203054">
        <w:rPr>
          <w:rStyle w:val="Estilo2Car"/>
        </w:rPr>
        <w:t>Lujos que no debe darse la administración de recursos públicos</w:t>
      </w:r>
    </w:p>
    <w:p w14:paraId="774A6A2D" w14:textId="77777777" w:rsidR="009C5002" w:rsidRDefault="000B4A4A" w:rsidP="000B4A4A">
      <w:pPr>
        <w:rPr>
          <w:rFonts w:ascii="Times New Roman" w:hAnsi="Times New Roman" w:cs="Times New Roman"/>
          <w:sz w:val="24"/>
          <w:szCs w:val="24"/>
        </w:rPr>
      </w:pPr>
      <w:r>
        <w:rPr>
          <w:rFonts w:ascii="Times New Roman" w:hAnsi="Times New Roman" w:cs="Times New Roman"/>
          <w:sz w:val="24"/>
          <w:szCs w:val="24"/>
        </w:rPr>
        <w:t>Gastar los fondos recibidos en asuntos que no contribuyan con la calidad educativa.</w:t>
      </w:r>
    </w:p>
    <w:p w14:paraId="2BC6A813" w14:textId="2D5A632D" w:rsidR="000B4A4A" w:rsidRDefault="009C5002" w:rsidP="000B4A4A">
      <w:pPr>
        <w:rPr>
          <w:rFonts w:ascii="Times New Roman" w:hAnsi="Times New Roman" w:cs="Times New Roman"/>
          <w:sz w:val="24"/>
          <w:szCs w:val="24"/>
        </w:rPr>
      </w:pPr>
      <w:r>
        <w:rPr>
          <w:rFonts w:ascii="Times New Roman" w:hAnsi="Times New Roman" w:cs="Times New Roman"/>
          <w:sz w:val="24"/>
          <w:szCs w:val="24"/>
        </w:rPr>
        <w:t>Dejar de pagar las retenciones y</w:t>
      </w:r>
      <w:r w:rsidR="000B4A4A">
        <w:rPr>
          <w:rFonts w:ascii="Times New Roman" w:hAnsi="Times New Roman" w:cs="Times New Roman"/>
          <w:sz w:val="24"/>
          <w:szCs w:val="24"/>
        </w:rPr>
        <w:t xml:space="preserve"> dejar de pagar los impuestos requeridos por la DGI.</w:t>
      </w:r>
    </w:p>
    <w:p w14:paraId="7F2AB112" w14:textId="774A8EF5" w:rsidR="000B4A4A" w:rsidRDefault="009C5002" w:rsidP="000B4A4A">
      <w:pPr>
        <w:rPr>
          <w:rFonts w:ascii="Times New Roman" w:hAnsi="Times New Roman" w:cs="Times New Roman"/>
          <w:sz w:val="24"/>
          <w:szCs w:val="24"/>
        </w:rPr>
      </w:pPr>
      <w:r>
        <w:rPr>
          <w:rFonts w:ascii="Times New Roman" w:hAnsi="Times New Roman" w:cs="Times New Roman"/>
          <w:sz w:val="24"/>
          <w:szCs w:val="24"/>
        </w:rPr>
        <w:t>H</w:t>
      </w:r>
      <w:r w:rsidR="000B4A4A">
        <w:rPr>
          <w:rFonts w:ascii="Times New Roman" w:hAnsi="Times New Roman" w:cs="Times New Roman"/>
          <w:sz w:val="24"/>
          <w:szCs w:val="24"/>
        </w:rPr>
        <w:t>acer gastos ostentosos.</w:t>
      </w:r>
    </w:p>
    <w:p w14:paraId="23D80D61" w14:textId="33989915" w:rsidR="000B4A4A" w:rsidRDefault="009C5002" w:rsidP="00A95B6E">
      <w:pPr>
        <w:spacing w:line="360" w:lineRule="auto"/>
        <w:rPr>
          <w:rFonts w:ascii="Times New Roman" w:hAnsi="Times New Roman" w:cs="Times New Roman"/>
          <w:sz w:val="24"/>
          <w:szCs w:val="24"/>
        </w:rPr>
      </w:pPr>
      <w:r>
        <w:rPr>
          <w:rFonts w:ascii="Times New Roman" w:hAnsi="Times New Roman" w:cs="Times New Roman"/>
          <w:sz w:val="24"/>
          <w:szCs w:val="24"/>
        </w:rPr>
        <w:t>H</w:t>
      </w:r>
      <w:r w:rsidR="000B4A4A">
        <w:rPr>
          <w:rFonts w:ascii="Times New Roman" w:hAnsi="Times New Roman" w:cs="Times New Roman"/>
          <w:sz w:val="24"/>
          <w:szCs w:val="24"/>
        </w:rPr>
        <w:t>acer gastos que no respondan a la realidad.</w:t>
      </w:r>
    </w:p>
    <w:p w14:paraId="06AF97B5" w14:textId="1AE27883" w:rsidR="00B47C65" w:rsidRPr="00384281" w:rsidRDefault="00A67DB9" w:rsidP="00A67DB9">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t xml:space="preserve">9. </w:t>
      </w:r>
      <w:r w:rsidR="00B47C65" w:rsidRPr="00384281">
        <w:rPr>
          <w:rStyle w:val="Estilo1Car"/>
        </w:rPr>
        <w:t>P</w:t>
      </w:r>
      <w:r w:rsidRPr="00384281">
        <w:rPr>
          <w:rStyle w:val="Estilo1Car"/>
        </w:rPr>
        <w:t>royecciones</w:t>
      </w:r>
    </w:p>
    <w:p w14:paraId="107FB53D" w14:textId="5EC4579F" w:rsidR="000B4A4A" w:rsidRDefault="003532D4" w:rsidP="000B4A4A">
      <w:pPr>
        <w:jc w:val="both"/>
        <w:rPr>
          <w:rFonts w:ascii="Times New Roman" w:hAnsi="Times New Roman" w:cs="Times New Roman"/>
          <w:sz w:val="24"/>
          <w:szCs w:val="24"/>
        </w:rPr>
      </w:pPr>
      <w:r>
        <w:rPr>
          <w:rFonts w:ascii="Times New Roman" w:hAnsi="Times New Roman" w:cs="Times New Roman"/>
          <w:sz w:val="24"/>
          <w:szCs w:val="24"/>
        </w:rPr>
        <w:t>Se considera que la descentralización en los próximos 20 años debe ir hacia:</w:t>
      </w:r>
      <w:r w:rsidR="000B4A4A">
        <w:rPr>
          <w:rFonts w:ascii="Times New Roman" w:hAnsi="Times New Roman" w:cs="Times New Roman"/>
          <w:sz w:val="24"/>
          <w:szCs w:val="24"/>
        </w:rPr>
        <w:t xml:space="preserve"> </w:t>
      </w:r>
    </w:p>
    <w:p w14:paraId="79DB8040" w14:textId="02CADF8F" w:rsidR="000B4A4A" w:rsidRDefault="002541DF" w:rsidP="005F2639">
      <w:pPr>
        <w:jc w:val="both"/>
        <w:rPr>
          <w:rFonts w:ascii="Times New Roman" w:hAnsi="Times New Roman" w:cs="Times New Roman"/>
          <w:sz w:val="24"/>
          <w:szCs w:val="24"/>
        </w:rPr>
      </w:pPr>
      <w:r>
        <w:rPr>
          <w:rFonts w:ascii="Times New Roman" w:hAnsi="Times New Roman" w:cs="Times New Roman"/>
          <w:sz w:val="24"/>
          <w:szCs w:val="24"/>
        </w:rPr>
        <w:t>La</w:t>
      </w:r>
      <w:r w:rsidR="000B4A4A">
        <w:rPr>
          <w:rFonts w:ascii="Times New Roman" w:hAnsi="Times New Roman" w:cs="Times New Roman"/>
          <w:sz w:val="24"/>
          <w:szCs w:val="24"/>
        </w:rPr>
        <w:t xml:space="preserve"> mejora de la calidad de la educación.</w:t>
      </w:r>
    </w:p>
    <w:p w14:paraId="74D41EB8" w14:textId="3E339C0D" w:rsidR="000B4A4A" w:rsidRDefault="002541DF" w:rsidP="000B4A4A">
      <w:pPr>
        <w:jc w:val="both"/>
        <w:rPr>
          <w:rFonts w:ascii="Times New Roman" w:hAnsi="Times New Roman" w:cs="Times New Roman"/>
          <w:sz w:val="24"/>
          <w:szCs w:val="24"/>
        </w:rPr>
      </w:pPr>
      <w:r>
        <w:rPr>
          <w:rFonts w:ascii="Times New Roman" w:hAnsi="Times New Roman" w:cs="Times New Roman"/>
          <w:sz w:val="24"/>
          <w:szCs w:val="24"/>
        </w:rPr>
        <w:lastRenderedPageBreak/>
        <w:t>La</w:t>
      </w:r>
      <w:r w:rsidR="000B4A4A">
        <w:rPr>
          <w:rFonts w:ascii="Times New Roman" w:hAnsi="Times New Roman" w:cs="Times New Roman"/>
          <w:sz w:val="24"/>
          <w:szCs w:val="24"/>
        </w:rPr>
        <w:t xml:space="preserve"> </w:t>
      </w:r>
      <w:r>
        <w:rPr>
          <w:rFonts w:ascii="Times New Roman" w:hAnsi="Times New Roman" w:cs="Times New Roman"/>
          <w:sz w:val="24"/>
          <w:szCs w:val="24"/>
        </w:rPr>
        <w:t>simplificación</w:t>
      </w:r>
      <w:r w:rsidR="000B4A4A">
        <w:rPr>
          <w:rFonts w:ascii="Times New Roman" w:hAnsi="Times New Roman" w:cs="Times New Roman"/>
          <w:sz w:val="24"/>
          <w:szCs w:val="24"/>
        </w:rPr>
        <w:t xml:space="preserve"> los procesos.</w:t>
      </w:r>
    </w:p>
    <w:p w14:paraId="08AB6246" w14:textId="77777777" w:rsidR="000B4A4A" w:rsidRDefault="000B4A4A" w:rsidP="000B4A4A">
      <w:pPr>
        <w:jc w:val="both"/>
        <w:rPr>
          <w:rFonts w:ascii="Times New Roman" w:hAnsi="Times New Roman" w:cs="Times New Roman"/>
          <w:sz w:val="24"/>
          <w:szCs w:val="24"/>
        </w:rPr>
      </w:pPr>
      <w:r>
        <w:rPr>
          <w:rFonts w:ascii="Times New Roman" w:hAnsi="Times New Roman" w:cs="Times New Roman"/>
          <w:sz w:val="24"/>
          <w:szCs w:val="24"/>
        </w:rPr>
        <w:t>Que se dejen las burocracias.</w:t>
      </w:r>
    </w:p>
    <w:p w14:paraId="31E5BA6C" w14:textId="2612843B" w:rsidR="000B4A4A" w:rsidRDefault="004D4BE5" w:rsidP="000B4A4A">
      <w:pPr>
        <w:jc w:val="both"/>
        <w:rPr>
          <w:rFonts w:ascii="Times New Roman" w:hAnsi="Times New Roman" w:cs="Times New Roman"/>
          <w:sz w:val="24"/>
          <w:szCs w:val="24"/>
        </w:rPr>
      </w:pPr>
      <w:r>
        <w:rPr>
          <w:rFonts w:ascii="Times New Roman" w:hAnsi="Times New Roman" w:cs="Times New Roman"/>
          <w:sz w:val="24"/>
          <w:szCs w:val="24"/>
        </w:rPr>
        <w:t>La</w:t>
      </w:r>
      <w:r w:rsidR="000B4A4A">
        <w:rPr>
          <w:rFonts w:ascii="Times New Roman" w:hAnsi="Times New Roman" w:cs="Times New Roman"/>
          <w:sz w:val="24"/>
          <w:szCs w:val="24"/>
        </w:rPr>
        <w:t xml:space="preserve"> incentivación de la autonomía de los centro</w:t>
      </w:r>
      <w:r w:rsidR="003532D4">
        <w:rPr>
          <w:rFonts w:ascii="Times New Roman" w:hAnsi="Times New Roman" w:cs="Times New Roman"/>
          <w:sz w:val="24"/>
          <w:szCs w:val="24"/>
        </w:rPr>
        <w:t>s</w:t>
      </w:r>
      <w:r w:rsidR="000B4A4A">
        <w:rPr>
          <w:rFonts w:ascii="Times New Roman" w:hAnsi="Times New Roman" w:cs="Times New Roman"/>
          <w:sz w:val="24"/>
          <w:szCs w:val="24"/>
        </w:rPr>
        <w:t xml:space="preserve"> en el manejo de los recursos.</w:t>
      </w:r>
    </w:p>
    <w:p w14:paraId="7F24819A" w14:textId="77777777" w:rsidR="0023376C" w:rsidRDefault="0023376C" w:rsidP="000B4A4A">
      <w:pPr>
        <w:jc w:val="both"/>
        <w:rPr>
          <w:rFonts w:ascii="Times New Roman" w:hAnsi="Times New Roman" w:cs="Times New Roman"/>
          <w:sz w:val="24"/>
          <w:szCs w:val="24"/>
        </w:rPr>
      </w:pPr>
    </w:p>
    <w:p w14:paraId="552D9467" w14:textId="3183A90C" w:rsidR="000B4A4A" w:rsidRPr="003532D4" w:rsidRDefault="003532D4" w:rsidP="000B4A4A">
      <w:pPr>
        <w:jc w:val="both"/>
        <w:rPr>
          <w:rFonts w:ascii="Times New Roman" w:hAnsi="Times New Roman" w:cs="Times New Roman"/>
          <w:b/>
          <w:bCs/>
          <w:sz w:val="24"/>
          <w:szCs w:val="24"/>
        </w:rPr>
      </w:pPr>
      <w:r w:rsidRPr="003532D4">
        <w:rPr>
          <w:rFonts w:ascii="Times New Roman" w:hAnsi="Times New Roman" w:cs="Times New Roman"/>
          <w:b/>
          <w:bCs/>
          <w:sz w:val="24"/>
          <w:szCs w:val="24"/>
        </w:rPr>
        <w:t xml:space="preserve">9.1. </w:t>
      </w:r>
      <w:r w:rsidRPr="00203054">
        <w:rPr>
          <w:rStyle w:val="Estilo2Car"/>
        </w:rPr>
        <w:t>Acciones que se deben alcanzar</w:t>
      </w:r>
    </w:p>
    <w:p w14:paraId="50A32515" w14:textId="1D752175" w:rsidR="000B4A4A" w:rsidRDefault="00CA2527" w:rsidP="000B4A4A">
      <w:pPr>
        <w:jc w:val="both"/>
        <w:rPr>
          <w:rFonts w:ascii="Times New Roman" w:hAnsi="Times New Roman" w:cs="Times New Roman"/>
          <w:sz w:val="24"/>
          <w:szCs w:val="24"/>
        </w:rPr>
      </w:pPr>
      <w:r>
        <w:rPr>
          <w:rFonts w:ascii="Times New Roman" w:hAnsi="Times New Roman" w:cs="Times New Roman"/>
          <w:sz w:val="24"/>
          <w:szCs w:val="24"/>
        </w:rPr>
        <w:t>La promoción de</w:t>
      </w:r>
      <w:r w:rsidR="000B4A4A">
        <w:rPr>
          <w:rFonts w:ascii="Times New Roman" w:hAnsi="Times New Roman" w:cs="Times New Roman"/>
          <w:sz w:val="24"/>
          <w:szCs w:val="24"/>
        </w:rPr>
        <w:t xml:space="preserve"> la transparencia en el manejo de los recursos.</w:t>
      </w:r>
    </w:p>
    <w:p w14:paraId="1DD28586" w14:textId="4E162D21" w:rsidR="000B4A4A" w:rsidRDefault="00FA7D36" w:rsidP="000B4A4A">
      <w:pPr>
        <w:jc w:val="both"/>
        <w:rPr>
          <w:rFonts w:ascii="Times New Roman" w:hAnsi="Times New Roman" w:cs="Times New Roman"/>
          <w:sz w:val="24"/>
          <w:szCs w:val="24"/>
        </w:rPr>
      </w:pPr>
      <w:r>
        <w:rPr>
          <w:rFonts w:ascii="Times New Roman" w:hAnsi="Times New Roman" w:cs="Times New Roman"/>
          <w:sz w:val="24"/>
          <w:szCs w:val="24"/>
        </w:rPr>
        <w:t>Fortaleciendo</w:t>
      </w:r>
      <w:r w:rsidR="000B4A4A">
        <w:rPr>
          <w:rFonts w:ascii="Times New Roman" w:hAnsi="Times New Roman" w:cs="Times New Roman"/>
          <w:sz w:val="24"/>
          <w:szCs w:val="24"/>
        </w:rPr>
        <w:t xml:space="preserve"> las juntas descentralizadas.</w:t>
      </w:r>
    </w:p>
    <w:p w14:paraId="305938ED" w14:textId="04279E5F" w:rsidR="000B4A4A" w:rsidRDefault="00DD0762" w:rsidP="000B4A4A">
      <w:pPr>
        <w:jc w:val="both"/>
        <w:rPr>
          <w:rFonts w:ascii="Times New Roman" w:hAnsi="Times New Roman" w:cs="Times New Roman"/>
          <w:sz w:val="24"/>
          <w:szCs w:val="24"/>
        </w:rPr>
      </w:pPr>
      <w:r>
        <w:rPr>
          <w:rFonts w:ascii="Times New Roman" w:hAnsi="Times New Roman" w:cs="Times New Roman"/>
          <w:sz w:val="24"/>
          <w:szCs w:val="24"/>
        </w:rPr>
        <w:t>Logrando</w:t>
      </w:r>
      <w:r w:rsidR="000B4A4A">
        <w:rPr>
          <w:rFonts w:ascii="Times New Roman" w:hAnsi="Times New Roman" w:cs="Times New Roman"/>
          <w:sz w:val="24"/>
          <w:szCs w:val="24"/>
        </w:rPr>
        <w:t xml:space="preserve"> el empoderamiento de los actores en todo el accionar educativo.</w:t>
      </w:r>
    </w:p>
    <w:p w14:paraId="69E9AE5E" w14:textId="67BE6FB7" w:rsidR="000B4A4A" w:rsidRDefault="009816BE" w:rsidP="000B4A4A">
      <w:pPr>
        <w:jc w:val="both"/>
        <w:rPr>
          <w:rFonts w:ascii="Times New Roman" w:hAnsi="Times New Roman" w:cs="Times New Roman"/>
          <w:sz w:val="24"/>
          <w:szCs w:val="24"/>
        </w:rPr>
      </w:pPr>
      <w:r>
        <w:rPr>
          <w:rFonts w:ascii="Times New Roman" w:hAnsi="Times New Roman" w:cs="Times New Roman"/>
          <w:sz w:val="24"/>
          <w:szCs w:val="24"/>
        </w:rPr>
        <w:t>Mejorando</w:t>
      </w:r>
      <w:r w:rsidR="000B4A4A">
        <w:rPr>
          <w:rFonts w:ascii="Times New Roman" w:hAnsi="Times New Roman" w:cs="Times New Roman"/>
          <w:sz w:val="24"/>
          <w:szCs w:val="24"/>
        </w:rPr>
        <w:t xml:space="preserve"> las prácticas en el uso y manejo de los recursos.</w:t>
      </w:r>
    </w:p>
    <w:p w14:paraId="4142CBA5" w14:textId="020107D1" w:rsidR="00B57599" w:rsidRDefault="00EE25D9" w:rsidP="000B4A4A">
      <w:pPr>
        <w:jc w:val="both"/>
        <w:rPr>
          <w:rFonts w:ascii="Times New Roman" w:hAnsi="Times New Roman" w:cs="Times New Roman"/>
          <w:sz w:val="24"/>
          <w:szCs w:val="24"/>
        </w:rPr>
      </w:pPr>
      <w:r>
        <w:rPr>
          <w:rFonts w:ascii="Times New Roman" w:hAnsi="Times New Roman" w:cs="Times New Roman"/>
          <w:sz w:val="24"/>
          <w:szCs w:val="24"/>
        </w:rPr>
        <w:t>Aumentando</w:t>
      </w:r>
      <w:r w:rsidR="000B4A4A">
        <w:rPr>
          <w:rFonts w:ascii="Times New Roman" w:hAnsi="Times New Roman" w:cs="Times New Roman"/>
          <w:sz w:val="24"/>
          <w:szCs w:val="24"/>
        </w:rPr>
        <w:t xml:space="preserve"> los indicadores de eficiencia, para lograr mayor número de promoción</w:t>
      </w:r>
      <w:r w:rsidR="00607577">
        <w:rPr>
          <w:rFonts w:ascii="Times New Roman" w:hAnsi="Times New Roman" w:cs="Times New Roman"/>
          <w:sz w:val="24"/>
          <w:szCs w:val="24"/>
        </w:rPr>
        <w:t>.</w:t>
      </w:r>
    </w:p>
    <w:p w14:paraId="5754A21A" w14:textId="77777777" w:rsidR="00607577" w:rsidRPr="00607577" w:rsidRDefault="00607577" w:rsidP="00607577">
      <w:pPr>
        <w:spacing w:line="240" w:lineRule="auto"/>
        <w:jc w:val="both"/>
        <w:rPr>
          <w:rFonts w:ascii="Times New Roman" w:hAnsi="Times New Roman" w:cs="Times New Roman"/>
          <w:sz w:val="10"/>
          <w:szCs w:val="10"/>
        </w:rPr>
      </w:pPr>
    </w:p>
    <w:p w14:paraId="6595A4CE" w14:textId="5FBFFA5E" w:rsidR="000B4A4A" w:rsidRPr="003532D4" w:rsidRDefault="003532D4" w:rsidP="000B4A4A">
      <w:pPr>
        <w:jc w:val="both"/>
        <w:rPr>
          <w:rFonts w:ascii="Times New Roman" w:hAnsi="Times New Roman" w:cs="Times New Roman"/>
          <w:b/>
          <w:bCs/>
          <w:sz w:val="24"/>
          <w:szCs w:val="24"/>
        </w:rPr>
      </w:pPr>
      <w:r w:rsidRPr="003532D4">
        <w:rPr>
          <w:rFonts w:ascii="Times New Roman" w:hAnsi="Times New Roman" w:cs="Times New Roman"/>
          <w:b/>
          <w:bCs/>
          <w:sz w:val="24"/>
          <w:szCs w:val="24"/>
        </w:rPr>
        <w:t xml:space="preserve">9.2. </w:t>
      </w:r>
      <w:r w:rsidRPr="00203054">
        <w:rPr>
          <w:rStyle w:val="Estilo2Car"/>
        </w:rPr>
        <w:t>Cómo se piensan lograr las metas propuestas</w:t>
      </w:r>
    </w:p>
    <w:p w14:paraId="38E06F71" w14:textId="32EB3F17" w:rsidR="000B4A4A" w:rsidRDefault="00137931" w:rsidP="001035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Haciendo </w:t>
      </w:r>
      <w:r w:rsidR="000B4A4A">
        <w:rPr>
          <w:rFonts w:ascii="Times New Roman" w:hAnsi="Times New Roman" w:cs="Times New Roman"/>
          <w:sz w:val="24"/>
          <w:szCs w:val="24"/>
        </w:rPr>
        <w:t>l</w:t>
      </w:r>
      <w:r>
        <w:rPr>
          <w:rFonts w:ascii="Times New Roman" w:hAnsi="Times New Roman" w:cs="Times New Roman"/>
          <w:sz w:val="24"/>
          <w:szCs w:val="24"/>
        </w:rPr>
        <w:t>a rendición</w:t>
      </w:r>
      <w:r w:rsidR="000B4A4A">
        <w:rPr>
          <w:rFonts w:ascii="Times New Roman" w:hAnsi="Times New Roman" w:cs="Times New Roman"/>
          <w:sz w:val="24"/>
          <w:szCs w:val="24"/>
        </w:rPr>
        <w:t xml:space="preserve"> de cuenta en asamblea.</w:t>
      </w:r>
    </w:p>
    <w:p w14:paraId="15201E84" w14:textId="5808B8C7" w:rsidR="000B4A4A" w:rsidRDefault="009D4CC2" w:rsidP="00103526">
      <w:pPr>
        <w:spacing w:line="360" w:lineRule="auto"/>
        <w:jc w:val="both"/>
        <w:rPr>
          <w:rFonts w:ascii="Times New Roman" w:hAnsi="Times New Roman" w:cs="Times New Roman"/>
          <w:sz w:val="24"/>
          <w:szCs w:val="24"/>
        </w:rPr>
      </w:pPr>
      <w:r>
        <w:rPr>
          <w:rFonts w:ascii="Times New Roman" w:hAnsi="Times New Roman" w:cs="Times New Roman"/>
          <w:sz w:val="24"/>
          <w:szCs w:val="24"/>
        </w:rPr>
        <w:t>Realizando</w:t>
      </w:r>
      <w:r w:rsidR="000B4A4A">
        <w:rPr>
          <w:rFonts w:ascii="Times New Roman" w:hAnsi="Times New Roman" w:cs="Times New Roman"/>
          <w:sz w:val="24"/>
          <w:szCs w:val="24"/>
        </w:rPr>
        <w:t xml:space="preserve"> reuniones ordinarias y extraordinarias con los miembros de la junta para la toma de decisiones.</w:t>
      </w:r>
    </w:p>
    <w:p w14:paraId="0C3F66FA" w14:textId="37AFC93C" w:rsidR="000B4A4A" w:rsidRDefault="009D4CC2" w:rsidP="001035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Realizando </w:t>
      </w:r>
      <w:r w:rsidR="000B4A4A">
        <w:rPr>
          <w:rFonts w:ascii="Times New Roman" w:hAnsi="Times New Roman" w:cs="Times New Roman"/>
          <w:sz w:val="24"/>
          <w:szCs w:val="24"/>
        </w:rPr>
        <w:t>talleres de motivación e identidad con todo el personal, de modo que se reflexione sobre el sentido de pertenencia.</w:t>
      </w:r>
    </w:p>
    <w:p w14:paraId="180F3F43" w14:textId="27EFA29D" w:rsidR="00590C6A" w:rsidRDefault="00760F90" w:rsidP="00590C6A">
      <w:pPr>
        <w:spacing w:line="360" w:lineRule="auto"/>
        <w:jc w:val="both"/>
        <w:rPr>
          <w:rFonts w:ascii="Times New Roman" w:hAnsi="Times New Roman" w:cs="Times New Roman"/>
          <w:sz w:val="24"/>
          <w:szCs w:val="24"/>
        </w:rPr>
      </w:pPr>
      <w:r>
        <w:rPr>
          <w:rFonts w:ascii="Times New Roman" w:hAnsi="Times New Roman" w:cs="Times New Roman"/>
          <w:sz w:val="24"/>
          <w:szCs w:val="24"/>
        </w:rPr>
        <w:t>Invirtiendo</w:t>
      </w:r>
      <w:r w:rsidR="000B4A4A">
        <w:rPr>
          <w:rFonts w:ascii="Times New Roman" w:hAnsi="Times New Roman" w:cs="Times New Roman"/>
          <w:sz w:val="24"/>
          <w:szCs w:val="24"/>
        </w:rPr>
        <w:t xml:space="preserve"> los recursos en lo que realmente se necesite para el buen desarrollo de procesos, para contribuir con las mejoras de los aprendizajes y por ende de la calidad educativa.</w:t>
      </w:r>
    </w:p>
    <w:p w14:paraId="2F3E1915" w14:textId="77777777" w:rsidR="00590C6A" w:rsidRDefault="00590C6A" w:rsidP="00590C6A">
      <w:pPr>
        <w:spacing w:line="360" w:lineRule="auto"/>
        <w:jc w:val="both"/>
        <w:rPr>
          <w:rFonts w:ascii="Times New Roman" w:hAnsi="Times New Roman" w:cs="Times New Roman"/>
          <w:sz w:val="24"/>
          <w:szCs w:val="24"/>
        </w:rPr>
      </w:pPr>
    </w:p>
    <w:p w14:paraId="7C550F5F" w14:textId="77777777" w:rsidR="00590C6A" w:rsidRDefault="00590C6A" w:rsidP="00590C6A">
      <w:pPr>
        <w:spacing w:line="360" w:lineRule="auto"/>
        <w:jc w:val="both"/>
        <w:rPr>
          <w:rFonts w:ascii="Times New Roman" w:hAnsi="Times New Roman" w:cs="Times New Roman"/>
          <w:sz w:val="24"/>
          <w:szCs w:val="24"/>
        </w:rPr>
      </w:pPr>
    </w:p>
    <w:p w14:paraId="663B9A0F" w14:textId="77777777" w:rsidR="00590C6A" w:rsidRDefault="00590C6A" w:rsidP="00590C6A">
      <w:pPr>
        <w:spacing w:line="360" w:lineRule="auto"/>
        <w:jc w:val="both"/>
        <w:rPr>
          <w:rFonts w:ascii="Times New Roman" w:hAnsi="Times New Roman" w:cs="Times New Roman"/>
          <w:sz w:val="24"/>
          <w:szCs w:val="24"/>
        </w:rPr>
      </w:pPr>
    </w:p>
    <w:p w14:paraId="179216AE" w14:textId="77777777" w:rsidR="00590C6A" w:rsidRDefault="00590C6A" w:rsidP="00590C6A">
      <w:pPr>
        <w:spacing w:line="360" w:lineRule="auto"/>
        <w:jc w:val="both"/>
        <w:rPr>
          <w:rFonts w:ascii="Times New Roman" w:hAnsi="Times New Roman" w:cs="Times New Roman"/>
          <w:sz w:val="24"/>
          <w:szCs w:val="24"/>
        </w:rPr>
      </w:pPr>
    </w:p>
    <w:p w14:paraId="5A7CD3E5" w14:textId="77777777" w:rsidR="00590C6A" w:rsidRDefault="00590C6A" w:rsidP="00590C6A">
      <w:pPr>
        <w:spacing w:line="360" w:lineRule="auto"/>
        <w:jc w:val="both"/>
        <w:rPr>
          <w:rFonts w:ascii="Times New Roman" w:hAnsi="Times New Roman" w:cs="Times New Roman"/>
          <w:sz w:val="24"/>
          <w:szCs w:val="24"/>
        </w:rPr>
      </w:pPr>
    </w:p>
    <w:p w14:paraId="01D9EB5C" w14:textId="77777777" w:rsidR="00590C6A" w:rsidRDefault="00590C6A" w:rsidP="00590C6A">
      <w:pPr>
        <w:spacing w:line="360" w:lineRule="auto"/>
        <w:jc w:val="both"/>
        <w:rPr>
          <w:rFonts w:ascii="Times New Roman" w:hAnsi="Times New Roman" w:cs="Times New Roman"/>
          <w:sz w:val="24"/>
          <w:szCs w:val="24"/>
        </w:rPr>
      </w:pPr>
    </w:p>
    <w:p w14:paraId="2026E2DE" w14:textId="77777777" w:rsidR="00590C6A" w:rsidRDefault="00590C6A" w:rsidP="00590C6A">
      <w:pPr>
        <w:spacing w:line="360" w:lineRule="auto"/>
        <w:jc w:val="both"/>
        <w:rPr>
          <w:rFonts w:ascii="Times New Roman" w:hAnsi="Times New Roman" w:cs="Times New Roman"/>
          <w:sz w:val="24"/>
          <w:szCs w:val="24"/>
        </w:rPr>
      </w:pPr>
    </w:p>
    <w:p w14:paraId="0EDA2C34" w14:textId="77777777" w:rsidR="00590C6A" w:rsidRDefault="00590C6A" w:rsidP="00590C6A">
      <w:pPr>
        <w:spacing w:line="360" w:lineRule="auto"/>
        <w:jc w:val="both"/>
        <w:rPr>
          <w:rFonts w:ascii="Times New Roman" w:hAnsi="Times New Roman" w:cs="Times New Roman"/>
          <w:sz w:val="24"/>
          <w:szCs w:val="24"/>
        </w:rPr>
      </w:pPr>
    </w:p>
    <w:p w14:paraId="0DE1591E" w14:textId="6D46F2A8" w:rsidR="00B47C65" w:rsidRPr="00384281" w:rsidRDefault="00A67DB9" w:rsidP="00A67DB9">
      <w:pPr>
        <w:spacing w:after="0" w:line="240" w:lineRule="auto"/>
        <w:rPr>
          <w:rFonts w:ascii="Times New Roman" w:hAnsi="Times New Roman" w:cs="Times New Roman"/>
          <w:b/>
          <w:sz w:val="28"/>
          <w:szCs w:val="28"/>
          <w:lang w:val="es-MX"/>
        </w:rPr>
      </w:pPr>
      <w:r w:rsidRPr="00384281">
        <w:rPr>
          <w:rFonts w:ascii="Times New Roman" w:hAnsi="Times New Roman" w:cs="Times New Roman"/>
          <w:b/>
          <w:sz w:val="28"/>
          <w:szCs w:val="28"/>
          <w:lang w:val="es-MX"/>
        </w:rPr>
        <w:lastRenderedPageBreak/>
        <w:t xml:space="preserve">10. </w:t>
      </w:r>
      <w:r w:rsidR="00B47C65" w:rsidRPr="00384281">
        <w:rPr>
          <w:rStyle w:val="Estilo1Car"/>
        </w:rPr>
        <w:t>R</w:t>
      </w:r>
      <w:r w:rsidRPr="00384281">
        <w:rPr>
          <w:rStyle w:val="Estilo1Car"/>
        </w:rPr>
        <w:t>eferencias bibliográficas</w:t>
      </w:r>
    </w:p>
    <w:p w14:paraId="192487AD" w14:textId="77777777" w:rsidR="00410FE2" w:rsidRDefault="00410FE2" w:rsidP="00410FE2">
      <w:pPr>
        <w:spacing w:after="0" w:line="240" w:lineRule="auto"/>
        <w:ind w:left="568"/>
        <w:rPr>
          <w:rFonts w:ascii="Times New Roman" w:hAnsi="Times New Roman" w:cs="Times New Roman"/>
          <w:b/>
          <w:sz w:val="24"/>
          <w:szCs w:val="24"/>
          <w:lang w:val="es-MX"/>
        </w:rPr>
      </w:pPr>
    </w:p>
    <w:p w14:paraId="09537430" w14:textId="396B258A" w:rsidR="00B414B7" w:rsidRPr="00AC7A56" w:rsidRDefault="00FB651F" w:rsidP="00B414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Carrión</w:t>
      </w:r>
      <w:r w:rsidR="006B36D3">
        <w:rPr>
          <w:rFonts w:ascii="Times New Roman" w:hAnsi="Times New Roman" w:cs="Times New Roman"/>
          <w:sz w:val="24"/>
          <w:szCs w:val="24"/>
        </w:rPr>
        <w:t>.</w:t>
      </w:r>
      <w:r w:rsidR="00B414B7" w:rsidRPr="00AC7A56">
        <w:rPr>
          <w:rFonts w:ascii="Times New Roman" w:hAnsi="Times New Roman" w:cs="Times New Roman"/>
          <w:sz w:val="24"/>
          <w:szCs w:val="24"/>
        </w:rPr>
        <w:t xml:space="preserve"> Ensayo Interrogatorio a la Descentralización Latinoamericana: 25 años después. Primera Edición: Abril 2008, Santo Domingo, Rep. Dom. </w:t>
      </w:r>
    </w:p>
    <w:p w14:paraId="619D1726" w14:textId="77777777" w:rsidR="00B414B7" w:rsidRDefault="00B414B7" w:rsidP="00B414B7">
      <w:pPr>
        <w:spacing w:after="0" w:line="360" w:lineRule="auto"/>
        <w:jc w:val="both"/>
        <w:rPr>
          <w:rFonts w:ascii="Times New Roman" w:hAnsi="Times New Roman" w:cs="Times New Roman"/>
          <w:sz w:val="24"/>
          <w:szCs w:val="24"/>
          <w:shd w:val="clear" w:color="auto" w:fill="FFFFFF"/>
        </w:rPr>
      </w:pPr>
      <w:r w:rsidRPr="00AC7A56">
        <w:rPr>
          <w:rFonts w:ascii="Times New Roman" w:hAnsi="Times New Roman" w:cs="Times New Roman"/>
          <w:sz w:val="24"/>
          <w:szCs w:val="24"/>
          <w:shd w:val="clear" w:color="auto" w:fill="FFFFFF"/>
        </w:rPr>
        <w:t xml:space="preserve">Consultoría Jurídica de Poder Ejecutivo (2015). </w:t>
      </w:r>
      <w:r w:rsidRPr="00AC7A56">
        <w:rPr>
          <w:rFonts w:ascii="Times New Roman" w:hAnsi="Times New Roman" w:cs="Times New Roman"/>
          <w:i/>
          <w:iCs/>
          <w:sz w:val="24"/>
          <w:szCs w:val="24"/>
          <w:shd w:val="clear" w:color="auto" w:fill="FFFFFF"/>
        </w:rPr>
        <w:t>Constitución de la República Dominicana 2015.</w:t>
      </w:r>
      <w:r w:rsidRPr="00AC7A56">
        <w:rPr>
          <w:rFonts w:ascii="Times New Roman" w:hAnsi="Times New Roman" w:cs="Times New Roman"/>
          <w:sz w:val="24"/>
          <w:szCs w:val="24"/>
          <w:shd w:val="clear" w:color="auto" w:fill="FFFFFF"/>
        </w:rPr>
        <w:t> Artículos No 205,206 y 209.</w:t>
      </w:r>
    </w:p>
    <w:p w14:paraId="4EDBD0A7" w14:textId="77777777" w:rsidR="00EB10FF" w:rsidRPr="003C4DAA" w:rsidRDefault="00EB10FF" w:rsidP="00EB10FF">
      <w:pPr>
        <w:shd w:val="clear" w:color="auto" w:fill="FFFFFF"/>
        <w:spacing w:line="360" w:lineRule="auto"/>
        <w:jc w:val="both"/>
        <w:rPr>
          <w:rFonts w:ascii="Times New Roman" w:hAnsi="Times New Roman" w:cs="Times New Roman"/>
          <w:sz w:val="24"/>
          <w:szCs w:val="24"/>
        </w:rPr>
      </w:pPr>
      <w:r w:rsidRPr="00EB10FF">
        <w:rPr>
          <w:rFonts w:ascii="Times New Roman" w:hAnsi="Times New Roman" w:cs="Times New Roman"/>
          <w:sz w:val="24"/>
          <w:szCs w:val="24"/>
        </w:rPr>
        <w:t>Ley de bases de la descentralización, 27783. Decreto supremo No.007-2008</w:t>
      </w:r>
    </w:p>
    <w:p w14:paraId="628DF21B" w14:textId="77777777" w:rsidR="00B414B7" w:rsidRDefault="00B414B7" w:rsidP="00B414B7">
      <w:pPr>
        <w:spacing w:after="0" w:line="360" w:lineRule="auto"/>
        <w:jc w:val="both"/>
        <w:rPr>
          <w:rFonts w:ascii="Times New Roman" w:hAnsi="Times New Roman" w:cs="Times New Roman"/>
          <w:sz w:val="24"/>
          <w:szCs w:val="24"/>
        </w:rPr>
      </w:pPr>
      <w:r w:rsidRPr="00AC7A56">
        <w:rPr>
          <w:rFonts w:ascii="Times New Roman" w:hAnsi="Times New Roman" w:cs="Times New Roman"/>
          <w:sz w:val="24"/>
          <w:szCs w:val="24"/>
        </w:rPr>
        <w:t>Matías, D. (2013). Estado de Situación de la Descentralización Municipalizada en República Dominicana 1996-2012, Primera Edición, págs. 31-32, Santo Domingo de Guzmán.</w:t>
      </w:r>
    </w:p>
    <w:p w14:paraId="2150FAD8" w14:textId="77777777" w:rsidR="00EB10FF" w:rsidRPr="00103526" w:rsidRDefault="00EB10FF" w:rsidP="00EB10FF">
      <w:pPr>
        <w:spacing w:after="0" w:line="240" w:lineRule="auto"/>
        <w:jc w:val="both"/>
        <w:rPr>
          <w:rFonts w:ascii="Times New Roman" w:hAnsi="Times New Roman" w:cs="Times New Roman"/>
          <w:sz w:val="10"/>
          <w:szCs w:val="10"/>
        </w:rPr>
      </w:pPr>
    </w:p>
    <w:p w14:paraId="7A8DE5D3" w14:textId="77777777" w:rsidR="00B414B7" w:rsidRPr="00AC7A56" w:rsidRDefault="00B414B7" w:rsidP="00B414B7">
      <w:pPr>
        <w:spacing w:after="0" w:line="360" w:lineRule="auto"/>
        <w:jc w:val="both"/>
        <w:rPr>
          <w:rFonts w:ascii="Times New Roman" w:hAnsi="Times New Roman" w:cs="Times New Roman"/>
          <w:b/>
          <w:sz w:val="24"/>
          <w:szCs w:val="24"/>
          <w:lang w:val="es-MX"/>
        </w:rPr>
      </w:pPr>
      <w:r w:rsidRPr="00AC7A56">
        <w:rPr>
          <w:rFonts w:ascii="Times New Roman" w:eastAsia="Times New Roman" w:hAnsi="Times New Roman" w:cs="Times New Roman"/>
          <w:bCs/>
          <w:sz w:val="24"/>
          <w:szCs w:val="24"/>
          <w:lang w:eastAsia="es-DO"/>
        </w:rPr>
        <w:t>Ordenanza N° 02/2008. Reglamento de las Juntas Descentralizadas, l</w:t>
      </w:r>
      <w:r w:rsidRPr="00AC7A56">
        <w:rPr>
          <w:rFonts w:ascii="Times New Roman" w:hAnsi="Times New Roman" w:cs="Times New Roman"/>
          <w:sz w:val="24"/>
          <w:szCs w:val="24"/>
          <w:shd w:val="clear" w:color="auto" w:fill="FFFFFF"/>
        </w:rPr>
        <w:t>a Ordenanza Nº 02/2008 establece el Reglamento de las Juntas Descentralizadas a nivel Regional, Distrital y Local (centros, planteles y redes rurales de Gestión Educativa). </w:t>
      </w:r>
    </w:p>
    <w:p w14:paraId="30B6BEB3" w14:textId="77777777" w:rsidR="00B414B7" w:rsidRPr="00103526" w:rsidRDefault="00B414B7" w:rsidP="00B414B7">
      <w:pPr>
        <w:spacing w:after="0" w:line="360" w:lineRule="auto"/>
        <w:ind w:left="568"/>
        <w:jc w:val="both"/>
        <w:rPr>
          <w:rFonts w:ascii="Times New Roman" w:hAnsi="Times New Roman" w:cs="Times New Roman"/>
          <w:b/>
          <w:sz w:val="4"/>
          <w:szCs w:val="4"/>
          <w:lang w:val="es-MX"/>
        </w:rPr>
      </w:pPr>
    </w:p>
    <w:p w14:paraId="6DBE93FE" w14:textId="77777777" w:rsidR="00B414B7" w:rsidRDefault="00B414B7" w:rsidP="00B414B7">
      <w:pPr>
        <w:spacing w:after="0" w:line="360" w:lineRule="auto"/>
        <w:jc w:val="both"/>
        <w:rPr>
          <w:rFonts w:ascii="Times New Roman" w:hAnsi="Times New Roman" w:cs="Times New Roman"/>
          <w:sz w:val="24"/>
          <w:szCs w:val="24"/>
          <w:shd w:val="clear" w:color="auto" w:fill="FFFFFF"/>
        </w:rPr>
      </w:pPr>
      <w:r w:rsidRPr="00AC7A56">
        <w:rPr>
          <w:rFonts w:ascii="Times New Roman" w:hAnsi="Times New Roman" w:cs="Times New Roman"/>
          <w:sz w:val="24"/>
          <w:szCs w:val="24"/>
          <w:shd w:val="clear" w:color="auto" w:fill="FFFFFF"/>
        </w:rPr>
        <w:t>Redondo, J. (2009). Fe y Alegría: expandiendo las oportunidades educativas de calidad en América Latina: nueve experiencias para el diálogo y la acción. </w:t>
      </w:r>
      <w:r w:rsidRPr="00AC7A56">
        <w:rPr>
          <w:rFonts w:ascii="Times New Roman" w:hAnsi="Times New Roman" w:cs="Times New Roman"/>
          <w:i/>
          <w:iCs/>
          <w:sz w:val="24"/>
          <w:szCs w:val="24"/>
          <w:shd w:val="clear" w:color="auto" w:fill="FFFFFF"/>
        </w:rPr>
        <w:t>Formación de docentes. Seminario Fe y Alegría–Banco Mundial–Magis América Lima</w:t>
      </w:r>
      <w:r w:rsidRPr="00AC7A56">
        <w:rPr>
          <w:rFonts w:ascii="Times New Roman" w:hAnsi="Times New Roman" w:cs="Times New Roman"/>
          <w:sz w:val="24"/>
          <w:szCs w:val="24"/>
          <w:shd w:val="clear" w:color="auto" w:fill="FFFFFF"/>
        </w:rPr>
        <w:t>, 19-21.</w:t>
      </w:r>
    </w:p>
    <w:p w14:paraId="7D79582B" w14:textId="77777777" w:rsidR="00EB10FF" w:rsidRPr="00EB10FF" w:rsidRDefault="00EB10FF" w:rsidP="00EB10FF">
      <w:pPr>
        <w:spacing w:after="0" w:line="240" w:lineRule="auto"/>
        <w:jc w:val="both"/>
        <w:rPr>
          <w:rFonts w:ascii="Times New Roman" w:hAnsi="Times New Roman" w:cs="Times New Roman"/>
          <w:b/>
          <w:sz w:val="16"/>
          <w:szCs w:val="16"/>
          <w:lang w:val="es-MX"/>
        </w:rPr>
      </w:pPr>
    </w:p>
    <w:p w14:paraId="4340759A" w14:textId="77777777" w:rsidR="00B414B7" w:rsidRPr="00075D0B" w:rsidRDefault="00B414B7" w:rsidP="00B414B7">
      <w:pPr>
        <w:spacing w:after="0" w:line="360" w:lineRule="auto"/>
        <w:jc w:val="both"/>
        <w:rPr>
          <w:rFonts w:ascii="Times New Roman" w:hAnsi="Times New Roman" w:cs="Times New Roman"/>
          <w:sz w:val="24"/>
          <w:szCs w:val="24"/>
          <w:lang w:val="en-US"/>
        </w:rPr>
      </w:pPr>
      <w:r w:rsidRPr="00075D0B">
        <w:rPr>
          <w:rFonts w:ascii="Times New Roman" w:hAnsi="Times New Roman" w:cs="Times New Roman"/>
          <w:sz w:val="24"/>
          <w:szCs w:val="24"/>
          <w:lang w:val="en-US"/>
        </w:rPr>
        <w:t xml:space="preserve">Rondinelli, D. (1998). </w:t>
      </w:r>
      <w:proofErr w:type="spellStart"/>
      <w:r w:rsidRPr="00075D0B">
        <w:rPr>
          <w:rFonts w:ascii="Times New Roman" w:hAnsi="Times New Roman" w:cs="Times New Roman"/>
          <w:sz w:val="24"/>
          <w:szCs w:val="24"/>
          <w:lang w:val="en-US"/>
        </w:rPr>
        <w:t>Descentralización</w:t>
      </w:r>
      <w:proofErr w:type="spellEnd"/>
      <w:r w:rsidRPr="00075D0B">
        <w:rPr>
          <w:rFonts w:ascii="Times New Roman" w:hAnsi="Times New Roman" w:cs="Times New Roman"/>
          <w:sz w:val="24"/>
          <w:szCs w:val="24"/>
          <w:lang w:val="en-US"/>
        </w:rPr>
        <w:t xml:space="preserve"> Policies in Developing Countries: A Political Economy Framework”, Development and Change, Vol. 20 (1989); (4) </w:t>
      </w:r>
    </w:p>
    <w:p w14:paraId="1AEC7861" w14:textId="77777777" w:rsidR="00B414B7" w:rsidRPr="00AC7A56" w:rsidRDefault="00B414B7" w:rsidP="00B414B7">
      <w:pPr>
        <w:spacing w:after="0" w:line="360" w:lineRule="auto"/>
        <w:jc w:val="both"/>
        <w:rPr>
          <w:rFonts w:ascii="Times New Roman" w:hAnsi="Times New Roman" w:cs="Times New Roman"/>
          <w:sz w:val="24"/>
          <w:szCs w:val="24"/>
        </w:rPr>
      </w:pPr>
      <w:r w:rsidRPr="00AC7A56">
        <w:rPr>
          <w:rFonts w:ascii="Times New Roman" w:hAnsi="Times New Roman" w:cs="Times New Roman"/>
          <w:sz w:val="24"/>
          <w:szCs w:val="24"/>
        </w:rPr>
        <w:t xml:space="preserve">Ziccardi, A. (2005). Descentralización, Capacidades Locales y Participación ciudadana en México. Recuperado de </w:t>
      </w:r>
      <w:hyperlink r:id="rId22" w:history="1">
        <w:r w:rsidRPr="00AC7A56">
          <w:rPr>
            <w:rStyle w:val="Hipervnculo"/>
            <w:rFonts w:ascii="Times New Roman" w:hAnsi="Times New Roman" w:cs="Times New Roman"/>
            <w:color w:val="auto"/>
            <w:sz w:val="24"/>
            <w:szCs w:val="24"/>
            <w:u w:val="none"/>
          </w:rPr>
          <w:t>http://biblio3.url.edu.gt/PROFASR/Descentralizacion/docApoyo/desCapMexico.pdonstitución</w:t>
        </w:r>
      </w:hyperlink>
      <w:r w:rsidRPr="00AC7A56">
        <w:rPr>
          <w:rFonts w:ascii="Times New Roman" w:hAnsi="Times New Roman" w:cs="Times New Roman"/>
          <w:sz w:val="24"/>
          <w:szCs w:val="24"/>
        </w:rPr>
        <w:t xml:space="preserve"> </w:t>
      </w:r>
    </w:p>
    <w:p w14:paraId="7CD2D622" w14:textId="77777777" w:rsidR="00B414B7" w:rsidRPr="00EB10FF" w:rsidRDefault="00B414B7" w:rsidP="00EB10FF">
      <w:pPr>
        <w:spacing w:after="0" w:line="240" w:lineRule="auto"/>
        <w:jc w:val="both"/>
        <w:rPr>
          <w:rFonts w:ascii="Times New Roman" w:hAnsi="Times New Roman" w:cs="Times New Roman"/>
          <w:b/>
          <w:sz w:val="18"/>
          <w:szCs w:val="18"/>
          <w:lang w:val="es-MX"/>
        </w:rPr>
      </w:pPr>
    </w:p>
    <w:p w14:paraId="3F6DDFB2" w14:textId="77777777" w:rsidR="00B414B7" w:rsidRDefault="00B414B7" w:rsidP="00B414B7">
      <w:pPr>
        <w:spacing w:after="0" w:line="360" w:lineRule="auto"/>
        <w:jc w:val="both"/>
        <w:rPr>
          <w:rStyle w:val="Hipervnculo"/>
          <w:rFonts w:ascii="Times New Roman" w:hAnsi="Times New Roman" w:cs="Times New Roman"/>
          <w:color w:val="auto"/>
          <w:sz w:val="24"/>
          <w:szCs w:val="24"/>
          <w:u w:val="none"/>
          <w:shd w:val="clear" w:color="auto" w:fill="FFFFFF"/>
        </w:rPr>
      </w:pPr>
      <w:r w:rsidRPr="00AC7A56">
        <w:rPr>
          <w:rFonts w:ascii="Times New Roman" w:hAnsi="Times New Roman" w:cs="Times New Roman"/>
          <w:sz w:val="24"/>
          <w:szCs w:val="24"/>
          <w:shd w:val="clear" w:color="auto" w:fill="FFFFFF"/>
        </w:rPr>
        <w:t>Calvo, B. (2003). La descentralización de los sistemas educativos. </w:t>
      </w:r>
      <w:r w:rsidRPr="00AC7A56">
        <w:rPr>
          <w:rFonts w:ascii="Times New Roman" w:hAnsi="Times New Roman" w:cs="Times New Roman"/>
          <w:i/>
          <w:iCs/>
          <w:sz w:val="24"/>
          <w:szCs w:val="24"/>
          <w:shd w:val="clear" w:color="auto" w:fill="FFFFFF"/>
        </w:rPr>
        <w:t>Revista mexicana de investigación educativa</w:t>
      </w:r>
      <w:r w:rsidRPr="00AC7A56">
        <w:rPr>
          <w:rFonts w:ascii="Times New Roman" w:hAnsi="Times New Roman" w:cs="Times New Roman"/>
          <w:sz w:val="24"/>
          <w:szCs w:val="24"/>
          <w:shd w:val="clear" w:color="auto" w:fill="FFFFFF"/>
        </w:rPr>
        <w:t>, </w:t>
      </w:r>
      <w:r w:rsidRPr="00AC7A56">
        <w:rPr>
          <w:rFonts w:ascii="Times New Roman" w:hAnsi="Times New Roman" w:cs="Times New Roman"/>
          <w:i/>
          <w:iCs/>
          <w:sz w:val="24"/>
          <w:szCs w:val="24"/>
          <w:shd w:val="clear" w:color="auto" w:fill="FFFFFF"/>
        </w:rPr>
        <w:t>8</w:t>
      </w:r>
      <w:r w:rsidRPr="00AC7A56">
        <w:rPr>
          <w:rFonts w:ascii="Times New Roman" w:hAnsi="Times New Roman" w:cs="Times New Roman"/>
          <w:sz w:val="24"/>
          <w:szCs w:val="24"/>
          <w:shd w:val="clear" w:color="auto" w:fill="FFFFFF"/>
        </w:rPr>
        <w:t xml:space="preserve">(18), 283-290. Recuperado de </w:t>
      </w:r>
      <w:hyperlink r:id="rId23" w:history="1">
        <w:r w:rsidRPr="00AC7A56">
          <w:rPr>
            <w:rStyle w:val="Hipervnculo"/>
            <w:rFonts w:ascii="Times New Roman" w:hAnsi="Times New Roman" w:cs="Times New Roman"/>
            <w:color w:val="auto"/>
            <w:sz w:val="24"/>
            <w:szCs w:val="24"/>
            <w:u w:val="none"/>
            <w:shd w:val="clear" w:color="auto" w:fill="FFFFFF"/>
          </w:rPr>
          <w:t>https://www.redalyc.org/pdf/140/14001802.pdf</w:t>
        </w:r>
      </w:hyperlink>
    </w:p>
    <w:p w14:paraId="499972B7" w14:textId="77777777" w:rsidR="00EB10FF" w:rsidRPr="00103526" w:rsidRDefault="00EB10FF" w:rsidP="00EB10FF">
      <w:pPr>
        <w:spacing w:after="0" w:line="240" w:lineRule="auto"/>
        <w:jc w:val="both"/>
        <w:rPr>
          <w:rFonts w:ascii="Times New Roman" w:hAnsi="Times New Roman" w:cs="Times New Roman"/>
          <w:sz w:val="16"/>
          <w:szCs w:val="16"/>
          <w:shd w:val="clear" w:color="auto" w:fill="FFFFFF"/>
        </w:rPr>
      </w:pPr>
    </w:p>
    <w:p w14:paraId="752B878D" w14:textId="77777777" w:rsidR="00B414B7" w:rsidRPr="00AC7A56" w:rsidRDefault="00B414B7" w:rsidP="00B414B7">
      <w:pPr>
        <w:spacing w:after="0" w:line="360" w:lineRule="auto"/>
        <w:jc w:val="both"/>
        <w:rPr>
          <w:rFonts w:ascii="Times New Roman" w:hAnsi="Times New Roman" w:cs="Times New Roman"/>
          <w:sz w:val="24"/>
          <w:szCs w:val="24"/>
        </w:rPr>
      </w:pPr>
      <w:r w:rsidRPr="00AC7A56">
        <w:rPr>
          <w:rFonts w:ascii="Times New Roman" w:hAnsi="Times New Roman" w:cs="Times New Roman"/>
          <w:sz w:val="24"/>
          <w:szCs w:val="24"/>
        </w:rPr>
        <w:t>Checo, F. (2018). Descentralización y las transferencias de recursos a las Juntas de Centros Educativos: Voces de actores sobre sus avances y limitaciones. INTERED, Foro Socioeducativo. Boletín 20, p.1-24.</w:t>
      </w:r>
    </w:p>
    <w:p w14:paraId="21FC2EE6" w14:textId="77777777" w:rsidR="00B414B7" w:rsidRPr="00AC7A56" w:rsidRDefault="00B414B7" w:rsidP="00B414B7">
      <w:pPr>
        <w:spacing w:after="0" w:line="360" w:lineRule="auto"/>
        <w:jc w:val="both"/>
        <w:rPr>
          <w:rFonts w:ascii="Times New Roman" w:hAnsi="Times New Roman" w:cs="Times New Roman"/>
          <w:sz w:val="24"/>
          <w:szCs w:val="24"/>
        </w:rPr>
      </w:pPr>
      <w:r w:rsidRPr="00AC7A56">
        <w:rPr>
          <w:rFonts w:ascii="Times New Roman" w:hAnsi="Times New Roman" w:cs="Times New Roman"/>
          <w:sz w:val="24"/>
          <w:szCs w:val="24"/>
          <w:shd w:val="clear" w:color="auto" w:fill="FFFFFF"/>
        </w:rPr>
        <w:t>Ley General de Educación N° 66/1997, aArt. N° 105.</w:t>
      </w:r>
    </w:p>
    <w:p w14:paraId="22B5188B" w14:textId="77777777" w:rsidR="001F72A2" w:rsidRDefault="001F72A2" w:rsidP="00606CB6">
      <w:pPr>
        <w:spacing w:after="0" w:line="360" w:lineRule="auto"/>
        <w:jc w:val="both"/>
        <w:rPr>
          <w:rFonts w:ascii="Times New Roman" w:hAnsi="Times New Roman" w:cs="Times New Roman"/>
          <w:sz w:val="24"/>
          <w:szCs w:val="24"/>
        </w:rPr>
        <w:sectPr w:rsidR="001F72A2" w:rsidSect="003B0579">
          <w:footerReference w:type="default" r:id="rId24"/>
          <w:pgSz w:w="11906" w:h="16838"/>
          <w:pgMar w:top="1418" w:right="1701" w:bottom="1418" w:left="1701" w:header="709" w:footer="709" w:gutter="0"/>
          <w:cols w:space="708"/>
          <w:docGrid w:linePitch="360"/>
        </w:sectPr>
      </w:pPr>
    </w:p>
    <w:p w14:paraId="297FFF01" w14:textId="77777777" w:rsidR="00606CB6" w:rsidRPr="00606CB6" w:rsidRDefault="00606CB6" w:rsidP="00606CB6">
      <w:pPr>
        <w:spacing w:after="0" w:line="360" w:lineRule="auto"/>
        <w:jc w:val="both"/>
        <w:rPr>
          <w:rFonts w:ascii="Times New Roman" w:hAnsi="Times New Roman" w:cs="Times New Roman"/>
          <w:sz w:val="24"/>
          <w:szCs w:val="24"/>
        </w:rPr>
      </w:pPr>
    </w:p>
    <w:bookmarkEnd w:id="2"/>
    <w:p w14:paraId="2975BF08" w14:textId="77777777" w:rsidR="00410FE2" w:rsidRDefault="00410FE2" w:rsidP="00410FE2">
      <w:pPr>
        <w:spacing w:after="0" w:line="240" w:lineRule="auto"/>
        <w:ind w:left="568"/>
        <w:rPr>
          <w:rFonts w:ascii="Times New Roman" w:hAnsi="Times New Roman" w:cs="Times New Roman"/>
          <w:b/>
          <w:sz w:val="24"/>
          <w:szCs w:val="24"/>
          <w:lang w:val="es-MX"/>
        </w:rPr>
      </w:pPr>
    </w:p>
    <w:p w14:paraId="252E5ED0" w14:textId="77777777" w:rsidR="00410FE2" w:rsidRDefault="00410FE2" w:rsidP="00410FE2">
      <w:pPr>
        <w:spacing w:after="0" w:line="240" w:lineRule="auto"/>
        <w:ind w:left="568"/>
        <w:rPr>
          <w:rFonts w:ascii="Times New Roman" w:hAnsi="Times New Roman" w:cs="Times New Roman"/>
          <w:b/>
          <w:sz w:val="24"/>
          <w:szCs w:val="24"/>
          <w:lang w:val="es-MX"/>
        </w:rPr>
      </w:pPr>
    </w:p>
    <w:p w14:paraId="7EF82148" w14:textId="77777777" w:rsidR="00410FE2" w:rsidRDefault="00410FE2" w:rsidP="00410FE2">
      <w:pPr>
        <w:spacing w:after="0" w:line="240" w:lineRule="auto"/>
        <w:ind w:left="568"/>
        <w:rPr>
          <w:rFonts w:ascii="Times New Roman" w:hAnsi="Times New Roman" w:cs="Times New Roman"/>
          <w:b/>
          <w:sz w:val="24"/>
          <w:szCs w:val="24"/>
          <w:lang w:val="es-MX"/>
        </w:rPr>
      </w:pPr>
    </w:p>
    <w:p w14:paraId="1021D18D" w14:textId="77777777" w:rsidR="00410FE2" w:rsidRDefault="00410FE2" w:rsidP="00410FE2">
      <w:pPr>
        <w:spacing w:after="0" w:line="240" w:lineRule="auto"/>
        <w:ind w:left="568"/>
        <w:rPr>
          <w:rFonts w:ascii="Times New Roman" w:hAnsi="Times New Roman" w:cs="Times New Roman"/>
          <w:b/>
          <w:sz w:val="24"/>
          <w:szCs w:val="24"/>
          <w:lang w:val="es-MX"/>
        </w:rPr>
      </w:pPr>
    </w:p>
    <w:p w14:paraId="7C70D494" w14:textId="77777777" w:rsidR="00410FE2" w:rsidRDefault="00410FE2" w:rsidP="00410FE2">
      <w:pPr>
        <w:spacing w:after="0" w:line="240" w:lineRule="auto"/>
        <w:ind w:left="568"/>
        <w:rPr>
          <w:rFonts w:ascii="Times New Roman" w:hAnsi="Times New Roman" w:cs="Times New Roman"/>
          <w:b/>
          <w:sz w:val="24"/>
          <w:szCs w:val="24"/>
          <w:lang w:val="es-MX"/>
        </w:rPr>
      </w:pPr>
    </w:p>
    <w:p w14:paraId="0F98211D" w14:textId="77777777" w:rsidR="00410FE2" w:rsidRDefault="00410FE2" w:rsidP="00410FE2">
      <w:pPr>
        <w:spacing w:after="0" w:line="240" w:lineRule="auto"/>
        <w:ind w:left="568"/>
        <w:rPr>
          <w:rFonts w:ascii="Times New Roman" w:hAnsi="Times New Roman" w:cs="Times New Roman"/>
          <w:b/>
          <w:sz w:val="24"/>
          <w:szCs w:val="24"/>
          <w:lang w:val="es-MX"/>
        </w:rPr>
      </w:pPr>
    </w:p>
    <w:p w14:paraId="5A3B0603" w14:textId="77777777" w:rsidR="00410FE2" w:rsidRDefault="00410FE2" w:rsidP="00410FE2">
      <w:pPr>
        <w:spacing w:after="0" w:line="240" w:lineRule="auto"/>
        <w:ind w:left="568"/>
        <w:rPr>
          <w:rFonts w:ascii="Times New Roman" w:hAnsi="Times New Roman" w:cs="Times New Roman"/>
          <w:b/>
          <w:sz w:val="24"/>
          <w:szCs w:val="24"/>
          <w:lang w:val="es-MX"/>
        </w:rPr>
      </w:pPr>
    </w:p>
    <w:p w14:paraId="25628EF0" w14:textId="77777777" w:rsidR="00410FE2" w:rsidRDefault="00410FE2" w:rsidP="00410FE2">
      <w:pPr>
        <w:spacing w:after="0" w:line="240" w:lineRule="auto"/>
        <w:ind w:left="568"/>
        <w:rPr>
          <w:rFonts w:ascii="Times New Roman" w:hAnsi="Times New Roman" w:cs="Times New Roman"/>
          <w:b/>
          <w:sz w:val="24"/>
          <w:szCs w:val="24"/>
          <w:lang w:val="es-MX"/>
        </w:rPr>
      </w:pPr>
    </w:p>
    <w:p w14:paraId="51124B9A" w14:textId="77777777" w:rsidR="00410FE2" w:rsidRDefault="00410FE2" w:rsidP="00410FE2">
      <w:pPr>
        <w:spacing w:after="0" w:line="240" w:lineRule="auto"/>
        <w:ind w:left="568"/>
        <w:rPr>
          <w:rFonts w:ascii="Times New Roman" w:hAnsi="Times New Roman" w:cs="Times New Roman"/>
          <w:b/>
          <w:sz w:val="24"/>
          <w:szCs w:val="24"/>
          <w:lang w:val="es-MX"/>
        </w:rPr>
      </w:pPr>
    </w:p>
    <w:p w14:paraId="6DFC1AE1" w14:textId="77777777" w:rsidR="00384281" w:rsidRDefault="00384281" w:rsidP="00410FE2">
      <w:pPr>
        <w:spacing w:after="0" w:line="240" w:lineRule="auto"/>
        <w:ind w:left="568"/>
        <w:rPr>
          <w:rFonts w:ascii="Times New Roman" w:hAnsi="Times New Roman" w:cs="Times New Roman"/>
          <w:b/>
          <w:sz w:val="24"/>
          <w:szCs w:val="24"/>
          <w:lang w:val="es-MX"/>
        </w:rPr>
      </w:pPr>
    </w:p>
    <w:p w14:paraId="45798DB8" w14:textId="77777777" w:rsidR="00384281" w:rsidRDefault="00384281" w:rsidP="00410FE2">
      <w:pPr>
        <w:spacing w:after="0" w:line="240" w:lineRule="auto"/>
        <w:ind w:left="568"/>
        <w:rPr>
          <w:rFonts w:ascii="Times New Roman" w:hAnsi="Times New Roman" w:cs="Times New Roman"/>
          <w:b/>
          <w:sz w:val="24"/>
          <w:szCs w:val="24"/>
          <w:lang w:val="es-MX"/>
        </w:rPr>
      </w:pPr>
    </w:p>
    <w:p w14:paraId="74A3850A" w14:textId="77777777" w:rsidR="00384281" w:rsidRDefault="00384281" w:rsidP="00410FE2">
      <w:pPr>
        <w:spacing w:after="0" w:line="240" w:lineRule="auto"/>
        <w:ind w:left="568"/>
        <w:rPr>
          <w:rFonts w:ascii="Times New Roman" w:hAnsi="Times New Roman" w:cs="Times New Roman"/>
          <w:b/>
          <w:sz w:val="24"/>
          <w:szCs w:val="24"/>
          <w:lang w:val="es-MX"/>
        </w:rPr>
      </w:pPr>
    </w:p>
    <w:p w14:paraId="1ACEE24F" w14:textId="77777777" w:rsidR="00384281" w:rsidRDefault="00384281" w:rsidP="00410FE2">
      <w:pPr>
        <w:spacing w:after="0" w:line="240" w:lineRule="auto"/>
        <w:ind w:left="568"/>
        <w:rPr>
          <w:rFonts w:ascii="Times New Roman" w:hAnsi="Times New Roman" w:cs="Times New Roman"/>
          <w:b/>
          <w:sz w:val="24"/>
          <w:szCs w:val="24"/>
          <w:lang w:val="es-MX"/>
        </w:rPr>
      </w:pPr>
    </w:p>
    <w:p w14:paraId="7F168044" w14:textId="77777777" w:rsidR="00384281" w:rsidRDefault="00384281" w:rsidP="00410FE2">
      <w:pPr>
        <w:spacing w:after="0" w:line="240" w:lineRule="auto"/>
        <w:ind w:left="568"/>
        <w:rPr>
          <w:rFonts w:ascii="Times New Roman" w:hAnsi="Times New Roman" w:cs="Times New Roman"/>
          <w:b/>
          <w:sz w:val="24"/>
          <w:szCs w:val="24"/>
          <w:lang w:val="es-MX"/>
        </w:rPr>
      </w:pPr>
    </w:p>
    <w:p w14:paraId="482BAE82" w14:textId="77777777" w:rsidR="00384281" w:rsidRDefault="00384281" w:rsidP="00410FE2">
      <w:pPr>
        <w:spacing w:after="0" w:line="240" w:lineRule="auto"/>
        <w:ind w:left="568"/>
        <w:rPr>
          <w:rFonts w:ascii="Times New Roman" w:hAnsi="Times New Roman" w:cs="Times New Roman"/>
          <w:b/>
          <w:sz w:val="24"/>
          <w:szCs w:val="24"/>
          <w:lang w:val="es-MX"/>
        </w:rPr>
      </w:pPr>
    </w:p>
    <w:p w14:paraId="001966BD" w14:textId="77777777" w:rsidR="00384281" w:rsidRDefault="00384281" w:rsidP="00410FE2">
      <w:pPr>
        <w:spacing w:after="0" w:line="240" w:lineRule="auto"/>
        <w:ind w:left="568"/>
        <w:rPr>
          <w:rFonts w:ascii="Times New Roman" w:hAnsi="Times New Roman" w:cs="Times New Roman"/>
          <w:b/>
          <w:sz w:val="24"/>
          <w:szCs w:val="24"/>
          <w:lang w:val="es-MX"/>
        </w:rPr>
      </w:pPr>
    </w:p>
    <w:p w14:paraId="7BEBCD9A" w14:textId="77777777" w:rsidR="00384281" w:rsidRDefault="00384281" w:rsidP="00410FE2">
      <w:pPr>
        <w:spacing w:after="0" w:line="240" w:lineRule="auto"/>
        <w:ind w:left="568"/>
        <w:rPr>
          <w:rFonts w:ascii="Times New Roman" w:hAnsi="Times New Roman" w:cs="Times New Roman"/>
          <w:b/>
          <w:sz w:val="24"/>
          <w:szCs w:val="24"/>
          <w:lang w:val="es-MX"/>
        </w:rPr>
      </w:pPr>
    </w:p>
    <w:p w14:paraId="294F0935" w14:textId="77777777" w:rsidR="00384281" w:rsidRDefault="00384281" w:rsidP="00410FE2">
      <w:pPr>
        <w:spacing w:after="0" w:line="240" w:lineRule="auto"/>
        <w:ind w:left="568"/>
        <w:rPr>
          <w:rFonts w:ascii="Times New Roman" w:hAnsi="Times New Roman" w:cs="Times New Roman"/>
          <w:b/>
          <w:sz w:val="24"/>
          <w:szCs w:val="24"/>
          <w:lang w:val="es-MX"/>
        </w:rPr>
      </w:pPr>
    </w:p>
    <w:p w14:paraId="7142E1CF" w14:textId="77777777" w:rsidR="00410FE2" w:rsidRDefault="00410FE2" w:rsidP="00410FE2">
      <w:pPr>
        <w:spacing w:after="0" w:line="240" w:lineRule="auto"/>
        <w:ind w:left="568"/>
        <w:rPr>
          <w:rFonts w:ascii="Times New Roman" w:hAnsi="Times New Roman" w:cs="Times New Roman"/>
          <w:b/>
          <w:sz w:val="24"/>
          <w:szCs w:val="24"/>
          <w:lang w:val="es-MX"/>
        </w:rPr>
      </w:pPr>
    </w:p>
    <w:p w14:paraId="2DDDB42B" w14:textId="77777777" w:rsidR="00410FE2" w:rsidRDefault="00410FE2" w:rsidP="00410FE2">
      <w:pPr>
        <w:spacing w:after="0" w:line="240" w:lineRule="auto"/>
        <w:ind w:left="568"/>
        <w:rPr>
          <w:rFonts w:ascii="Times New Roman" w:hAnsi="Times New Roman" w:cs="Times New Roman"/>
          <w:b/>
          <w:sz w:val="24"/>
          <w:szCs w:val="24"/>
          <w:lang w:val="es-MX"/>
        </w:rPr>
      </w:pPr>
    </w:p>
    <w:p w14:paraId="2D5593BD" w14:textId="3BE0F54C" w:rsidR="00410FE2" w:rsidRDefault="006B10D6" w:rsidP="00203054">
      <w:pPr>
        <w:pStyle w:val="Estilo1"/>
        <w:rPr>
          <w:lang w:val="es-MX"/>
        </w:rPr>
      </w:pPr>
      <w:bookmarkStart w:id="5" w:name="_Toc133324828"/>
      <w:r w:rsidRPr="006B10D6">
        <w:rPr>
          <w:lang w:val="es-MX"/>
        </w:rPr>
        <w:t>ANEXOS</w:t>
      </w:r>
      <w:bookmarkEnd w:id="5"/>
    </w:p>
    <w:p w14:paraId="259EF8FE" w14:textId="77777777" w:rsidR="00B414B7" w:rsidRDefault="00B414B7" w:rsidP="00203054">
      <w:pPr>
        <w:pStyle w:val="Estilo1"/>
        <w:rPr>
          <w:lang w:val="es-MX"/>
        </w:rPr>
      </w:pPr>
    </w:p>
    <w:p w14:paraId="77944277" w14:textId="77777777" w:rsidR="00B414B7" w:rsidRDefault="00B414B7" w:rsidP="00203054">
      <w:pPr>
        <w:pStyle w:val="Estilo1"/>
        <w:rPr>
          <w:lang w:val="es-MX"/>
        </w:rPr>
      </w:pPr>
    </w:p>
    <w:p w14:paraId="1FC89ECC" w14:textId="77777777" w:rsidR="00B414B7" w:rsidRDefault="00B414B7" w:rsidP="00203054">
      <w:pPr>
        <w:pStyle w:val="Estilo1"/>
        <w:rPr>
          <w:lang w:val="es-MX"/>
        </w:rPr>
      </w:pPr>
    </w:p>
    <w:p w14:paraId="5AF577A2" w14:textId="77777777" w:rsidR="00B414B7" w:rsidRDefault="00B414B7" w:rsidP="00203054">
      <w:pPr>
        <w:pStyle w:val="Estilo1"/>
        <w:rPr>
          <w:lang w:val="es-MX"/>
        </w:rPr>
      </w:pPr>
    </w:p>
    <w:p w14:paraId="6B65F404" w14:textId="77777777" w:rsidR="00B414B7" w:rsidRDefault="00B414B7" w:rsidP="00203054">
      <w:pPr>
        <w:pStyle w:val="Estilo1"/>
        <w:rPr>
          <w:lang w:val="es-MX"/>
        </w:rPr>
      </w:pPr>
    </w:p>
    <w:p w14:paraId="160EBE06" w14:textId="77777777" w:rsidR="00B414B7" w:rsidRDefault="00B414B7" w:rsidP="00203054">
      <w:pPr>
        <w:pStyle w:val="Estilo1"/>
        <w:rPr>
          <w:lang w:val="es-MX"/>
        </w:rPr>
      </w:pPr>
    </w:p>
    <w:p w14:paraId="6D5D36E5" w14:textId="77777777" w:rsidR="00B414B7" w:rsidRDefault="00B414B7" w:rsidP="00203054">
      <w:pPr>
        <w:pStyle w:val="Estilo1"/>
        <w:rPr>
          <w:lang w:val="es-MX"/>
        </w:rPr>
      </w:pPr>
    </w:p>
    <w:p w14:paraId="771B4CFE" w14:textId="77777777" w:rsidR="00B414B7" w:rsidRDefault="00B414B7" w:rsidP="00203054">
      <w:pPr>
        <w:pStyle w:val="Estilo1"/>
        <w:rPr>
          <w:lang w:val="es-MX"/>
        </w:rPr>
      </w:pPr>
    </w:p>
    <w:p w14:paraId="7203A5B7" w14:textId="77777777" w:rsidR="00B414B7" w:rsidRDefault="00B414B7" w:rsidP="00203054">
      <w:pPr>
        <w:pStyle w:val="Estilo1"/>
        <w:rPr>
          <w:lang w:val="es-MX"/>
        </w:rPr>
      </w:pPr>
    </w:p>
    <w:p w14:paraId="47E26776" w14:textId="77777777" w:rsidR="00B414B7" w:rsidRDefault="00B414B7" w:rsidP="00203054">
      <w:pPr>
        <w:pStyle w:val="Estilo1"/>
        <w:rPr>
          <w:lang w:val="es-MX"/>
        </w:rPr>
      </w:pPr>
    </w:p>
    <w:p w14:paraId="6DA1D3E6" w14:textId="77777777" w:rsidR="00B414B7" w:rsidRDefault="00B414B7" w:rsidP="00203054">
      <w:pPr>
        <w:pStyle w:val="Estilo1"/>
        <w:rPr>
          <w:lang w:val="es-MX"/>
        </w:rPr>
      </w:pPr>
    </w:p>
    <w:p w14:paraId="7C785D3B" w14:textId="77777777" w:rsidR="00B414B7" w:rsidRDefault="00B414B7" w:rsidP="00203054">
      <w:pPr>
        <w:pStyle w:val="Estilo1"/>
        <w:rPr>
          <w:lang w:val="es-MX"/>
        </w:rPr>
      </w:pPr>
    </w:p>
    <w:p w14:paraId="26D5853E" w14:textId="77777777" w:rsidR="00B414B7" w:rsidRDefault="00B414B7" w:rsidP="00203054">
      <w:pPr>
        <w:pStyle w:val="Estilo1"/>
        <w:rPr>
          <w:lang w:val="es-MX"/>
        </w:rPr>
      </w:pPr>
    </w:p>
    <w:p w14:paraId="172364A9" w14:textId="77777777" w:rsidR="00B414B7" w:rsidRDefault="00B414B7" w:rsidP="00203054">
      <w:pPr>
        <w:pStyle w:val="Estilo1"/>
        <w:rPr>
          <w:lang w:val="es-MX"/>
        </w:rPr>
      </w:pPr>
    </w:p>
    <w:p w14:paraId="036EDAF9" w14:textId="77777777" w:rsidR="00B414B7" w:rsidRDefault="00B414B7" w:rsidP="00203054">
      <w:pPr>
        <w:pStyle w:val="Estilo1"/>
        <w:rPr>
          <w:lang w:val="es-MX"/>
        </w:rPr>
      </w:pPr>
    </w:p>
    <w:p w14:paraId="29A1F93C"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rFonts w:ascii="Times New Roman" w:hAnsi="Times New Roman" w:cs="Times New Roman"/>
          <w:b/>
          <w:sz w:val="28"/>
          <w:szCs w:val="28"/>
          <w:lang w:val="es-MX"/>
        </w:rPr>
        <w:lastRenderedPageBreak/>
        <w:t>Evidencias de los registros contables.</w:t>
      </w:r>
    </w:p>
    <w:p w14:paraId="45E34DD6"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drawing>
          <wp:inline distT="0" distB="0" distL="0" distR="0" wp14:anchorId="025EBF05" wp14:editId="07D2D89E">
            <wp:extent cx="5101390" cy="8133080"/>
            <wp:effectExtent l="0" t="0" r="4445" b="1270"/>
            <wp:docPr id="78469467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94675" name="Imagen 1" descr="Diagrama, Esquemático&#10;&#10;Descripción generada automáticamente"/>
                    <pic:cNvPicPr/>
                  </pic:nvPicPr>
                  <pic:blipFill>
                    <a:blip r:embed="rId25"/>
                    <a:stretch>
                      <a:fillRect/>
                    </a:stretch>
                  </pic:blipFill>
                  <pic:spPr>
                    <a:xfrm>
                      <a:off x="0" y="0"/>
                      <a:ext cx="5110899" cy="8148240"/>
                    </a:xfrm>
                    <a:prstGeom prst="rect">
                      <a:avLst/>
                    </a:prstGeom>
                  </pic:spPr>
                </pic:pic>
              </a:graphicData>
            </a:graphic>
          </wp:inline>
        </w:drawing>
      </w:r>
    </w:p>
    <w:p w14:paraId="727D881F" w14:textId="4A3A38CD"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3C2DD8D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A9B1607"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3ECCE8E9" wp14:editId="5610165D">
            <wp:extent cx="5263567" cy="8012430"/>
            <wp:effectExtent l="0" t="0" r="0" b="7620"/>
            <wp:docPr id="186122641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26412" name="Imagen 1" descr="Diagrama&#10;&#10;Descripción generada automáticamente"/>
                    <pic:cNvPicPr/>
                  </pic:nvPicPr>
                  <pic:blipFill>
                    <a:blip r:embed="rId26"/>
                    <a:stretch>
                      <a:fillRect/>
                    </a:stretch>
                  </pic:blipFill>
                  <pic:spPr>
                    <a:xfrm>
                      <a:off x="0" y="0"/>
                      <a:ext cx="5274948" cy="8029755"/>
                    </a:xfrm>
                    <a:prstGeom prst="rect">
                      <a:avLst/>
                    </a:prstGeom>
                  </pic:spPr>
                </pic:pic>
              </a:graphicData>
            </a:graphic>
          </wp:inline>
        </w:drawing>
      </w:r>
    </w:p>
    <w:p w14:paraId="23D5B1D5"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7D3FCA68"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344F6A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7B6929F"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4236D5A3" wp14:editId="4CAE9E9D">
            <wp:extent cx="5085265" cy="8157210"/>
            <wp:effectExtent l="0" t="0" r="1270" b="0"/>
            <wp:docPr id="701561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611" name="Imagen 1" descr="Diagrama&#10;&#10;Descripción generada automáticamente con confianza media"/>
                    <pic:cNvPicPr/>
                  </pic:nvPicPr>
                  <pic:blipFill>
                    <a:blip r:embed="rId27"/>
                    <a:stretch>
                      <a:fillRect/>
                    </a:stretch>
                  </pic:blipFill>
                  <pic:spPr>
                    <a:xfrm>
                      <a:off x="0" y="0"/>
                      <a:ext cx="5091841" cy="8167759"/>
                    </a:xfrm>
                    <a:prstGeom prst="rect">
                      <a:avLst/>
                    </a:prstGeom>
                  </pic:spPr>
                </pic:pic>
              </a:graphicData>
            </a:graphic>
          </wp:inline>
        </w:drawing>
      </w:r>
    </w:p>
    <w:p w14:paraId="5813F572"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7FDFB9C2" w14:textId="77777777" w:rsidR="00B414B7" w:rsidRDefault="00B414B7" w:rsidP="001A5CBC">
      <w:pPr>
        <w:spacing w:after="0" w:line="240" w:lineRule="auto"/>
        <w:rPr>
          <w:rFonts w:ascii="Times New Roman" w:hAnsi="Times New Roman" w:cs="Times New Roman"/>
          <w:b/>
          <w:sz w:val="28"/>
          <w:szCs w:val="28"/>
          <w:lang w:val="es-MX"/>
        </w:rPr>
      </w:pPr>
    </w:p>
    <w:p w14:paraId="44E652FE"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6207C30D" wp14:editId="5ED2B7A4">
            <wp:extent cx="5075172" cy="8325485"/>
            <wp:effectExtent l="0" t="0" r="0" b="0"/>
            <wp:docPr id="181218719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87195" name="Imagen 1" descr="Diagrama&#10;&#10;Descripción generada automáticamente"/>
                    <pic:cNvPicPr/>
                  </pic:nvPicPr>
                  <pic:blipFill>
                    <a:blip r:embed="rId28"/>
                    <a:stretch>
                      <a:fillRect/>
                    </a:stretch>
                  </pic:blipFill>
                  <pic:spPr>
                    <a:xfrm>
                      <a:off x="0" y="0"/>
                      <a:ext cx="5085159" cy="8341869"/>
                    </a:xfrm>
                    <a:prstGeom prst="rect">
                      <a:avLst/>
                    </a:prstGeom>
                  </pic:spPr>
                </pic:pic>
              </a:graphicData>
            </a:graphic>
          </wp:inline>
        </w:drawing>
      </w:r>
    </w:p>
    <w:p w14:paraId="10BBF1AE"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30ABC8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DEE7FB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3637EE1"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4DBFA53" wp14:editId="161F23A3">
            <wp:extent cx="5101389" cy="8084820"/>
            <wp:effectExtent l="0" t="0" r="4445" b="0"/>
            <wp:docPr id="136423082"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3082" name="Imagen 1" descr="Diagrama, Esquemático&#10;&#10;Descripción generada automáticamente"/>
                    <pic:cNvPicPr/>
                  </pic:nvPicPr>
                  <pic:blipFill>
                    <a:blip r:embed="rId29"/>
                    <a:stretch>
                      <a:fillRect/>
                    </a:stretch>
                  </pic:blipFill>
                  <pic:spPr>
                    <a:xfrm>
                      <a:off x="0" y="0"/>
                      <a:ext cx="5110348" cy="8099018"/>
                    </a:xfrm>
                    <a:prstGeom prst="rect">
                      <a:avLst/>
                    </a:prstGeom>
                  </pic:spPr>
                </pic:pic>
              </a:graphicData>
            </a:graphic>
          </wp:inline>
        </w:drawing>
      </w:r>
    </w:p>
    <w:p w14:paraId="15335CD5"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6B073EB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0FFD4560"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025B4088"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43A6E3C1" wp14:editId="747C3E26">
            <wp:extent cx="5195565" cy="7940675"/>
            <wp:effectExtent l="0" t="0" r="5715" b="3175"/>
            <wp:docPr id="39897974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79745" name="Imagen 1" descr="Imagen que contiene Diagrama&#10;&#10;Descripción generada automáticamente"/>
                    <pic:cNvPicPr/>
                  </pic:nvPicPr>
                  <pic:blipFill>
                    <a:blip r:embed="rId30"/>
                    <a:stretch>
                      <a:fillRect/>
                    </a:stretch>
                  </pic:blipFill>
                  <pic:spPr>
                    <a:xfrm>
                      <a:off x="0" y="0"/>
                      <a:ext cx="5202961" cy="7951979"/>
                    </a:xfrm>
                    <a:prstGeom prst="rect">
                      <a:avLst/>
                    </a:prstGeom>
                  </pic:spPr>
                </pic:pic>
              </a:graphicData>
            </a:graphic>
          </wp:inline>
        </w:drawing>
      </w:r>
    </w:p>
    <w:p w14:paraId="6E7D08D4"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01C74DEB"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604DFC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40AAB7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23536964"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D692C3E" wp14:editId="26D32ADB">
            <wp:extent cx="4777105" cy="7603958"/>
            <wp:effectExtent l="0" t="0" r="4445" b="0"/>
            <wp:docPr id="164059828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98281" name="Imagen 1" descr="Diagrama&#10;&#10;Descripción generada automáticamente"/>
                    <pic:cNvPicPr/>
                  </pic:nvPicPr>
                  <pic:blipFill>
                    <a:blip r:embed="rId31"/>
                    <a:stretch>
                      <a:fillRect/>
                    </a:stretch>
                  </pic:blipFill>
                  <pic:spPr>
                    <a:xfrm>
                      <a:off x="0" y="0"/>
                      <a:ext cx="4783552" cy="7614221"/>
                    </a:xfrm>
                    <a:prstGeom prst="rect">
                      <a:avLst/>
                    </a:prstGeom>
                  </pic:spPr>
                </pic:pic>
              </a:graphicData>
            </a:graphic>
          </wp:inline>
        </w:drawing>
      </w:r>
    </w:p>
    <w:p w14:paraId="4DC8A8B9"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1FEED9B"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3BEE29B4"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0E1FCF5B" wp14:editId="75628795">
            <wp:extent cx="5254548" cy="3561080"/>
            <wp:effectExtent l="0" t="0" r="3810" b="1270"/>
            <wp:docPr id="1792385285"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85285" name="Imagen 1" descr="Diagrama&#10;&#10;Descripción generada automáticamente con confianza media"/>
                    <pic:cNvPicPr/>
                  </pic:nvPicPr>
                  <pic:blipFill>
                    <a:blip r:embed="rId32"/>
                    <a:stretch>
                      <a:fillRect/>
                    </a:stretch>
                  </pic:blipFill>
                  <pic:spPr>
                    <a:xfrm>
                      <a:off x="0" y="0"/>
                      <a:ext cx="5260761" cy="3565290"/>
                    </a:xfrm>
                    <a:prstGeom prst="rect">
                      <a:avLst/>
                    </a:prstGeom>
                  </pic:spPr>
                </pic:pic>
              </a:graphicData>
            </a:graphic>
          </wp:inline>
        </w:drawing>
      </w:r>
    </w:p>
    <w:p w14:paraId="25FD96D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3AC2A26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7DE06B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BB5640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8CAC1BF"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577A39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29CAA9CC"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EE0D2D2"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204A8B7"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37C959EF"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28BFD9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0F8B720E"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3A3366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76B443E"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925E028"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D152C02"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FF861CD" wp14:editId="56CCED48">
            <wp:extent cx="5316750" cy="7820025"/>
            <wp:effectExtent l="0" t="0" r="0" b="0"/>
            <wp:docPr id="1188611458"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11458" name="Imagen 1" descr="Imagen que contiene Diagrama&#10;&#10;Descripción generada automáticamente"/>
                    <pic:cNvPicPr/>
                  </pic:nvPicPr>
                  <pic:blipFill>
                    <a:blip r:embed="rId33"/>
                    <a:stretch>
                      <a:fillRect/>
                    </a:stretch>
                  </pic:blipFill>
                  <pic:spPr>
                    <a:xfrm>
                      <a:off x="0" y="0"/>
                      <a:ext cx="5334942" cy="7846782"/>
                    </a:xfrm>
                    <a:prstGeom prst="rect">
                      <a:avLst/>
                    </a:prstGeom>
                  </pic:spPr>
                </pic:pic>
              </a:graphicData>
            </a:graphic>
          </wp:inline>
        </w:drawing>
      </w:r>
    </w:p>
    <w:p w14:paraId="0C90F447"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40461B86"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C9AB281"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35BEDC00"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0EB7CE02" wp14:editId="3C66D6F4">
            <wp:extent cx="4860290" cy="8205537"/>
            <wp:effectExtent l="0" t="0" r="0" b="5080"/>
            <wp:docPr id="79735448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54481" name="Imagen 1" descr="Diagrama, Esquemático&#10;&#10;Descripción generada automáticamente"/>
                    <pic:cNvPicPr/>
                  </pic:nvPicPr>
                  <pic:blipFill>
                    <a:blip r:embed="rId34"/>
                    <a:stretch>
                      <a:fillRect/>
                    </a:stretch>
                  </pic:blipFill>
                  <pic:spPr>
                    <a:xfrm>
                      <a:off x="0" y="0"/>
                      <a:ext cx="4869612" cy="8221275"/>
                    </a:xfrm>
                    <a:prstGeom prst="rect">
                      <a:avLst/>
                    </a:prstGeom>
                  </pic:spPr>
                </pic:pic>
              </a:graphicData>
            </a:graphic>
          </wp:inline>
        </w:drawing>
      </w:r>
    </w:p>
    <w:p w14:paraId="2FF7FB6B"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760ABD5F"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50FC965"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2460AD6C"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0511945" wp14:editId="5243429C">
            <wp:extent cx="5028176" cy="7868653"/>
            <wp:effectExtent l="0" t="0" r="1270" b="0"/>
            <wp:docPr id="1180106428" name="Imagen 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06428" name="Imagen 1" descr="Imagen en blanco y negro&#10;&#10;Descripción generada automáticamente con confianza media"/>
                    <pic:cNvPicPr/>
                  </pic:nvPicPr>
                  <pic:blipFill>
                    <a:blip r:embed="rId35"/>
                    <a:stretch>
                      <a:fillRect/>
                    </a:stretch>
                  </pic:blipFill>
                  <pic:spPr>
                    <a:xfrm>
                      <a:off x="0" y="0"/>
                      <a:ext cx="5041925" cy="7890168"/>
                    </a:xfrm>
                    <a:prstGeom prst="rect">
                      <a:avLst/>
                    </a:prstGeom>
                  </pic:spPr>
                </pic:pic>
              </a:graphicData>
            </a:graphic>
          </wp:inline>
        </w:drawing>
      </w:r>
    </w:p>
    <w:p w14:paraId="5775177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2BE9C8D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2CA1028"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795F2CA4" wp14:editId="534084D7">
            <wp:extent cx="5101390" cy="8229600"/>
            <wp:effectExtent l="0" t="0" r="4445" b="0"/>
            <wp:docPr id="121060334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03346" name="Imagen 1" descr="Diagrama, Esquemático&#10;&#10;Descripción generada automáticamente"/>
                    <pic:cNvPicPr/>
                  </pic:nvPicPr>
                  <pic:blipFill>
                    <a:blip r:embed="rId36"/>
                    <a:stretch>
                      <a:fillRect/>
                    </a:stretch>
                  </pic:blipFill>
                  <pic:spPr>
                    <a:xfrm>
                      <a:off x="0" y="0"/>
                      <a:ext cx="5113081" cy="8248460"/>
                    </a:xfrm>
                    <a:prstGeom prst="rect">
                      <a:avLst/>
                    </a:prstGeom>
                  </pic:spPr>
                </pic:pic>
              </a:graphicData>
            </a:graphic>
          </wp:inline>
        </w:drawing>
      </w:r>
    </w:p>
    <w:p w14:paraId="42129AD5"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CDAAFA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4C90E9A3"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434211F"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6D351048" wp14:editId="27BE94BE">
            <wp:extent cx="5317957" cy="8397875"/>
            <wp:effectExtent l="0" t="0" r="0" b="3175"/>
            <wp:docPr id="412006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06712" name=""/>
                    <pic:cNvPicPr/>
                  </pic:nvPicPr>
                  <pic:blipFill>
                    <a:blip r:embed="rId37"/>
                    <a:stretch>
                      <a:fillRect/>
                    </a:stretch>
                  </pic:blipFill>
                  <pic:spPr>
                    <a:xfrm>
                      <a:off x="0" y="0"/>
                      <a:ext cx="5325164" cy="8409255"/>
                    </a:xfrm>
                    <a:prstGeom prst="rect">
                      <a:avLst/>
                    </a:prstGeom>
                  </pic:spPr>
                </pic:pic>
              </a:graphicData>
            </a:graphic>
          </wp:inline>
        </w:drawing>
      </w:r>
    </w:p>
    <w:p w14:paraId="5ECAAC5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0EE79821" w14:textId="77777777" w:rsidR="00B414B7" w:rsidRDefault="00B414B7" w:rsidP="00B414B7">
      <w:pPr>
        <w:spacing w:after="0" w:line="240" w:lineRule="auto"/>
        <w:rPr>
          <w:rFonts w:ascii="Times New Roman" w:hAnsi="Times New Roman" w:cs="Times New Roman"/>
          <w:b/>
          <w:sz w:val="28"/>
          <w:szCs w:val="28"/>
          <w:lang w:val="es-MX"/>
        </w:rPr>
      </w:pPr>
    </w:p>
    <w:p w14:paraId="247BC245"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55CF6CB" wp14:editId="6A74A54E">
            <wp:extent cx="4908550" cy="8133347"/>
            <wp:effectExtent l="0" t="0" r="6350" b="1270"/>
            <wp:docPr id="95972721" name="Imagen 1" descr="Diagrama, Esquemát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21" name="Imagen 1" descr="Diagrama, Esquemático&#10;&#10;Descripción generada automáticamente con confianza media"/>
                    <pic:cNvPicPr/>
                  </pic:nvPicPr>
                  <pic:blipFill>
                    <a:blip r:embed="rId38"/>
                    <a:stretch>
                      <a:fillRect/>
                    </a:stretch>
                  </pic:blipFill>
                  <pic:spPr>
                    <a:xfrm>
                      <a:off x="0" y="0"/>
                      <a:ext cx="4915686" cy="8145170"/>
                    </a:xfrm>
                    <a:prstGeom prst="rect">
                      <a:avLst/>
                    </a:prstGeom>
                  </pic:spPr>
                </pic:pic>
              </a:graphicData>
            </a:graphic>
          </wp:inline>
        </w:drawing>
      </w:r>
    </w:p>
    <w:p w14:paraId="2042E3C5"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3AD88DD5"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20C60A22"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D34C2EF"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17F6A031" wp14:editId="6B6C3F21">
            <wp:extent cx="4836156" cy="7796463"/>
            <wp:effectExtent l="0" t="0" r="3175" b="0"/>
            <wp:docPr id="172790014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00145" name="Imagen 1" descr="Diagrama, Esquemático&#10;&#10;Descripción generada automáticamente"/>
                    <pic:cNvPicPr/>
                  </pic:nvPicPr>
                  <pic:blipFill>
                    <a:blip r:embed="rId39"/>
                    <a:stretch>
                      <a:fillRect/>
                    </a:stretch>
                  </pic:blipFill>
                  <pic:spPr>
                    <a:xfrm>
                      <a:off x="0" y="0"/>
                      <a:ext cx="4849659" cy="7818231"/>
                    </a:xfrm>
                    <a:prstGeom prst="rect">
                      <a:avLst/>
                    </a:prstGeom>
                  </pic:spPr>
                </pic:pic>
              </a:graphicData>
            </a:graphic>
          </wp:inline>
        </w:drawing>
      </w:r>
    </w:p>
    <w:p w14:paraId="4128C5B2"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4C27262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14EFDCD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0F81E2A"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32BED232" wp14:editId="5D928FB8">
            <wp:extent cx="5013325" cy="8253663"/>
            <wp:effectExtent l="0" t="0" r="0" b="0"/>
            <wp:docPr id="46738409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84091" name="Imagen 1" descr="Diagrama, Esquemático&#10;&#10;Descripción generada automáticamente"/>
                    <pic:cNvPicPr/>
                  </pic:nvPicPr>
                  <pic:blipFill>
                    <a:blip r:embed="rId40"/>
                    <a:stretch>
                      <a:fillRect/>
                    </a:stretch>
                  </pic:blipFill>
                  <pic:spPr>
                    <a:xfrm>
                      <a:off x="0" y="0"/>
                      <a:ext cx="5022412" cy="8268624"/>
                    </a:xfrm>
                    <a:prstGeom prst="rect">
                      <a:avLst/>
                    </a:prstGeom>
                  </pic:spPr>
                </pic:pic>
              </a:graphicData>
            </a:graphic>
          </wp:inline>
        </w:drawing>
      </w:r>
    </w:p>
    <w:p w14:paraId="5435224B"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9AA06F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6ADA76D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72810B13"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5AA07197" wp14:editId="58328F56">
            <wp:extent cx="4764405" cy="8349915"/>
            <wp:effectExtent l="0" t="0" r="0" b="0"/>
            <wp:docPr id="971235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35916" name=""/>
                    <pic:cNvPicPr/>
                  </pic:nvPicPr>
                  <pic:blipFill>
                    <a:blip r:embed="rId41"/>
                    <a:stretch>
                      <a:fillRect/>
                    </a:stretch>
                  </pic:blipFill>
                  <pic:spPr>
                    <a:xfrm>
                      <a:off x="0" y="0"/>
                      <a:ext cx="4770925" cy="8361342"/>
                    </a:xfrm>
                    <a:prstGeom prst="rect">
                      <a:avLst/>
                    </a:prstGeom>
                  </pic:spPr>
                </pic:pic>
              </a:graphicData>
            </a:graphic>
          </wp:inline>
        </w:drawing>
      </w:r>
    </w:p>
    <w:p w14:paraId="15716EE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B92C599"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02E0FE15" w14:textId="77777777" w:rsidR="00B414B7"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26B1BC26" wp14:editId="0B8BB27C">
            <wp:extent cx="5133887" cy="7796463"/>
            <wp:effectExtent l="0" t="0" r="0" b="0"/>
            <wp:docPr id="46687800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78005" name="Imagen 1" descr="Diagrama, Esquemático&#10;&#10;Descripción generada automáticamente"/>
                    <pic:cNvPicPr/>
                  </pic:nvPicPr>
                  <pic:blipFill>
                    <a:blip r:embed="rId42"/>
                    <a:stretch>
                      <a:fillRect/>
                    </a:stretch>
                  </pic:blipFill>
                  <pic:spPr>
                    <a:xfrm>
                      <a:off x="0" y="0"/>
                      <a:ext cx="5141730" cy="7808373"/>
                    </a:xfrm>
                    <a:prstGeom prst="rect">
                      <a:avLst/>
                    </a:prstGeom>
                  </pic:spPr>
                </pic:pic>
              </a:graphicData>
            </a:graphic>
          </wp:inline>
        </w:drawing>
      </w:r>
    </w:p>
    <w:p w14:paraId="3BB8CE6A"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DB1631A" w14:textId="77777777" w:rsidR="00B414B7" w:rsidRDefault="00B414B7" w:rsidP="001A5CBC">
      <w:pPr>
        <w:spacing w:after="0" w:line="240" w:lineRule="auto"/>
        <w:rPr>
          <w:rFonts w:ascii="Times New Roman" w:hAnsi="Times New Roman" w:cs="Times New Roman"/>
          <w:b/>
          <w:sz w:val="28"/>
          <w:szCs w:val="28"/>
          <w:lang w:val="es-MX"/>
        </w:rPr>
      </w:pPr>
    </w:p>
    <w:p w14:paraId="7933C90D" w14:textId="77777777" w:rsidR="00B414B7" w:rsidRDefault="00B414B7" w:rsidP="00B414B7">
      <w:pPr>
        <w:spacing w:after="0" w:line="240" w:lineRule="auto"/>
        <w:ind w:left="568"/>
        <w:jc w:val="center"/>
        <w:rPr>
          <w:rFonts w:ascii="Times New Roman" w:hAnsi="Times New Roman" w:cs="Times New Roman"/>
          <w:b/>
          <w:sz w:val="28"/>
          <w:szCs w:val="28"/>
          <w:lang w:val="es-MX"/>
        </w:rPr>
      </w:pPr>
    </w:p>
    <w:p w14:paraId="52B4EFC2" w14:textId="77777777" w:rsidR="00B414B7" w:rsidRPr="006B10D6" w:rsidRDefault="00B414B7" w:rsidP="00B414B7">
      <w:pPr>
        <w:spacing w:after="0" w:line="240" w:lineRule="auto"/>
        <w:ind w:left="568"/>
        <w:jc w:val="center"/>
        <w:rPr>
          <w:rFonts w:ascii="Times New Roman" w:hAnsi="Times New Roman" w:cs="Times New Roman"/>
          <w:b/>
          <w:sz w:val="28"/>
          <w:szCs w:val="28"/>
          <w:lang w:val="es-MX"/>
        </w:rPr>
      </w:pPr>
      <w:r>
        <w:rPr>
          <w:noProof/>
          <w:lang w:eastAsia="es-DO"/>
        </w:rPr>
        <w:lastRenderedPageBreak/>
        <w:drawing>
          <wp:inline distT="0" distB="0" distL="0" distR="0" wp14:anchorId="094AE6C3" wp14:editId="198384A9">
            <wp:extent cx="5133251" cy="8036560"/>
            <wp:effectExtent l="0" t="0" r="0" b="2540"/>
            <wp:docPr id="1495362255" name="Imagen 1" descr="Imagen que contiene texto,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2255" name="Imagen 1" descr="Imagen que contiene texto, periódico&#10;&#10;Descripción generada automáticamente"/>
                    <pic:cNvPicPr/>
                  </pic:nvPicPr>
                  <pic:blipFill>
                    <a:blip r:embed="rId43"/>
                    <a:stretch>
                      <a:fillRect/>
                    </a:stretch>
                  </pic:blipFill>
                  <pic:spPr>
                    <a:xfrm>
                      <a:off x="0" y="0"/>
                      <a:ext cx="5143838" cy="8053135"/>
                    </a:xfrm>
                    <a:prstGeom prst="rect">
                      <a:avLst/>
                    </a:prstGeom>
                  </pic:spPr>
                </pic:pic>
              </a:graphicData>
            </a:graphic>
          </wp:inline>
        </w:drawing>
      </w:r>
    </w:p>
    <w:p w14:paraId="3BD39652" w14:textId="77777777" w:rsidR="001A5CBC" w:rsidRDefault="001A5CBC" w:rsidP="001A5CBC">
      <w:pPr>
        <w:spacing w:after="0" w:line="240" w:lineRule="auto"/>
        <w:ind w:left="568"/>
        <w:jc w:val="both"/>
        <w:rPr>
          <w:rFonts w:ascii="Times New Roman" w:hAnsi="Times New Roman" w:cs="Times New Roman"/>
          <w:b/>
          <w:sz w:val="28"/>
          <w:szCs w:val="28"/>
          <w:lang w:val="es-MX"/>
        </w:rPr>
      </w:pPr>
      <w:r w:rsidRPr="001A5CBC">
        <w:rPr>
          <w:rFonts w:ascii="Times New Roman" w:hAnsi="Times New Roman" w:cs="Times New Roman"/>
          <w:sz w:val="20"/>
          <w:szCs w:val="20"/>
        </w:rPr>
        <w:t>Fuente: Libro de registro contable</w:t>
      </w:r>
      <w:r>
        <w:rPr>
          <w:rFonts w:ascii="Times New Roman" w:hAnsi="Times New Roman" w:cs="Times New Roman"/>
          <w:b/>
          <w:sz w:val="28"/>
          <w:szCs w:val="28"/>
          <w:lang w:val="es-MX"/>
        </w:rPr>
        <w:t xml:space="preserve"> </w:t>
      </w:r>
      <w:r w:rsidRPr="0030198E">
        <w:rPr>
          <w:rFonts w:ascii="Times New Roman" w:hAnsi="Times New Roman" w:cs="Times New Roman"/>
          <w:sz w:val="20"/>
          <w:szCs w:val="20"/>
        </w:rPr>
        <w:t>del centro educativo Cardenal Sancha Fe y Alegría</w:t>
      </w:r>
    </w:p>
    <w:p w14:paraId="50F00557" w14:textId="77777777" w:rsidR="00B414B7" w:rsidRDefault="00B414B7" w:rsidP="00203054">
      <w:pPr>
        <w:pStyle w:val="Estilo1"/>
        <w:rPr>
          <w:lang w:val="es-MX"/>
        </w:rPr>
      </w:pPr>
    </w:p>
    <w:p w14:paraId="71CCA686" w14:textId="77777777" w:rsidR="00C373BD" w:rsidRDefault="00C373BD" w:rsidP="00203054">
      <w:pPr>
        <w:pStyle w:val="Estilo1"/>
        <w:rPr>
          <w:lang w:val="es-MX"/>
        </w:rPr>
      </w:pPr>
    </w:p>
    <w:p w14:paraId="77D83C85" w14:textId="22BA2732" w:rsidR="001A5CBC" w:rsidRDefault="004D12D6" w:rsidP="00203054">
      <w:pPr>
        <w:pStyle w:val="Estilo1"/>
        <w:rPr>
          <w:lang w:val="es-MX"/>
        </w:rPr>
      </w:pPr>
      <w:r>
        <w:rPr>
          <w:lang w:val="es-MX"/>
        </w:rPr>
        <w:lastRenderedPageBreak/>
        <w:t xml:space="preserve">Evidencia de </w:t>
      </w:r>
      <w:r w:rsidR="001A5CBC">
        <w:rPr>
          <w:lang w:val="es-MX"/>
        </w:rPr>
        <w:t>Premiación y Reconocimiento a los Docentes</w:t>
      </w:r>
    </w:p>
    <w:p w14:paraId="531D602F" w14:textId="78A2061F" w:rsidR="00C373BD" w:rsidRDefault="00C373BD" w:rsidP="004D12D6">
      <w:pPr>
        <w:pStyle w:val="Estilo1"/>
        <w:spacing w:after="0"/>
        <w:rPr>
          <w:lang w:val="es-MX"/>
        </w:rPr>
      </w:pPr>
      <w:r>
        <w:rPr>
          <w:noProof/>
          <w:lang w:eastAsia="es-DO"/>
        </w:rPr>
        <w:drawing>
          <wp:inline distT="0" distB="0" distL="0" distR="0" wp14:anchorId="7AD1DC9A" wp14:editId="0E2B2D70">
            <wp:extent cx="3843221" cy="5274544"/>
            <wp:effectExtent l="8255"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1.jpeg"/>
                    <pic:cNvPicPr/>
                  </pic:nvPicPr>
                  <pic:blipFill rotWithShape="1">
                    <a:blip r:embed="rId44">
                      <a:extLst>
                        <a:ext uri="{28A0092B-C50C-407E-A947-70E740481C1C}">
                          <a14:useLocalDpi xmlns:a14="http://schemas.microsoft.com/office/drawing/2010/main" val="0"/>
                        </a:ext>
                      </a:extLst>
                    </a:blip>
                    <a:srcRect l="19100" t="19920" r="21722" b="19461"/>
                    <a:stretch/>
                  </pic:blipFill>
                  <pic:spPr bwMode="auto">
                    <a:xfrm rot="16200000">
                      <a:off x="0" y="0"/>
                      <a:ext cx="3864172" cy="5303298"/>
                    </a:xfrm>
                    <a:prstGeom prst="rect">
                      <a:avLst/>
                    </a:prstGeom>
                    <a:ln>
                      <a:noFill/>
                    </a:ln>
                    <a:extLst>
                      <a:ext uri="{53640926-AAD7-44D8-BBD7-CCE9431645EC}">
                        <a14:shadowObscured xmlns:a14="http://schemas.microsoft.com/office/drawing/2010/main"/>
                      </a:ext>
                    </a:extLst>
                  </pic:spPr>
                </pic:pic>
              </a:graphicData>
            </a:graphic>
          </wp:inline>
        </w:drawing>
      </w:r>
    </w:p>
    <w:p w14:paraId="043372A3" w14:textId="64790316" w:rsidR="001A5CBC" w:rsidRPr="004D12D6" w:rsidRDefault="004D12D6" w:rsidP="004D12D6">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w:t>
      </w:r>
      <w:r w:rsidR="004B4F5C">
        <w:rPr>
          <w:rFonts w:eastAsiaTheme="minorHAnsi"/>
          <w:b w:val="0"/>
          <w:bCs w:val="0"/>
          <w:sz w:val="20"/>
          <w:szCs w:val="20"/>
        </w:rPr>
        <w:t>Proceso</w:t>
      </w:r>
      <w:r w:rsidR="003D524C">
        <w:rPr>
          <w:rFonts w:eastAsiaTheme="minorHAnsi"/>
          <w:b w:val="0"/>
          <w:bCs w:val="0"/>
          <w:sz w:val="20"/>
          <w:szCs w:val="20"/>
        </w:rPr>
        <w:t>s</w:t>
      </w:r>
      <w:r w:rsidR="004B4F5C">
        <w:rPr>
          <w:rFonts w:eastAsiaTheme="minorHAnsi"/>
          <w:b w:val="0"/>
          <w:bCs w:val="0"/>
          <w:sz w:val="20"/>
          <w:szCs w:val="20"/>
        </w:rPr>
        <w:t xml:space="preserve"> de sistematización </w:t>
      </w:r>
      <w:r w:rsidR="00E97C22" w:rsidRPr="00E97C22">
        <w:rPr>
          <w:rFonts w:eastAsiaTheme="minorHAnsi"/>
          <w:b w:val="0"/>
          <w:bCs w:val="0"/>
          <w:sz w:val="20"/>
          <w:szCs w:val="20"/>
        </w:rPr>
        <w:t>del centro educativo Cardenal Sancha Fe y Alegría</w:t>
      </w:r>
    </w:p>
    <w:p w14:paraId="2904031C" w14:textId="77777777" w:rsidR="001A5CBC" w:rsidRDefault="001A5CBC" w:rsidP="00203054">
      <w:pPr>
        <w:pStyle w:val="Estilo1"/>
        <w:rPr>
          <w:lang w:val="es-MX"/>
        </w:rPr>
      </w:pPr>
    </w:p>
    <w:p w14:paraId="50AE16E9" w14:textId="1BCF036B" w:rsidR="001A5CBC" w:rsidRDefault="00715BFE" w:rsidP="003D524C">
      <w:pPr>
        <w:pStyle w:val="Estilo1"/>
        <w:spacing w:after="0"/>
        <w:rPr>
          <w:lang w:val="es-MX"/>
        </w:rPr>
      </w:pPr>
      <w:r>
        <w:rPr>
          <w:noProof/>
          <w:lang w:eastAsia="es-DO"/>
        </w:rPr>
        <w:drawing>
          <wp:inline distT="0" distB="0" distL="0" distR="0" wp14:anchorId="6FC2D36B" wp14:editId="470E3C8A">
            <wp:extent cx="5399405" cy="36474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to 6.jpeg"/>
                    <pic:cNvPicPr/>
                  </pic:nvPicPr>
                  <pic:blipFill rotWithShape="1">
                    <a:blip r:embed="rId45">
                      <a:extLst>
                        <a:ext uri="{28A0092B-C50C-407E-A947-70E740481C1C}">
                          <a14:useLocalDpi xmlns:a14="http://schemas.microsoft.com/office/drawing/2010/main" val="0"/>
                        </a:ext>
                      </a:extLst>
                    </a:blip>
                    <a:srcRect l="9877" t="25808" r="4927" b="25025"/>
                    <a:stretch/>
                  </pic:blipFill>
                  <pic:spPr bwMode="auto">
                    <a:xfrm>
                      <a:off x="0" y="0"/>
                      <a:ext cx="5400040" cy="3647858"/>
                    </a:xfrm>
                    <a:prstGeom prst="rect">
                      <a:avLst/>
                    </a:prstGeom>
                    <a:ln>
                      <a:noFill/>
                    </a:ln>
                    <a:extLst>
                      <a:ext uri="{53640926-AAD7-44D8-BBD7-CCE9431645EC}">
                        <a14:shadowObscured xmlns:a14="http://schemas.microsoft.com/office/drawing/2010/main"/>
                      </a:ext>
                    </a:extLst>
                  </pic:spPr>
                </pic:pic>
              </a:graphicData>
            </a:graphic>
          </wp:inline>
        </w:drawing>
      </w:r>
    </w:p>
    <w:p w14:paraId="0835546D" w14:textId="401FCBB9" w:rsidR="003D524C" w:rsidRDefault="003D524C" w:rsidP="003D524C">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Procesos de sistematización </w:t>
      </w:r>
      <w:r w:rsidRPr="00E97C22">
        <w:rPr>
          <w:rFonts w:eastAsiaTheme="minorHAnsi"/>
          <w:b w:val="0"/>
          <w:bCs w:val="0"/>
          <w:sz w:val="20"/>
          <w:szCs w:val="20"/>
        </w:rPr>
        <w:t>del centro educativo Cardenal Sancha Fe y Alegría</w:t>
      </w:r>
    </w:p>
    <w:p w14:paraId="65C4DA07" w14:textId="77777777" w:rsidR="003218D8" w:rsidRDefault="003218D8" w:rsidP="003D524C">
      <w:pPr>
        <w:pStyle w:val="Estilo1"/>
        <w:jc w:val="left"/>
        <w:rPr>
          <w:rFonts w:eastAsiaTheme="minorHAnsi"/>
          <w:b w:val="0"/>
          <w:bCs w:val="0"/>
          <w:sz w:val="20"/>
          <w:szCs w:val="20"/>
        </w:rPr>
      </w:pPr>
    </w:p>
    <w:p w14:paraId="4BED1B01" w14:textId="56F2169F" w:rsidR="003218D8" w:rsidRPr="003D524C" w:rsidRDefault="003218D8" w:rsidP="007563C9">
      <w:pPr>
        <w:pStyle w:val="Estilo1"/>
        <w:rPr>
          <w:rFonts w:eastAsiaTheme="minorHAnsi"/>
          <w:b w:val="0"/>
          <w:bCs w:val="0"/>
          <w:sz w:val="20"/>
          <w:szCs w:val="20"/>
        </w:rPr>
      </w:pPr>
      <w:r>
        <w:rPr>
          <w:lang w:val="es-MX"/>
        </w:rPr>
        <w:lastRenderedPageBreak/>
        <w:t>Evidencia de Premiación y Reconocimiento a los Estudiantes</w:t>
      </w:r>
    </w:p>
    <w:p w14:paraId="361ED05F" w14:textId="1492FEAE" w:rsidR="00C373BD" w:rsidRDefault="00C373BD" w:rsidP="003D524C">
      <w:pPr>
        <w:pStyle w:val="Estilo1"/>
        <w:spacing w:after="0"/>
        <w:rPr>
          <w:lang w:val="es-MX"/>
        </w:rPr>
      </w:pPr>
      <w:r>
        <w:rPr>
          <w:noProof/>
          <w:lang w:eastAsia="es-DO"/>
        </w:rPr>
        <w:drawing>
          <wp:inline distT="0" distB="0" distL="0" distR="0" wp14:anchorId="66411441" wp14:editId="05E6D352">
            <wp:extent cx="3840158" cy="5377180"/>
            <wp:effectExtent l="0" t="6667" r="1587" b="1588"/>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2.jpeg"/>
                    <pic:cNvPicPr/>
                  </pic:nvPicPr>
                  <pic:blipFill rotWithShape="1">
                    <a:blip r:embed="rId46">
                      <a:extLst>
                        <a:ext uri="{28A0092B-C50C-407E-A947-70E740481C1C}">
                          <a14:useLocalDpi xmlns:a14="http://schemas.microsoft.com/office/drawing/2010/main" val="0"/>
                        </a:ext>
                      </a:extLst>
                    </a:blip>
                    <a:srcRect l="15215" t="21860" r="16866" b="13641"/>
                    <a:stretch/>
                  </pic:blipFill>
                  <pic:spPr bwMode="auto">
                    <a:xfrm rot="16200000">
                      <a:off x="0" y="0"/>
                      <a:ext cx="3851454" cy="5392997"/>
                    </a:xfrm>
                    <a:prstGeom prst="rect">
                      <a:avLst/>
                    </a:prstGeom>
                    <a:ln>
                      <a:noFill/>
                    </a:ln>
                    <a:extLst>
                      <a:ext uri="{53640926-AAD7-44D8-BBD7-CCE9431645EC}">
                        <a14:shadowObscured xmlns:a14="http://schemas.microsoft.com/office/drawing/2010/main"/>
                      </a:ext>
                    </a:extLst>
                  </pic:spPr>
                </pic:pic>
              </a:graphicData>
            </a:graphic>
          </wp:inline>
        </w:drawing>
      </w:r>
    </w:p>
    <w:p w14:paraId="440C23A9" w14:textId="77777777" w:rsidR="003D524C" w:rsidRDefault="003D524C" w:rsidP="003D524C">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Procesos de sistematización </w:t>
      </w:r>
      <w:r w:rsidRPr="00E97C22">
        <w:rPr>
          <w:rFonts w:eastAsiaTheme="minorHAnsi"/>
          <w:b w:val="0"/>
          <w:bCs w:val="0"/>
          <w:sz w:val="20"/>
          <w:szCs w:val="20"/>
        </w:rPr>
        <w:t>del centro educativo Cardenal Sancha Fe y Alegría</w:t>
      </w:r>
    </w:p>
    <w:p w14:paraId="0345A29F" w14:textId="77777777" w:rsidR="004B4341" w:rsidRPr="004D12D6" w:rsidRDefault="004B4341" w:rsidP="003D524C">
      <w:pPr>
        <w:pStyle w:val="Estilo1"/>
        <w:jc w:val="left"/>
        <w:rPr>
          <w:rFonts w:eastAsiaTheme="minorHAnsi"/>
          <w:b w:val="0"/>
          <w:bCs w:val="0"/>
          <w:sz w:val="20"/>
          <w:szCs w:val="20"/>
        </w:rPr>
      </w:pPr>
    </w:p>
    <w:p w14:paraId="52053BAF" w14:textId="69A589E6" w:rsidR="00C373BD" w:rsidRDefault="00C373BD" w:rsidP="003D524C">
      <w:pPr>
        <w:pStyle w:val="Estilo1"/>
        <w:spacing w:after="0"/>
        <w:rPr>
          <w:lang w:val="es-MX"/>
        </w:rPr>
      </w:pPr>
      <w:r>
        <w:rPr>
          <w:noProof/>
          <w:lang w:eastAsia="es-DO"/>
        </w:rPr>
        <w:drawing>
          <wp:inline distT="0" distB="0" distL="0" distR="0" wp14:anchorId="0EA82BE7" wp14:editId="733CB2BE">
            <wp:extent cx="3990801" cy="5618761"/>
            <wp:effectExtent l="508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3.jpeg"/>
                    <pic:cNvPicPr/>
                  </pic:nvPicPr>
                  <pic:blipFill rotWithShape="1">
                    <a:blip r:embed="rId47">
                      <a:extLst>
                        <a:ext uri="{28A0092B-C50C-407E-A947-70E740481C1C}">
                          <a14:useLocalDpi xmlns:a14="http://schemas.microsoft.com/office/drawing/2010/main" val="0"/>
                        </a:ext>
                      </a:extLst>
                    </a:blip>
                    <a:srcRect l="17764" t="21004" r="21480" b="16852"/>
                    <a:stretch/>
                  </pic:blipFill>
                  <pic:spPr bwMode="auto">
                    <a:xfrm rot="16200000">
                      <a:off x="0" y="0"/>
                      <a:ext cx="4007895" cy="5642828"/>
                    </a:xfrm>
                    <a:prstGeom prst="rect">
                      <a:avLst/>
                    </a:prstGeom>
                    <a:ln>
                      <a:noFill/>
                    </a:ln>
                    <a:extLst>
                      <a:ext uri="{53640926-AAD7-44D8-BBD7-CCE9431645EC}">
                        <a14:shadowObscured xmlns:a14="http://schemas.microsoft.com/office/drawing/2010/main"/>
                      </a:ext>
                    </a:extLst>
                  </pic:spPr>
                </pic:pic>
              </a:graphicData>
            </a:graphic>
          </wp:inline>
        </w:drawing>
      </w:r>
    </w:p>
    <w:p w14:paraId="2481BF09" w14:textId="1DB707BC" w:rsidR="00F87827" w:rsidRPr="003D524C" w:rsidRDefault="003D524C" w:rsidP="003D524C">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Procesos de sistematización </w:t>
      </w:r>
      <w:r w:rsidRPr="00E97C22">
        <w:rPr>
          <w:rFonts w:eastAsiaTheme="minorHAnsi"/>
          <w:b w:val="0"/>
          <w:bCs w:val="0"/>
          <w:sz w:val="20"/>
          <w:szCs w:val="20"/>
        </w:rPr>
        <w:t>del centro educativo Cardenal Sancha Fe y Alegría</w:t>
      </w:r>
    </w:p>
    <w:p w14:paraId="208A8C4C" w14:textId="5F782231" w:rsidR="00F87827" w:rsidRDefault="00EE4A05" w:rsidP="003D524C">
      <w:pPr>
        <w:pStyle w:val="Estilo1"/>
        <w:spacing w:after="0"/>
        <w:rPr>
          <w:lang w:val="es-MX"/>
        </w:rPr>
      </w:pPr>
      <w:r>
        <w:rPr>
          <w:noProof/>
          <w:lang w:eastAsia="es-DO"/>
        </w:rPr>
        <w:lastRenderedPageBreak/>
        <w:drawing>
          <wp:inline distT="0" distB="0" distL="0" distR="0" wp14:anchorId="1EC4A305" wp14:editId="6C2A38B0">
            <wp:extent cx="5343525" cy="3267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to 7.jpeg"/>
                    <pic:cNvPicPr/>
                  </pic:nvPicPr>
                  <pic:blipFill rotWithShape="1">
                    <a:blip r:embed="rId48">
                      <a:extLst>
                        <a:ext uri="{28A0092B-C50C-407E-A947-70E740481C1C}">
                          <a14:useLocalDpi xmlns:a14="http://schemas.microsoft.com/office/drawing/2010/main" val="0"/>
                        </a:ext>
                      </a:extLst>
                    </a:blip>
                    <a:srcRect l="7232" t="26781" r="8455" b="29268"/>
                    <a:stretch/>
                  </pic:blipFill>
                  <pic:spPr bwMode="auto">
                    <a:xfrm>
                      <a:off x="0" y="0"/>
                      <a:ext cx="5343525" cy="3267075"/>
                    </a:xfrm>
                    <a:prstGeom prst="rect">
                      <a:avLst/>
                    </a:prstGeom>
                    <a:ln>
                      <a:noFill/>
                    </a:ln>
                    <a:extLst>
                      <a:ext uri="{53640926-AAD7-44D8-BBD7-CCE9431645EC}">
                        <a14:shadowObscured xmlns:a14="http://schemas.microsoft.com/office/drawing/2010/main"/>
                      </a:ext>
                    </a:extLst>
                  </pic:spPr>
                </pic:pic>
              </a:graphicData>
            </a:graphic>
          </wp:inline>
        </w:drawing>
      </w:r>
    </w:p>
    <w:p w14:paraId="622F7585" w14:textId="762E6B90" w:rsidR="00766BF2" w:rsidRPr="00580919" w:rsidRDefault="003D524C" w:rsidP="00580919">
      <w:pPr>
        <w:pStyle w:val="Estilo1"/>
        <w:jc w:val="left"/>
        <w:rPr>
          <w:rFonts w:eastAsiaTheme="minorHAnsi"/>
          <w:b w:val="0"/>
          <w:bCs w:val="0"/>
          <w:sz w:val="20"/>
          <w:szCs w:val="20"/>
        </w:rPr>
      </w:pPr>
      <w:r w:rsidRPr="004D12D6">
        <w:rPr>
          <w:rFonts w:eastAsiaTheme="minorHAnsi"/>
          <w:b w:val="0"/>
          <w:bCs w:val="0"/>
          <w:sz w:val="20"/>
          <w:szCs w:val="20"/>
        </w:rPr>
        <w:t>Fuente:</w:t>
      </w:r>
      <w:r>
        <w:rPr>
          <w:rFonts w:eastAsiaTheme="minorHAnsi"/>
          <w:b w:val="0"/>
          <w:bCs w:val="0"/>
          <w:sz w:val="20"/>
          <w:szCs w:val="20"/>
        </w:rPr>
        <w:t xml:space="preserve"> Procesos de sistematización </w:t>
      </w:r>
      <w:r w:rsidRPr="00E97C22">
        <w:rPr>
          <w:rFonts w:eastAsiaTheme="minorHAnsi"/>
          <w:b w:val="0"/>
          <w:bCs w:val="0"/>
          <w:sz w:val="20"/>
          <w:szCs w:val="20"/>
        </w:rPr>
        <w:t>del centro educativo Cardenal Sancha Fe y Alegría</w:t>
      </w:r>
    </w:p>
    <w:p w14:paraId="51BC61BB" w14:textId="77777777" w:rsidR="00766BF2" w:rsidRDefault="00766BF2" w:rsidP="00203054">
      <w:pPr>
        <w:pStyle w:val="Estilo1"/>
        <w:rPr>
          <w:lang w:val="es-MX"/>
        </w:rPr>
      </w:pPr>
    </w:p>
    <w:p w14:paraId="19DE96C0" w14:textId="057DEDA9" w:rsidR="00580919" w:rsidRDefault="00580919" w:rsidP="00203054">
      <w:pPr>
        <w:pStyle w:val="Estilo1"/>
        <w:rPr>
          <w:lang w:val="es-MX"/>
        </w:rPr>
      </w:pPr>
      <w:r>
        <w:rPr>
          <w:lang w:val="es-MX"/>
        </w:rPr>
        <w:t>Evidencia reunión de la Junta de Centro año 2016</w:t>
      </w:r>
    </w:p>
    <w:p w14:paraId="59D25717" w14:textId="277DD091" w:rsidR="003218D8" w:rsidRDefault="003218D8" w:rsidP="00430172">
      <w:pPr>
        <w:pStyle w:val="Estilo1"/>
        <w:spacing w:after="0"/>
        <w:rPr>
          <w:noProof/>
        </w:rPr>
      </w:pPr>
      <w:r>
        <w:rPr>
          <w:noProof/>
          <w:lang w:eastAsia="es-DO"/>
        </w:rPr>
        <w:drawing>
          <wp:inline distT="0" distB="0" distL="0" distR="0" wp14:anchorId="20B6FFE1" wp14:editId="0587628C">
            <wp:extent cx="5372076" cy="341058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1986" cy="3423225"/>
                    </a:xfrm>
                    <a:prstGeom prst="rect">
                      <a:avLst/>
                    </a:prstGeom>
                  </pic:spPr>
                </pic:pic>
              </a:graphicData>
            </a:graphic>
          </wp:inline>
        </w:drawing>
      </w:r>
    </w:p>
    <w:p w14:paraId="3A77A0AC" w14:textId="47C0CAC8" w:rsidR="004B4341" w:rsidRDefault="003A0A0E" w:rsidP="003A0A0E">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w:t>
      </w:r>
      <w:r w:rsidR="00626EC3">
        <w:rPr>
          <w:rFonts w:eastAsiaTheme="minorHAnsi"/>
          <w:b w:val="0"/>
          <w:bCs w:val="0"/>
          <w:sz w:val="20"/>
          <w:szCs w:val="20"/>
        </w:rPr>
        <w:t>Gestión de los recursos</w:t>
      </w:r>
      <w:r>
        <w:rPr>
          <w:rFonts w:eastAsiaTheme="minorHAnsi"/>
          <w:b w:val="0"/>
          <w:bCs w:val="0"/>
          <w:sz w:val="20"/>
          <w:szCs w:val="20"/>
        </w:rPr>
        <w:t xml:space="preserve"> </w:t>
      </w:r>
      <w:r w:rsidRPr="00E97C22">
        <w:rPr>
          <w:rFonts w:eastAsiaTheme="minorHAnsi"/>
          <w:b w:val="0"/>
          <w:bCs w:val="0"/>
          <w:sz w:val="20"/>
          <w:szCs w:val="20"/>
        </w:rPr>
        <w:t>del centro educativo Cardenal Sancha Fe y Alegría</w:t>
      </w:r>
    </w:p>
    <w:p w14:paraId="1A5BC379" w14:textId="0DC1FA49" w:rsidR="004B4341" w:rsidRPr="00580919" w:rsidRDefault="004B4341" w:rsidP="00626EC3">
      <w:pPr>
        <w:pStyle w:val="Estilo1"/>
        <w:spacing w:after="0"/>
        <w:rPr>
          <w:noProof/>
        </w:rPr>
      </w:pPr>
      <w:r>
        <w:rPr>
          <w:noProof/>
          <w:lang w:eastAsia="es-DO"/>
        </w:rPr>
        <w:lastRenderedPageBreak/>
        <w:drawing>
          <wp:inline distT="0" distB="0" distL="0" distR="0" wp14:anchorId="65AB7312" wp14:editId="1A44850D">
            <wp:extent cx="5451475" cy="364789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9862" cy="3660199"/>
                    </a:xfrm>
                    <a:prstGeom prst="rect">
                      <a:avLst/>
                    </a:prstGeom>
                  </pic:spPr>
                </pic:pic>
              </a:graphicData>
            </a:graphic>
          </wp:inline>
        </w:drawing>
      </w:r>
    </w:p>
    <w:p w14:paraId="1F7DE0FF" w14:textId="77777777" w:rsid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74D0C947" w14:textId="7718535A" w:rsidR="00766BF2" w:rsidRPr="00626EC3" w:rsidRDefault="00766BF2" w:rsidP="00203054">
      <w:pPr>
        <w:pStyle w:val="Estilo1"/>
      </w:pPr>
    </w:p>
    <w:p w14:paraId="06091BAF" w14:textId="630413B6" w:rsidR="004B4341" w:rsidRDefault="004B4341" w:rsidP="004B4341">
      <w:pPr>
        <w:pStyle w:val="Estilo1"/>
        <w:rPr>
          <w:lang w:val="es-MX"/>
        </w:rPr>
      </w:pPr>
      <w:r>
        <w:rPr>
          <w:lang w:val="es-MX"/>
        </w:rPr>
        <w:t xml:space="preserve">Evidencia </w:t>
      </w:r>
      <w:r w:rsidR="009769E1">
        <w:rPr>
          <w:lang w:val="es-MX"/>
        </w:rPr>
        <w:t>R</w:t>
      </w:r>
      <w:r>
        <w:rPr>
          <w:lang w:val="es-MX"/>
        </w:rPr>
        <w:t>eunión de la Junta de Centro año 2017</w:t>
      </w:r>
    </w:p>
    <w:p w14:paraId="21709E60" w14:textId="0D0AAAFA" w:rsidR="004B4341" w:rsidRDefault="0025790E" w:rsidP="00626EC3">
      <w:pPr>
        <w:pStyle w:val="Estilo1"/>
        <w:spacing w:after="0"/>
        <w:rPr>
          <w:lang w:val="es-MX"/>
        </w:rPr>
      </w:pPr>
      <w:r>
        <w:rPr>
          <w:noProof/>
          <w:lang w:eastAsia="es-DO"/>
        </w:rPr>
        <w:drawing>
          <wp:inline distT="0" distB="0" distL="0" distR="0" wp14:anchorId="6D4DEEEB" wp14:editId="15B27826">
            <wp:extent cx="5400675" cy="27336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675" cy="2733675"/>
                    </a:xfrm>
                    <a:prstGeom prst="rect">
                      <a:avLst/>
                    </a:prstGeom>
                  </pic:spPr>
                </pic:pic>
              </a:graphicData>
            </a:graphic>
          </wp:inline>
        </w:drawing>
      </w:r>
    </w:p>
    <w:p w14:paraId="7648C48A" w14:textId="77777777" w:rsid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63C42192" w14:textId="77777777" w:rsidR="00626EC3" w:rsidRPr="00626EC3" w:rsidRDefault="00626EC3" w:rsidP="00203054">
      <w:pPr>
        <w:pStyle w:val="Estilo1"/>
      </w:pPr>
    </w:p>
    <w:p w14:paraId="42FE2AC9" w14:textId="01510FC1" w:rsidR="00766BF2" w:rsidRDefault="0025790E" w:rsidP="00626EC3">
      <w:pPr>
        <w:pStyle w:val="Estilo1"/>
        <w:spacing w:after="0"/>
        <w:rPr>
          <w:lang w:val="es-MX"/>
        </w:rPr>
      </w:pPr>
      <w:r>
        <w:rPr>
          <w:noProof/>
          <w:lang w:eastAsia="es-DO"/>
        </w:rPr>
        <w:lastRenderedPageBreak/>
        <w:drawing>
          <wp:inline distT="0" distB="0" distL="0" distR="0" wp14:anchorId="208188EB" wp14:editId="7CE61E2A">
            <wp:extent cx="5400675" cy="28003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675" cy="2800350"/>
                    </a:xfrm>
                    <a:prstGeom prst="rect">
                      <a:avLst/>
                    </a:prstGeom>
                  </pic:spPr>
                </pic:pic>
              </a:graphicData>
            </a:graphic>
          </wp:inline>
        </w:drawing>
      </w:r>
    </w:p>
    <w:p w14:paraId="2FF6BCCD" w14:textId="2320367B" w:rsidR="00766BF2" w:rsidRP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27B5D0AD" w14:textId="77777777" w:rsidR="00766BF2" w:rsidRDefault="00766BF2" w:rsidP="00203054">
      <w:pPr>
        <w:pStyle w:val="Estilo1"/>
        <w:rPr>
          <w:lang w:val="es-MX"/>
        </w:rPr>
      </w:pPr>
    </w:p>
    <w:p w14:paraId="05134C47" w14:textId="12B2BF3D" w:rsidR="00766BF2" w:rsidRDefault="00766BF2" w:rsidP="00626EC3">
      <w:pPr>
        <w:pStyle w:val="Estilo1"/>
        <w:spacing w:after="0"/>
        <w:rPr>
          <w:lang w:val="es-MX"/>
        </w:rPr>
      </w:pPr>
      <w:r>
        <w:rPr>
          <w:lang w:val="es-MX"/>
        </w:rPr>
        <w:tab/>
      </w:r>
      <w:r w:rsidR="0025790E">
        <w:rPr>
          <w:lang w:val="es-MX"/>
        </w:rPr>
        <w:t xml:space="preserve">Evidencia </w:t>
      </w:r>
      <w:r>
        <w:rPr>
          <w:lang w:val="es-MX"/>
        </w:rPr>
        <w:t xml:space="preserve">Reunión Junta de Centro </w:t>
      </w:r>
      <w:r w:rsidR="0025790E">
        <w:rPr>
          <w:lang w:val="es-MX"/>
        </w:rPr>
        <w:t xml:space="preserve">año </w:t>
      </w:r>
      <w:r>
        <w:rPr>
          <w:lang w:val="es-MX"/>
        </w:rPr>
        <w:t>2023</w:t>
      </w:r>
      <w:r>
        <w:rPr>
          <w:noProof/>
          <w:lang w:eastAsia="es-DO"/>
        </w:rPr>
        <w:drawing>
          <wp:inline distT="0" distB="0" distL="0" distR="0" wp14:anchorId="100621F3" wp14:editId="72CEFBFB">
            <wp:extent cx="5391150" cy="4038600"/>
            <wp:effectExtent l="0" t="0" r="0" b="0"/>
            <wp:docPr id="16" name="Imagen 16" descr="C:\Users\Elena Chavez\Downloads\WhatsApp Image 2023-05-03 at 8.25.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 Chavez\Downloads\WhatsApp Image 2023-05-03 at 8.25.13 AM.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14:paraId="401CF6F0" w14:textId="77777777" w:rsid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25D6E507" w14:textId="77777777" w:rsidR="00626EC3" w:rsidRPr="00626EC3" w:rsidRDefault="00626EC3" w:rsidP="00203054">
      <w:pPr>
        <w:pStyle w:val="Estilo1"/>
      </w:pPr>
    </w:p>
    <w:p w14:paraId="2652C15D" w14:textId="0DF79464" w:rsidR="00766BF2" w:rsidRDefault="00766BF2" w:rsidP="00626EC3">
      <w:pPr>
        <w:pStyle w:val="Estilo1"/>
        <w:spacing w:after="0"/>
        <w:rPr>
          <w:lang w:val="es-MX"/>
        </w:rPr>
      </w:pPr>
      <w:r>
        <w:rPr>
          <w:noProof/>
          <w:lang w:eastAsia="es-DO"/>
        </w:rPr>
        <w:lastRenderedPageBreak/>
        <w:drawing>
          <wp:inline distT="0" distB="0" distL="0" distR="0" wp14:anchorId="29CB5C72" wp14:editId="72359DE7">
            <wp:extent cx="5391150" cy="4038600"/>
            <wp:effectExtent l="0" t="0" r="0" b="0"/>
            <wp:docPr id="17" name="Imagen 17" descr="C:\Users\Elena Chavez\Downloads\WhatsApp Image 2023-05-03 at 8.25.1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 Chavez\Downloads\WhatsApp Image 2023-05-03 at 8.25.13 AM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14:paraId="1CA351F8" w14:textId="77777777" w:rsidR="00626EC3" w:rsidRDefault="00626EC3" w:rsidP="00626EC3">
      <w:pPr>
        <w:pStyle w:val="Estilo1"/>
        <w:jc w:val="both"/>
        <w:rPr>
          <w:noProof/>
        </w:rPr>
      </w:pPr>
      <w:r w:rsidRPr="004D12D6">
        <w:rPr>
          <w:rFonts w:eastAsiaTheme="minorHAnsi"/>
          <w:b w:val="0"/>
          <w:bCs w:val="0"/>
          <w:sz w:val="20"/>
          <w:szCs w:val="20"/>
        </w:rPr>
        <w:t>Fuente:</w:t>
      </w:r>
      <w:r>
        <w:rPr>
          <w:rFonts w:eastAsiaTheme="minorHAnsi"/>
          <w:b w:val="0"/>
          <w:bCs w:val="0"/>
          <w:sz w:val="20"/>
          <w:szCs w:val="20"/>
        </w:rPr>
        <w:t xml:space="preserve"> Gestión de los recursos </w:t>
      </w:r>
      <w:r w:rsidRPr="00E97C22">
        <w:rPr>
          <w:rFonts w:eastAsiaTheme="minorHAnsi"/>
          <w:b w:val="0"/>
          <w:bCs w:val="0"/>
          <w:sz w:val="20"/>
          <w:szCs w:val="20"/>
        </w:rPr>
        <w:t>del centro educativo Cardenal Sancha Fe y Alegría</w:t>
      </w:r>
    </w:p>
    <w:p w14:paraId="07532AF3" w14:textId="77777777" w:rsidR="00626EC3" w:rsidRPr="00626EC3" w:rsidRDefault="00626EC3" w:rsidP="00203054">
      <w:pPr>
        <w:pStyle w:val="Estilo1"/>
      </w:pPr>
    </w:p>
    <w:sectPr w:rsidR="00626EC3" w:rsidRPr="00626EC3" w:rsidSect="003B057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F0762" w14:textId="77777777" w:rsidR="000516AD" w:rsidRDefault="000516AD" w:rsidP="00CE4599">
      <w:pPr>
        <w:spacing w:after="0" w:line="240" w:lineRule="auto"/>
      </w:pPr>
      <w:r>
        <w:separator/>
      </w:r>
    </w:p>
  </w:endnote>
  <w:endnote w:type="continuationSeparator" w:id="0">
    <w:p w14:paraId="551DD0E1" w14:textId="77777777" w:rsidR="000516AD" w:rsidRDefault="000516AD" w:rsidP="00CE4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bertus Extra Bold,Bold">
    <w:altName w:val="Calibr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n-ea">
    <w:panose1 w:val="00000000000000000000"/>
    <w:charset w:val="00"/>
    <w:family w:val="roman"/>
    <w:notTrueType/>
    <w:pitch w:val="default"/>
  </w:font>
  <w:font w:name="Adobe Fan Heiti Std B">
    <w:altName w:val="Arial Unicode MS"/>
    <w:panose1 w:val="00000000000000000000"/>
    <w:charset w:val="80"/>
    <w:family w:val="swiss"/>
    <w:notTrueType/>
    <w:pitch w:val="variable"/>
    <w:sig w:usb0="00000000" w:usb1="1A0F1900" w:usb2="00000016" w:usb3="00000000" w:csb0="001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854559"/>
      <w:docPartObj>
        <w:docPartGallery w:val="Page Numbers (Bottom of Page)"/>
        <w:docPartUnique/>
      </w:docPartObj>
    </w:sdtPr>
    <w:sdtEndPr/>
    <w:sdtContent>
      <w:p w14:paraId="4FEED89E" w14:textId="7978AECC" w:rsidR="00782F0E" w:rsidRDefault="000516AD">
        <w:pPr>
          <w:pStyle w:val="Piedepgina"/>
          <w:jc w:val="right"/>
        </w:pPr>
      </w:p>
    </w:sdtContent>
  </w:sdt>
  <w:p w14:paraId="380C8D52" w14:textId="77777777" w:rsidR="00782F0E" w:rsidRDefault="00782F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694270"/>
      <w:docPartObj>
        <w:docPartGallery w:val="Page Numbers (Bottom of Page)"/>
        <w:docPartUnique/>
      </w:docPartObj>
    </w:sdtPr>
    <w:sdtEndPr/>
    <w:sdtContent>
      <w:p w14:paraId="1A438D3C" w14:textId="77777777" w:rsidR="00782F0E" w:rsidRDefault="00782F0E">
        <w:pPr>
          <w:pStyle w:val="Piedepgina"/>
          <w:jc w:val="right"/>
        </w:pPr>
        <w:r>
          <w:fldChar w:fldCharType="begin"/>
        </w:r>
        <w:r>
          <w:instrText>PAGE   \* MERGEFORMAT</w:instrText>
        </w:r>
        <w:r>
          <w:fldChar w:fldCharType="separate"/>
        </w:r>
        <w:r w:rsidR="00245B25" w:rsidRPr="00245B25">
          <w:rPr>
            <w:noProof/>
            <w:lang w:val="es-ES"/>
          </w:rPr>
          <w:t>21</w:t>
        </w:r>
        <w:r>
          <w:fldChar w:fldCharType="end"/>
        </w:r>
      </w:p>
    </w:sdtContent>
  </w:sdt>
  <w:p w14:paraId="2C8DF60A" w14:textId="77777777" w:rsidR="00782F0E" w:rsidRDefault="00782F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7CF6E" w14:textId="77777777" w:rsidR="000516AD" w:rsidRDefault="000516AD" w:rsidP="00CE4599">
      <w:pPr>
        <w:spacing w:after="0" w:line="240" w:lineRule="auto"/>
      </w:pPr>
      <w:r>
        <w:separator/>
      </w:r>
    </w:p>
  </w:footnote>
  <w:footnote w:type="continuationSeparator" w:id="0">
    <w:p w14:paraId="2040749F" w14:textId="77777777" w:rsidR="000516AD" w:rsidRDefault="000516AD" w:rsidP="00CE4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5B74"/>
    <w:multiLevelType w:val="hybridMultilevel"/>
    <w:tmpl w:val="88ACC652"/>
    <w:lvl w:ilvl="0" w:tplc="A9D4A814">
      <w:start w:val="1"/>
      <w:numFmt w:val="bullet"/>
      <w:lvlText w:val=""/>
      <w:lvlJc w:val="left"/>
      <w:pPr>
        <w:tabs>
          <w:tab w:val="num" w:pos="720"/>
        </w:tabs>
        <w:ind w:left="720" w:hanging="360"/>
      </w:pPr>
      <w:rPr>
        <w:rFonts w:ascii="Wingdings 2" w:hAnsi="Wingdings 2" w:hint="default"/>
      </w:rPr>
    </w:lvl>
    <w:lvl w:ilvl="1" w:tplc="96328666" w:tentative="1">
      <w:start w:val="1"/>
      <w:numFmt w:val="bullet"/>
      <w:lvlText w:val=""/>
      <w:lvlJc w:val="left"/>
      <w:pPr>
        <w:tabs>
          <w:tab w:val="num" w:pos="1440"/>
        </w:tabs>
        <w:ind w:left="1440" w:hanging="360"/>
      </w:pPr>
      <w:rPr>
        <w:rFonts w:ascii="Wingdings 2" w:hAnsi="Wingdings 2" w:hint="default"/>
      </w:rPr>
    </w:lvl>
    <w:lvl w:ilvl="2" w:tplc="7276A9E4" w:tentative="1">
      <w:start w:val="1"/>
      <w:numFmt w:val="bullet"/>
      <w:lvlText w:val=""/>
      <w:lvlJc w:val="left"/>
      <w:pPr>
        <w:tabs>
          <w:tab w:val="num" w:pos="2160"/>
        </w:tabs>
        <w:ind w:left="2160" w:hanging="360"/>
      </w:pPr>
      <w:rPr>
        <w:rFonts w:ascii="Wingdings 2" w:hAnsi="Wingdings 2" w:hint="default"/>
      </w:rPr>
    </w:lvl>
    <w:lvl w:ilvl="3" w:tplc="007847C0" w:tentative="1">
      <w:start w:val="1"/>
      <w:numFmt w:val="bullet"/>
      <w:lvlText w:val=""/>
      <w:lvlJc w:val="left"/>
      <w:pPr>
        <w:tabs>
          <w:tab w:val="num" w:pos="2880"/>
        </w:tabs>
        <w:ind w:left="2880" w:hanging="360"/>
      </w:pPr>
      <w:rPr>
        <w:rFonts w:ascii="Wingdings 2" w:hAnsi="Wingdings 2" w:hint="default"/>
      </w:rPr>
    </w:lvl>
    <w:lvl w:ilvl="4" w:tplc="EBF6CC16" w:tentative="1">
      <w:start w:val="1"/>
      <w:numFmt w:val="bullet"/>
      <w:lvlText w:val=""/>
      <w:lvlJc w:val="left"/>
      <w:pPr>
        <w:tabs>
          <w:tab w:val="num" w:pos="3600"/>
        </w:tabs>
        <w:ind w:left="3600" w:hanging="360"/>
      </w:pPr>
      <w:rPr>
        <w:rFonts w:ascii="Wingdings 2" w:hAnsi="Wingdings 2" w:hint="default"/>
      </w:rPr>
    </w:lvl>
    <w:lvl w:ilvl="5" w:tplc="F8404A76" w:tentative="1">
      <w:start w:val="1"/>
      <w:numFmt w:val="bullet"/>
      <w:lvlText w:val=""/>
      <w:lvlJc w:val="left"/>
      <w:pPr>
        <w:tabs>
          <w:tab w:val="num" w:pos="4320"/>
        </w:tabs>
        <w:ind w:left="4320" w:hanging="360"/>
      </w:pPr>
      <w:rPr>
        <w:rFonts w:ascii="Wingdings 2" w:hAnsi="Wingdings 2" w:hint="default"/>
      </w:rPr>
    </w:lvl>
    <w:lvl w:ilvl="6" w:tplc="085C08FA" w:tentative="1">
      <w:start w:val="1"/>
      <w:numFmt w:val="bullet"/>
      <w:lvlText w:val=""/>
      <w:lvlJc w:val="left"/>
      <w:pPr>
        <w:tabs>
          <w:tab w:val="num" w:pos="5040"/>
        </w:tabs>
        <w:ind w:left="5040" w:hanging="360"/>
      </w:pPr>
      <w:rPr>
        <w:rFonts w:ascii="Wingdings 2" w:hAnsi="Wingdings 2" w:hint="default"/>
      </w:rPr>
    </w:lvl>
    <w:lvl w:ilvl="7" w:tplc="AA5C1196" w:tentative="1">
      <w:start w:val="1"/>
      <w:numFmt w:val="bullet"/>
      <w:lvlText w:val=""/>
      <w:lvlJc w:val="left"/>
      <w:pPr>
        <w:tabs>
          <w:tab w:val="num" w:pos="5760"/>
        </w:tabs>
        <w:ind w:left="5760" w:hanging="360"/>
      </w:pPr>
      <w:rPr>
        <w:rFonts w:ascii="Wingdings 2" w:hAnsi="Wingdings 2" w:hint="default"/>
      </w:rPr>
    </w:lvl>
    <w:lvl w:ilvl="8" w:tplc="FEA0D5B6"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D6F0064"/>
    <w:multiLevelType w:val="hybridMultilevel"/>
    <w:tmpl w:val="B7AA775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16945F56"/>
    <w:multiLevelType w:val="multilevel"/>
    <w:tmpl w:val="71E25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333FE"/>
    <w:multiLevelType w:val="hybridMultilevel"/>
    <w:tmpl w:val="CD724160"/>
    <w:lvl w:ilvl="0" w:tplc="299C9F38">
      <w:start w:val="1"/>
      <w:numFmt w:val="lowerLetter"/>
      <w:lvlText w:val="%1)"/>
      <w:lvlJc w:val="left"/>
      <w:pPr>
        <w:ind w:left="420" w:hanging="360"/>
      </w:pPr>
      <w:rPr>
        <w:rFonts w:hint="default"/>
      </w:rPr>
    </w:lvl>
    <w:lvl w:ilvl="1" w:tplc="1C0A0019" w:tentative="1">
      <w:start w:val="1"/>
      <w:numFmt w:val="lowerLetter"/>
      <w:lvlText w:val="%2."/>
      <w:lvlJc w:val="left"/>
      <w:pPr>
        <w:ind w:left="1140" w:hanging="360"/>
      </w:pPr>
    </w:lvl>
    <w:lvl w:ilvl="2" w:tplc="1C0A001B" w:tentative="1">
      <w:start w:val="1"/>
      <w:numFmt w:val="lowerRoman"/>
      <w:lvlText w:val="%3."/>
      <w:lvlJc w:val="right"/>
      <w:pPr>
        <w:ind w:left="1860" w:hanging="180"/>
      </w:pPr>
    </w:lvl>
    <w:lvl w:ilvl="3" w:tplc="1C0A000F" w:tentative="1">
      <w:start w:val="1"/>
      <w:numFmt w:val="decimal"/>
      <w:lvlText w:val="%4."/>
      <w:lvlJc w:val="left"/>
      <w:pPr>
        <w:ind w:left="2580" w:hanging="360"/>
      </w:pPr>
    </w:lvl>
    <w:lvl w:ilvl="4" w:tplc="1C0A0019" w:tentative="1">
      <w:start w:val="1"/>
      <w:numFmt w:val="lowerLetter"/>
      <w:lvlText w:val="%5."/>
      <w:lvlJc w:val="left"/>
      <w:pPr>
        <w:ind w:left="3300" w:hanging="360"/>
      </w:pPr>
    </w:lvl>
    <w:lvl w:ilvl="5" w:tplc="1C0A001B" w:tentative="1">
      <w:start w:val="1"/>
      <w:numFmt w:val="lowerRoman"/>
      <w:lvlText w:val="%6."/>
      <w:lvlJc w:val="right"/>
      <w:pPr>
        <w:ind w:left="4020" w:hanging="180"/>
      </w:pPr>
    </w:lvl>
    <w:lvl w:ilvl="6" w:tplc="1C0A000F" w:tentative="1">
      <w:start w:val="1"/>
      <w:numFmt w:val="decimal"/>
      <w:lvlText w:val="%7."/>
      <w:lvlJc w:val="left"/>
      <w:pPr>
        <w:ind w:left="4740" w:hanging="360"/>
      </w:pPr>
    </w:lvl>
    <w:lvl w:ilvl="7" w:tplc="1C0A0019" w:tentative="1">
      <w:start w:val="1"/>
      <w:numFmt w:val="lowerLetter"/>
      <w:lvlText w:val="%8."/>
      <w:lvlJc w:val="left"/>
      <w:pPr>
        <w:ind w:left="5460" w:hanging="360"/>
      </w:pPr>
    </w:lvl>
    <w:lvl w:ilvl="8" w:tplc="1C0A001B" w:tentative="1">
      <w:start w:val="1"/>
      <w:numFmt w:val="lowerRoman"/>
      <w:lvlText w:val="%9."/>
      <w:lvlJc w:val="right"/>
      <w:pPr>
        <w:ind w:left="6180" w:hanging="180"/>
      </w:pPr>
    </w:lvl>
  </w:abstractNum>
  <w:abstractNum w:abstractNumId="4" w15:restartNumberingAfterBreak="0">
    <w:nsid w:val="2F273279"/>
    <w:multiLevelType w:val="multilevel"/>
    <w:tmpl w:val="24D6942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232121"/>
    <w:multiLevelType w:val="hybridMultilevel"/>
    <w:tmpl w:val="D820DC66"/>
    <w:lvl w:ilvl="0" w:tplc="1C0A0017">
      <w:start w:val="1"/>
      <w:numFmt w:val="lowerLetter"/>
      <w:lvlText w:val="%1)"/>
      <w:lvlJc w:val="left"/>
      <w:pPr>
        <w:ind w:left="786"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367D28C6"/>
    <w:multiLevelType w:val="multilevel"/>
    <w:tmpl w:val="F74EF3CC"/>
    <w:lvl w:ilvl="0">
      <w:start w:val="2"/>
      <w:numFmt w:val="decimal"/>
      <w:lvlText w:val="%1"/>
      <w:lvlJc w:val="left"/>
      <w:pPr>
        <w:ind w:left="645" w:hanging="645"/>
      </w:pPr>
      <w:rPr>
        <w:rFonts w:hint="default"/>
      </w:rPr>
    </w:lvl>
    <w:lvl w:ilvl="1">
      <w:start w:val="6"/>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7" w15:restartNumberingAfterBreak="0">
    <w:nsid w:val="4AC81D89"/>
    <w:multiLevelType w:val="multilevel"/>
    <w:tmpl w:val="76AE773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D8528D7"/>
    <w:multiLevelType w:val="hybridMultilevel"/>
    <w:tmpl w:val="EA3816BA"/>
    <w:lvl w:ilvl="0" w:tplc="1C0A000F">
      <w:start w:val="1"/>
      <w:numFmt w:val="decimal"/>
      <w:lvlText w:val="%1."/>
      <w:lvlJc w:val="left"/>
      <w:pPr>
        <w:ind w:left="928"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4FAB1DF3"/>
    <w:multiLevelType w:val="multilevel"/>
    <w:tmpl w:val="5C8E4BA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0692569"/>
    <w:multiLevelType w:val="multilevel"/>
    <w:tmpl w:val="C0C0132C"/>
    <w:lvl w:ilvl="0">
      <w:start w:val="1"/>
      <w:numFmt w:val="decimal"/>
      <w:lvlText w:val="%1."/>
      <w:lvlJc w:val="left"/>
      <w:pPr>
        <w:ind w:left="360" w:hanging="360"/>
      </w:pPr>
    </w:lvl>
    <w:lvl w:ilvl="1">
      <w:start w:val="1"/>
      <w:numFmt w:val="decimal"/>
      <w:pStyle w:val="EPI-NIV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3241C87"/>
    <w:multiLevelType w:val="multilevel"/>
    <w:tmpl w:val="5CE8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CC258B"/>
    <w:multiLevelType w:val="hybridMultilevel"/>
    <w:tmpl w:val="067046C6"/>
    <w:lvl w:ilvl="0" w:tplc="1C0A0017">
      <w:start w:val="4"/>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6E5E58B8"/>
    <w:multiLevelType w:val="multilevel"/>
    <w:tmpl w:val="B4DCD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0"/>
  </w:num>
  <w:num w:numId="3">
    <w:abstractNumId w:val="9"/>
  </w:num>
  <w:num w:numId="4">
    <w:abstractNumId w:val="0"/>
  </w:num>
  <w:num w:numId="5">
    <w:abstractNumId w:val="3"/>
  </w:num>
  <w:num w:numId="6">
    <w:abstractNumId w:val="5"/>
  </w:num>
  <w:num w:numId="7">
    <w:abstractNumId w:val="1"/>
  </w:num>
  <w:num w:numId="8">
    <w:abstractNumId w:val="12"/>
  </w:num>
  <w:num w:numId="9">
    <w:abstractNumId w:val="11"/>
  </w:num>
  <w:num w:numId="10">
    <w:abstractNumId w:val="7"/>
  </w:num>
  <w:num w:numId="11">
    <w:abstractNumId w:val="6"/>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283"/>
    <w:rsid w:val="000033E2"/>
    <w:rsid w:val="00013626"/>
    <w:rsid w:val="000267FC"/>
    <w:rsid w:val="00030647"/>
    <w:rsid w:val="000516AD"/>
    <w:rsid w:val="00054FBC"/>
    <w:rsid w:val="00061722"/>
    <w:rsid w:val="0007450F"/>
    <w:rsid w:val="00075D0B"/>
    <w:rsid w:val="0008021F"/>
    <w:rsid w:val="00083472"/>
    <w:rsid w:val="000A349E"/>
    <w:rsid w:val="000A6B80"/>
    <w:rsid w:val="000B44F2"/>
    <w:rsid w:val="000B4A4A"/>
    <w:rsid w:val="000D7849"/>
    <w:rsid w:val="000E15CE"/>
    <w:rsid w:val="000F025C"/>
    <w:rsid w:val="00103040"/>
    <w:rsid w:val="00103526"/>
    <w:rsid w:val="00105CCB"/>
    <w:rsid w:val="001110F2"/>
    <w:rsid w:val="0012535C"/>
    <w:rsid w:val="00126A1E"/>
    <w:rsid w:val="00126A75"/>
    <w:rsid w:val="00132330"/>
    <w:rsid w:val="00137524"/>
    <w:rsid w:val="00137931"/>
    <w:rsid w:val="001414DB"/>
    <w:rsid w:val="00166635"/>
    <w:rsid w:val="00182BA2"/>
    <w:rsid w:val="00191972"/>
    <w:rsid w:val="0019749C"/>
    <w:rsid w:val="001A28BC"/>
    <w:rsid w:val="001A5CBC"/>
    <w:rsid w:val="001B5533"/>
    <w:rsid w:val="001C1A79"/>
    <w:rsid w:val="001E0F5E"/>
    <w:rsid w:val="001E1B09"/>
    <w:rsid w:val="001E3DE5"/>
    <w:rsid w:val="001F08F7"/>
    <w:rsid w:val="001F1978"/>
    <w:rsid w:val="001F6321"/>
    <w:rsid w:val="001F711F"/>
    <w:rsid w:val="001F72A2"/>
    <w:rsid w:val="00203054"/>
    <w:rsid w:val="00213A60"/>
    <w:rsid w:val="0023376C"/>
    <w:rsid w:val="00245B25"/>
    <w:rsid w:val="002541DF"/>
    <w:rsid w:val="0025790E"/>
    <w:rsid w:val="00257AF1"/>
    <w:rsid w:val="00260001"/>
    <w:rsid w:val="00264B30"/>
    <w:rsid w:val="00267CDF"/>
    <w:rsid w:val="00295FB5"/>
    <w:rsid w:val="002A549E"/>
    <w:rsid w:val="002B2265"/>
    <w:rsid w:val="002C10B7"/>
    <w:rsid w:val="002C3E55"/>
    <w:rsid w:val="002C7EC2"/>
    <w:rsid w:val="002D2C0B"/>
    <w:rsid w:val="00301745"/>
    <w:rsid w:val="00306601"/>
    <w:rsid w:val="003151B3"/>
    <w:rsid w:val="00315E0E"/>
    <w:rsid w:val="003218D8"/>
    <w:rsid w:val="0032374F"/>
    <w:rsid w:val="00343B06"/>
    <w:rsid w:val="003532D4"/>
    <w:rsid w:val="003547CA"/>
    <w:rsid w:val="00355742"/>
    <w:rsid w:val="00363955"/>
    <w:rsid w:val="00371ADC"/>
    <w:rsid w:val="00381E93"/>
    <w:rsid w:val="00384281"/>
    <w:rsid w:val="00385828"/>
    <w:rsid w:val="003903C2"/>
    <w:rsid w:val="003A0A0E"/>
    <w:rsid w:val="003A2213"/>
    <w:rsid w:val="003A233D"/>
    <w:rsid w:val="003B0579"/>
    <w:rsid w:val="003B4F14"/>
    <w:rsid w:val="003C6D88"/>
    <w:rsid w:val="003D524C"/>
    <w:rsid w:val="003D60DC"/>
    <w:rsid w:val="003E0E59"/>
    <w:rsid w:val="003E1DE4"/>
    <w:rsid w:val="003E5C7D"/>
    <w:rsid w:val="003E7F12"/>
    <w:rsid w:val="00410FE2"/>
    <w:rsid w:val="00423F73"/>
    <w:rsid w:val="00430172"/>
    <w:rsid w:val="00443B24"/>
    <w:rsid w:val="00455074"/>
    <w:rsid w:val="004611E9"/>
    <w:rsid w:val="00480D03"/>
    <w:rsid w:val="004817CD"/>
    <w:rsid w:val="004A60C6"/>
    <w:rsid w:val="004B4341"/>
    <w:rsid w:val="004B4F5C"/>
    <w:rsid w:val="004C345B"/>
    <w:rsid w:val="004D12D6"/>
    <w:rsid w:val="004D4175"/>
    <w:rsid w:val="004D4BE5"/>
    <w:rsid w:val="004D7CA5"/>
    <w:rsid w:val="00503132"/>
    <w:rsid w:val="00516F4B"/>
    <w:rsid w:val="00523924"/>
    <w:rsid w:val="00527FCC"/>
    <w:rsid w:val="00532DFC"/>
    <w:rsid w:val="005337F0"/>
    <w:rsid w:val="005430FC"/>
    <w:rsid w:val="005617D0"/>
    <w:rsid w:val="00564552"/>
    <w:rsid w:val="00572688"/>
    <w:rsid w:val="00574A18"/>
    <w:rsid w:val="00580919"/>
    <w:rsid w:val="005823DB"/>
    <w:rsid w:val="00590C6A"/>
    <w:rsid w:val="00593389"/>
    <w:rsid w:val="00595B0A"/>
    <w:rsid w:val="00596AC9"/>
    <w:rsid w:val="005A60AC"/>
    <w:rsid w:val="005C3C2C"/>
    <w:rsid w:val="005C3DF3"/>
    <w:rsid w:val="005C6B5C"/>
    <w:rsid w:val="005E3798"/>
    <w:rsid w:val="005F2639"/>
    <w:rsid w:val="005F34A3"/>
    <w:rsid w:val="00601313"/>
    <w:rsid w:val="00604C6B"/>
    <w:rsid w:val="00606898"/>
    <w:rsid w:val="00606CB6"/>
    <w:rsid w:val="00607577"/>
    <w:rsid w:val="00607BDC"/>
    <w:rsid w:val="00613AFF"/>
    <w:rsid w:val="00625350"/>
    <w:rsid w:val="00626EC3"/>
    <w:rsid w:val="00633A24"/>
    <w:rsid w:val="00634315"/>
    <w:rsid w:val="00650026"/>
    <w:rsid w:val="0065069B"/>
    <w:rsid w:val="006559DA"/>
    <w:rsid w:val="00661451"/>
    <w:rsid w:val="00667829"/>
    <w:rsid w:val="00674C81"/>
    <w:rsid w:val="0069418B"/>
    <w:rsid w:val="006974B7"/>
    <w:rsid w:val="006B10D6"/>
    <w:rsid w:val="006B27D2"/>
    <w:rsid w:val="006B36D3"/>
    <w:rsid w:val="006E67E2"/>
    <w:rsid w:val="007010A2"/>
    <w:rsid w:val="007045EF"/>
    <w:rsid w:val="00715BFE"/>
    <w:rsid w:val="00732FC8"/>
    <w:rsid w:val="0073563D"/>
    <w:rsid w:val="007563C9"/>
    <w:rsid w:val="0075798E"/>
    <w:rsid w:val="00760F90"/>
    <w:rsid w:val="007614AF"/>
    <w:rsid w:val="007636F4"/>
    <w:rsid w:val="00766BF2"/>
    <w:rsid w:val="00771049"/>
    <w:rsid w:val="00772318"/>
    <w:rsid w:val="00775F8E"/>
    <w:rsid w:val="00782F0E"/>
    <w:rsid w:val="0078391F"/>
    <w:rsid w:val="00786B55"/>
    <w:rsid w:val="007873B9"/>
    <w:rsid w:val="007932A7"/>
    <w:rsid w:val="007932D5"/>
    <w:rsid w:val="007A36F0"/>
    <w:rsid w:val="007B5182"/>
    <w:rsid w:val="007B5E50"/>
    <w:rsid w:val="007B5FF6"/>
    <w:rsid w:val="007B6214"/>
    <w:rsid w:val="007D7574"/>
    <w:rsid w:val="007E5F27"/>
    <w:rsid w:val="007E6E39"/>
    <w:rsid w:val="007F069B"/>
    <w:rsid w:val="007F4A3A"/>
    <w:rsid w:val="007F4AD3"/>
    <w:rsid w:val="00803F39"/>
    <w:rsid w:val="00804687"/>
    <w:rsid w:val="00821298"/>
    <w:rsid w:val="008469CE"/>
    <w:rsid w:val="00860D65"/>
    <w:rsid w:val="0086170E"/>
    <w:rsid w:val="008641C6"/>
    <w:rsid w:val="00873297"/>
    <w:rsid w:val="00874798"/>
    <w:rsid w:val="00881B65"/>
    <w:rsid w:val="00894BA7"/>
    <w:rsid w:val="008978B2"/>
    <w:rsid w:val="008A119E"/>
    <w:rsid w:val="008A786E"/>
    <w:rsid w:val="008B5BC4"/>
    <w:rsid w:val="008C059A"/>
    <w:rsid w:val="008C50B2"/>
    <w:rsid w:val="008C669A"/>
    <w:rsid w:val="008D2F1B"/>
    <w:rsid w:val="008D551A"/>
    <w:rsid w:val="008D79AC"/>
    <w:rsid w:val="00901497"/>
    <w:rsid w:val="0090311F"/>
    <w:rsid w:val="009061F1"/>
    <w:rsid w:val="00912F67"/>
    <w:rsid w:val="00915D65"/>
    <w:rsid w:val="00921E94"/>
    <w:rsid w:val="00924D2E"/>
    <w:rsid w:val="00931710"/>
    <w:rsid w:val="00935283"/>
    <w:rsid w:val="009355FF"/>
    <w:rsid w:val="00936E51"/>
    <w:rsid w:val="0094618E"/>
    <w:rsid w:val="00946D13"/>
    <w:rsid w:val="009616A8"/>
    <w:rsid w:val="0096604B"/>
    <w:rsid w:val="009715E3"/>
    <w:rsid w:val="00973F8A"/>
    <w:rsid w:val="009769E1"/>
    <w:rsid w:val="009816BE"/>
    <w:rsid w:val="009908C2"/>
    <w:rsid w:val="009950E3"/>
    <w:rsid w:val="00996123"/>
    <w:rsid w:val="009A7BE9"/>
    <w:rsid w:val="009B77D3"/>
    <w:rsid w:val="009B7FC4"/>
    <w:rsid w:val="009C5002"/>
    <w:rsid w:val="009C6720"/>
    <w:rsid w:val="009D1D34"/>
    <w:rsid w:val="009D4CC2"/>
    <w:rsid w:val="009E3EE9"/>
    <w:rsid w:val="00A0620C"/>
    <w:rsid w:val="00A13A6B"/>
    <w:rsid w:val="00A16EB4"/>
    <w:rsid w:val="00A17F63"/>
    <w:rsid w:val="00A306EF"/>
    <w:rsid w:val="00A30F2D"/>
    <w:rsid w:val="00A54DA5"/>
    <w:rsid w:val="00A569B5"/>
    <w:rsid w:val="00A63BF7"/>
    <w:rsid w:val="00A67DB9"/>
    <w:rsid w:val="00A707A1"/>
    <w:rsid w:val="00A94C8D"/>
    <w:rsid w:val="00A95896"/>
    <w:rsid w:val="00A95B6E"/>
    <w:rsid w:val="00AA523B"/>
    <w:rsid w:val="00AC0C28"/>
    <w:rsid w:val="00AC30D5"/>
    <w:rsid w:val="00AE611B"/>
    <w:rsid w:val="00B01AD6"/>
    <w:rsid w:val="00B15670"/>
    <w:rsid w:val="00B414B7"/>
    <w:rsid w:val="00B47C65"/>
    <w:rsid w:val="00B57599"/>
    <w:rsid w:val="00B76245"/>
    <w:rsid w:val="00B77CA4"/>
    <w:rsid w:val="00B871E1"/>
    <w:rsid w:val="00BA7128"/>
    <w:rsid w:val="00BB05DC"/>
    <w:rsid w:val="00BC1161"/>
    <w:rsid w:val="00BD2872"/>
    <w:rsid w:val="00BD462E"/>
    <w:rsid w:val="00BE374D"/>
    <w:rsid w:val="00BF168D"/>
    <w:rsid w:val="00BF3451"/>
    <w:rsid w:val="00BF389C"/>
    <w:rsid w:val="00BF4CF1"/>
    <w:rsid w:val="00BF5D3B"/>
    <w:rsid w:val="00C007D8"/>
    <w:rsid w:val="00C373BD"/>
    <w:rsid w:val="00C44A0D"/>
    <w:rsid w:val="00C56BEA"/>
    <w:rsid w:val="00C74E56"/>
    <w:rsid w:val="00CA2527"/>
    <w:rsid w:val="00CA531E"/>
    <w:rsid w:val="00CA5A82"/>
    <w:rsid w:val="00CB2466"/>
    <w:rsid w:val="00CB3D01"/>
    <w:rsid w:val="00CC0070"/>
    <w:rsid w:val="00CE1747"/>
    <w:rsid w:val="00CE4599"/>
    <w:rsid w:val="00CE5D49"/>
    <w:rsid w:val="00CF3A09"/>
    <w:rsid w:val="00CF5B31"/>
    <w:rsid w:val="00CF5E57"/>
    <w:rsid w:val="00CF6A1F"/>
    <w:rsid w:val="00D034BE"/>
    <w:rsid w:val="00D045DA"/>
    <w:rsid w:val="00D14A70"/>
    <w:rsid w:val="00D20EDA"/>
    <w:rsid w:val="00D24D0D"/>
    <w:rsid w:val="00D35E46"/>
    <w:rsid w:val="00D44A84"/>
    <w:rsid w:val="00D47F2E"/>
    <w:rsid w:val="00D501FA"/>
    <w:rsid w:val="00D614D4"/>
    <w:rsid w:val="00D61D52"/>
    <w:rsid w:val="00D73B68"/>
    <w:rsid w:val="00D752FD"/>
    <w:rsid w:val="00D764B4"/>
    <w:rsid w:val="00D853E6"/>
    <w:rsid w:val="00D8630C"/>
    <w:rsid w:val="00D95CA7"/>
    <w:rsid w:val="00DA1727"/>
    <w:rsid w:val="00DB3BFF"/>
    <w:rsid w:val="00DB6893"/>
    <w:rsid w:val="00DD0762"/>
    <w:rsid w:val="00DD1CB1"/>
    <w:rsid w:val="00DE018F"/>
    <w:rsid w:val="00DE1B1C"/>
    <w:rsid w:val="00DE5EBA"/>
    <w:rsid w:val="00DF099D"/>
    <w:rsid w:val="00DF543C"/>
    <w:rsid w:val="00DF7220"/>
    <w:rsid w:val="00E024B6"/>
    <w:rsid w:val="00E22E56"/>
    <w:rsid w:val="00E26E8A"/>
    <w:rsid w:val="00E359FE"/>
    <w:rsid w:val="00E40B3B"/>
    <w:rsid w:val="00E43D29"/>
    <w:rsid w:val="00E50AE7"/>
    <w:rsid w:val="00E50DB9"/>
    <w:rsid w:val="00E5572D"/>
    <w:rsid w:val="00E7012C"/>
    <w:rsid w:val="00E72A39"/>
    <w:rsid w:val="00E835D8"/>
    <w:rsid w:val="00E910E5"/>
    <w:rsid w:val="00E97C22"/>
    <w:rsid w:val="00EA5917"/>
    <w:rsid w:val="00EB10FF"/>
    <w:rsid w:val="00EB61CB"/>
    <w:rsid w:val="00EC50F4"/>
    <w:rsid w:val="00EE0098"/>
    <w:rsid w:val="00EE25D9"/>
    <w:rsid w:val="00EE391D"/>
    <w:rsid w:val="00EE4A05"/>
    <w:rsid w:val="00EE5316"/>
    <w:rsid w:val="00EE6F6C"/>
    <w:rsid w:val="00F0088A"/>
    <w:rsid w:val="00F00AD1"/>
    <w:rsid w:val="00F07B72"/>
    <w:rsid w:val="00F153C1"/>
    <w:rsid w:val="00F17246"/>
    <w:rsid w:val="00F41274"/>
    <w:rsid w:val="00F47A8C"/>
    <w:rsid w:val="00F526EC"/>
    <w:rsid w:val="00F52D2E"/>
    <w:rsid w:val="00F538B5"/>
    <w:rsid w:val="00F6695B"/>
    <w:rsid w:val="00F712CC"/>
    <w:rsid w:val="00F73744"/>
    <w:rsid w:val="00F87827"/>
    <w:rsid w:val="00F96B37"/>
    <w:rsid w:val="00FA55B8"/>
    <w:rsid w:val="00FA7750"/>
    <w:rsid w:val="00FA7D36"/>
    <w:rsid w:val="00FB4A12"/>
    <w:rsid w:val="00FB651F"/>
    <w:rsid w:val="00FC0999"/>
    <w:rsid w:val="00FD78CB"/>
    <w:rsid w:val="00FF5EC3"/>
    <w:rsid w:val="00FF616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61E88D"/>
  <w15:chartTrackingRefBased/>
  <w15:docId w15:val="{6C951704-1D0D-4CD1-B447-2E8BB9AD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rsid w:val="00A569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7C65"/>
    <w:pPr>
      <w:ind w:left="720"/>
      <w:contextualSpacing/>
    </w:pPr>
  </w:style>
  <w:style w:type="paragraph" w:styleId="Textodeglobo">
    <w:name w:val="Balloon Text"/>
    <w:basedOn w:val="Normal"/>
    <w:link w:val="TextodegloboCar"/>
    <w:uiPriority w:val="99"/>
    <w:semiHidden/>
    <w:unhideWhenUsed/>
    <w:rsid w:val="00D95C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5CA7"/>
    <w:rPr>
      <w:rFonts w:ascii="Segoe UI" w:hAnsi="Segoe UI" w:cs="Segoe UI"/>
      <w:sz w:val="18"/>
      <w:szCs w:val="18"/>
    </w:rPr>
  </w:style>
  <w:style w:type="table" w:customStyle="1" w:styleId="TableGrid1">
    <w:name w:val="Table Grid1"/>
    <w:basedOn w:val="Tablanormal"/>
    <w:next w:val="Tablaconcuadrcula"/>
    <w:uiPriority w:val="39"/>
    <w:rsid w:val="00B77CA4"/>
    <w:pPr>
      <w:spacing w:after="0" w:line="240" w:lineRule="auto"/>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I-NIV2">
    <w:name w:val="EPI-NIV2"/>
    <w:basedOn w:val="Normal"/>
    <w:rsid w:val="00B77CA4"/>
    <w:pPr>
      <w:numPr>
        <w:ilvl w:val="1"/>
        <w:numId w:val="2"/>
      </w:numPr>
      <w:autoSpaceDE w:val="0"/>
      <w:autoSpaceDN w:val="0"/>
      <w:adjustRightInd w:val="0"/>
      <w:spacing w:after="240" w:line="240" w:lineRule="auto"/>
      <w:ind w:left="1080" w:hanging="720"/>
    </w:pPr>
    <w:rPr>
      <w:rFonts w:ascii="Arial" w:hAnsi="Arial" w:cs="Albertus Extra Bold,Bold"/>
      <w:b/>
      <w:bCs/>
      <w:sz w:val="28"/>
      <w:szCs w:val="24"/>
      <w:u w:val="single"/>
    </w:rPr>
  </w:style>
  <w:style w:type="table" w:customStyle="1" w:styleId="Tablaconcuadrcula1">
    <w:name w:val="Tabla con cuadrícula1"/>
    <w:basedOn w:val="Tablanormal"/>
    <w:next w:val="Tablaconcuadrcula"/>
    <w:uiPriority w:val="39"/>
    <w:rsid w:val="00B7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61">
    <w:name w:val="Lista clara - Énfasis 61"/>
    <w:basedOn w:val="Tablanormal"/>
    <w:next w:val="Listaclara-nfasis6"/>
    <w:uiPriority w:val="61"/>
    <w:rsid w:val="00B77CA4"/>
    <w:pPr>
      <w:spacing w:after="0" w:line="240" w:lineRule="auto"/>
    </w:pPr>
    <w:rPr>
      <w:rFonts w:eastAsia="Times New Roman"/>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aconcuadrcula">
    <w:name w:val="Table Grid"/>
    <w:basedOn w:val="Tablanormal"/>
    <w:uiPriority w:val="39"/>
    <w:rsid w:val="00B77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6">
    <w:name w:val="Light List Accent 6"/>
    <w:basedOn w:val="Tablanormal"/>
    <w:uiPriority w:val="61"/>
    <w:semiHidden/>
    <w:unhideWhenUsed/>
    <w:rsid w:val="00B77CA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NormalWeb">
    <w:name w:val="Normal (Web)"/>
    <w:basedOn w:val="Normal"/>
    <w:uiPriority w:val="99"/>
    <w:semiHidden/>
    <w:unhideWhenUsed/>
    <w:rsid w:val="00E26E8A"/>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z-Principiodelformulario">
    <w:name w:val="HTML Top of Form"/>
    <w:basedOn w:val="Normal"/>
    <w:next w:val="Normal"/>
    <w:link w:val="z-PrincipiodelformularioCar"/>
    <w:hidden/>
    <w:uiPriority w:val="99"/>
    <w:semiHidden/>
    <w:unhideWhenUsed/>
    <w:rsid w:val="00901497"/>
    <w:pPr>
      <w:pBdr>
        <w:bottom w:val="single" w:sz="6" w:space="1" w:color="auto"/>
      </w:pBdr>
      <w:spacing w:after="0" w:line="240" w:lineRule="auto"/>
      <w:jc w:val="center"/>
    </w:pPr>
    <w:rPr>
      <w:rFonts w:ascii="Arial" w:eastAsia="Times New Roman" w:hAnsi="Arial" w:cs="Arial"/>
      <w:vanish/>
      <w:sz w:val="16"/>
      <w:szCs w:val="16"/>
      <w:lang w:eastAsia="es-DO"/>
    </w:rPr>
  </w:style>
  <w:style w:type="character" w:customStyle="1" w:styleId="z-PrincipiodelformularioCar">
    <w:name w:val="z-Principio del formulario Car"/>
    <w:basedOn w:val="Fuentedeprrafopredeter"/>
    <w:link w:val="z-Principiodelformulario"/>
    <w:uiPriority w:val="99"/>
    <w:semiHidden/>
    <w:rsid w:val="00901497"/>
    <w:rPr>
      <w:rFonts w:ascii="Arial" w:eastAsia="Times New Roman" w:hAnsi="Arial" w:cs="Arial"/>
      <w:vanish/>
      <w:sz w:val="16"/>
      <w:szCs w:val="16"/>
      <w:lang w:eastAsia="es-DO"/>
    </w:rPr>
  </w:style>
  <w:style w:type="paragraph" w:styleId="z-Finaldelformulario">
    <w:name w:val="HTML Bottom of Form"/>
    <w:basedOn w:val="Normal"/>
    <w:next w:val="Normal"/>
    <w:link w:val="z-FinaldelformularioCar"/>
    <w:hidden/>
    <w:uiPriority w:val="99"/>
    <w:semiHidden/>
    <w:unhideWhenUsed/>
    <w:rsid w:val="00901497"/>
    <w:pPr>
      <w:pBdr>
        <w:top w:val="single" w:sz="6" w:space="1" w:color="auto"/>
      </w:pBdr>
      <w:spacing w:after="0" w:line="240" w:lineRule="auto"/>
      <w:jc w:val="center"/>
    </w:pPr>
    <w:rPr>
      <w:rFonts w:ascii="Arial" w:eastAsia="Times New Roman" w:hAnsi="Arial" w:cs="Arial"/>
      <w:vanish/>
      <w:sz w:val="16"/>
      <w:szCs w:val="16"/>
      <w:lang w:eastAsia="es-DO"/>
    </w:rPr>
  </w:style>
  <w:style w:type="character" w:customStyle="1" w:styleId="z-FinaldelformularioCar">
    <w:name w:val="z-Final del formulario Car"/>
    <w:basedOn w:val="Fuentedeprrafopredeter"/>
    <w:link w:val="z-Finaldelformulario"/>
    <w:uiPriority w:val="99"/>
    <w:semiHidden/>
    <w:rsid w:val="00901497"/>
    <w:rPr>
      <w:rFonts w:ascii="Arial" w:eastAsia="Times New Roman" w:hAnsi="Arial" w:cs="Arial"/>
      <w:vanish/>
      <w:sz w:val="16"/>
      <w:szCs w:val="16"/>
      <w:lang w:eastAsia="es-DO"/>
    </w:rPr>
  </w:style>
  <w:style w:type="character" w:styleId="Hipervnculo">
    <w:name w:val="Hyperlink"/>
    <w:basedOn w:val="Fuentedeprrafopredeter"/>
    <w:uiPriority w:val="99"/>
    <w:unhideWhenUsed/>
    <w:rsid w:val="002C10B7"/>
    <w:rPr>
      <w:color w:val="0563C1" w:themeColor="hyperlink"/>
      <w:u w:val="single"/>
    </w:rPr>
  </w:style>
  <w:style w:type="character" w:customStyle="1" w:styleId="Mencinsinresolver1">
    <w:name w:val="Mención sin resolver1"/>
    <w:basedOn w:val="Fuentedeprrafopredeter"/>
    <w:uiPriority w:val="99"/>
    <w:semiHidden/>
    <w:unhideWhenUsed/>
    <w:rsid w:val="002C10B7"/>
    <w:rPr>
      <w:color w:val="605E5C"/>
      <w:shd w:val="clear" w:color="auto" w:fill="E1DFDD"/>
    </w:rPr>
  </w:style>
  <w:style w:type="paragraph" w:customStyle="1" w:styleId="Estilo1">
    <w:name w:val="Estilo1"/>
    <w:basedOn w:val="Normal"/>
    <w:link w:val="Estilo1Car"/>
    <w:qFormat/>
    <w:rsid w:val="00FF616E"/>
    <w:pPr>
      <w:jc w:val="center"/>
    </w:pPr>
    <w:rPr>
      <w:rFonts w:ascii="Times New Roman" w:eastAsia="Calibri" w:hAnsi="Times New Roman" w:cs="Times New Roman"/>
      <w:b/>
      <w:bCs/>
      <w:sz w:val="28"/>
      <w:szCs w:val="28"/>
    </w:rPr>
  </w:style>
  <w:style w:type="paragraph" w:customStyle="1" w:styleId="Estilo2">
    <w:name w:val="Estilo2"/>
    <w:basedOn w:val="Normal"/>
    <w:link w:val="Estilo2Car"/>
    <w:qFormat/>
    <w:rsid w:val="00FF616E"/>
    <w:pPr>
      <w:jc w:val="both"/>
    </w:pPr>
    <w:rPr>
      <w:rFonts w:ascii="Times New Roman" w:eastAsia="Calibri" w:hAnsi="Times New Roman" w:cs="Times New Roman"/>
      <w:b/>
      <w:bCs/>
      <w:sz w:val="24"/>
      <w:szCs w:val="24"/>
    </w:rPr>
  </w:style>
  <w:style w:type="character" w:customStyle="1" w:styleId="Estilo1Car">
    <w:name w:val="Estilo1 Car"/>
    <w:basedOn w:val="Fuentedeprrafopredeter"/>
    <w:link w:val="Estilo1"/>
    <w:rsid w:val="00FF616E"/>
    <w:rPr>
      <w:rFonts w:ascii="Times New Roman" w:eastAsia="Calibri" w:hAnsi="Times New Roman" w:cs="Times New Roman"/>
      <w:b/>
      <w:bCs/>
      <w:sz w:val="28"/>
      <w:szCs w:val="28"/>
    </w:rPr>
  </w:style>
  <w:style w:type="character" w:customStyle="1" w:styleId="Estilo2Car">
    <w:name w:val="Estilo2 Car"/>
    <w:basedOn w:val="Fuentedeprrafopredeter"/>
    <w:link w:val="Estilo2"/>
    <w:rsid w:val="00FF616E"/>
    <w:rPr>
      <w:rFonts w:ascii="Times New Roman" w:eastAsia="Calibri" w:hAnsi="Times New Roman" w:cs="Times New Roman"/>
      <w:b/>
      <w:bCs/>
      <w:sz w:val="24"/>
      <w:szCs w:val="24"/>
    </w:rPr>
  </w:style>
  <w:style w:type="character" w:customStyle="1" w:styleId="Ttulo1Car">
    <w:name w:val="Título 1 Car"/>
    <w:basedOn w:val="Fuentedeprrafopredeter"/>
    <w:link w:val="Ttulo1"/>
    <w:uiPriority w:val="9"/>
    <w:rsid w:val="00A569B5"/>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569B5"/>
    <w:pPr>
      <w:outlineLvl w:val="9"/>
    </w:pPr>
    <w:rPr>
      <w:lang w:eastAsia="es-DO"/>
    </w:rPr>
  </w:style>
  <w:style w:type="paragraph" w:styleId="TDC2">
    <w:name w:val="toc 2"/>
    <w:basedOn w:val="Normal"/>
    <w:next w:val="Normal"/>
    <w:autoRedefine/>
    <w:uiPriority w:val="39"/>
    <w:unhideWhenUsed/>
    <w:rsid w:val="00A569B5"/>
    <w:pPr>
      <w:spacing w:after="100"/>
      <w:ind w:left="220"/>
    </w:pPr>
  </w:style>
  <w:style w:type="paragraph" w:styleId="TDC1">
    <w:name w:val="toc 1"/>
    <w:basedOn w:val="Normal"/>
    <w:next w:val="Normal"/>
    <w:autoRedefine/>
    <w:uiPriority w:val="39"/>
    <w:unhideWhenUsed/>
    <w:rsid w:val="001F08F7"/>
    <w:pPr>
      <w:tabs>
        <w:tab w:val="right" w:leader="dot" w:pos="8494"/>
      </w:tabs>
      <w:spacing w:after="100"/>
      <w:jc w:val="center"/>
    </w:pPr>
    <w:rPr>
      <w:rFonts w:ascii="Times New Roman" w:eastAsiaTheme="minorEastAsia" w:hAnsi="Times New Roman" w:cs="Times New Roman"/>
      <w:sz w:val="28"/>
      <w:lang w:eastAsia="es-DO"/>
    </w:rPr>
  </w:style>
  <w:style w:type="paragraph" w:styleId="TDC3">
    <w:name w:val="toc 3"/>
    <w:basedOn w:val="Normal"/>
    <w:next w:val="Normal"/>
    <w:autoRedefine/>
    <w:uiPriority w:val="39"/>
    <w:unhideWhenUsed/>
    <w:rsid w:val="00A569B5"/>
    <w:pPr>
      <w:spacing w:after="100"/>
      <w:ind w:left="440"/>
    </w:pPr>
    <w:rPr>
      <w:rFonts w:eastAsiaTheme="minorEastAsia" w:cs="Times New Roman"/>
      <w:lang w:eastAsia="es-DO"/>
    </w:rPr>
  </w:style>
  <w:style w:type="paragraph" w:styleId="Encabezado">
    <w:name w:val="header"/>
    <w:basedOn w:val="Normal"/>
    <w:link w:val="EncabezadoCar"/>
    <w:uiPriority w:val="99"/>
    <w:unhideWhenUsed/>
    <w:rsid w:val="00CE45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4599"/>
  </w:style>
  <w:style w:type="paragraph" w:styleId="Piedepgina">
    <w:name w:val="footer"/>
    <w:basedOn w:val="Normal"/>
    <w:link w:val="PiedepginaCar"/>
    <w:uiPriority w:val="99"/>
    <w:unhideWhenUsed/>
    <w:rsid w:val="00CE45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E4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2967">
      <w:bodyDiv w:val="1"/>
      <w:marLeft w:val="0"/>
      <w:marRight w:val="0"/>
      <w:marTop w:val="0"/>
      <w:marBottom w:val="0"/>
      <w:divBdr>
        <w:top w:val="none" w:sz="0" w:space="0" w:color="auto"/>
        <w:left w:val="none" w:sz="0" w:space="0" w:color="auto"/>
        <w:bottom w:val="none" w:sz="0" w:space="0" w:color="auto"/>
        <w:right w:val="none" w:sz="0" w:space="0" w:color="auto"/>
      </w:divBdr>
    </w:div>
    <w:div w:id="473059821">
      <w:bodyDiv w:val="1"/>
      <w:marLeft w:val="0"/>
      <w:marRight w:val="0"/>
      <w:marTop w:val="0"/>
      <w:marBottom w:val="0"/>
      <w:divBdr>
        <w:top w:val="none" w:sz="0" w:space="0" w:color="auto"/>
        <w:left w:val="none" w:sz="0" w:space="0" w:color="auto"/>
        <w:bottom w:val="none" w:sz="0" w:space="0" w:color="auto"/>
        <w:right w:val="none" w:sz="0" w:space="0" w:color="auto"/>
      </w:divBdr>
    </w:div>
    <w:div w:id="521431924">
      <w:bodyDiv w:val="1"/>
      <w:marLeft w:val="0"/>
      <w:marRight w:val="0"/>
      <w:marTop w:val="0"/>
      <w:marBottom w:val="0"/>
      <w:divBdr>
        <w:top w:val="none" w:sz="0" w:space="0" w:color="auto"/>
        <w:left w:val="none" w:sz="0" w:space="0" w:color="auto"/>
        <w:bottom w:val="none" w:sz="0" w:space="0" w:color="auto"/>
        <w:right w:val="none" w:sz="0" w:space="0" w:color="auto"/>
      </w:divBdr>
    </w:div>
    <w:div w:id="572815105">
      <w:bodyDiv w:val="1"/>
      <w:marLeft w:val="0"/>
      <w:marRight w:val="0"/>
      <w:marTop w:val="0"/>
      <w:marBottom w:val="0"/>
      <w:divBdr>
        <w:top w:val="none" w:sz="0" w:space="0" w:color="auto"/>
        <w:left w:val="none" w:sz="0" w:space="0" w:color="auto"/>
        <w:bottom w:val="none" w:sz="0" w:space="0" w:color="auto"/>
        <w:right w:val="none" w:sz="0" w:space="0" w:color="auto"/>
      </w:divBdr>
      <w:divsChild>
        <w:div w:id="2024434546">
          <w:marLeft w:val="0"/>
          <w:marRight w:val="0"/>
          <w:marTop w:val="0"/>
          <w:marBottom w:val="0"/>
          <w:divBdr>
            <w:top w:val="single" w:sz="2" w:space="0" w:color="D9D9E3"/>
            <w:left w:val="single" w:sz="2" w:space="0" w:color="D9D9E3"/>
            <w:bottom w:val="single" w:sz="2" w:space="0" w:color="D9D9E3"/>
            <w:right w:val="single" w:sz="2" w:space="0" w:color="D9D9E3"/>
          </w:divBdr>
          <w:divsChild>
            <w:div w:id="428162866">
              <w:marLeft w:val="0"/>
              <w:marRight w:val="0"/>
              <w:marTop w:val="0"/>
              <w:marBottom w:val="0"/>
              <w:divBdr>
                <w:top w:val="single" w:sz="2" w:space="0" w:color="D9D9E3"/>
                <w:left w:val="single" w:sz="2" w:space="0" w:color="D9D9E3"/>
                <w:bottom w:val="single" w:sz="2" w:space="0" w:color="D9D9E3"/>
                <w:right w:val="single" w:sz="2" w:space="0" w:color="D9D9E3"/>
              </w:divBdr>
              <w:divsChild>
                <w:div w:id="627778563">
                  <w:marLeft w:val="0"/>
                  <w:marRight w:val="0"/>
                  <w:marTop w:val="0"/>
                  <w:marBottom w:val="0"/>
                  <w:divBdr>
                    <w:top w:val="single" w:sz="2" w:space="0" w:color="D9D9E3"/>
                    <w:left w:val="single" w:sz="2" w:space="0" w:color="D9D9E3"/>
                    <w:bottom w:val="single" w:sz="2" w:space="0" w:color="D9D9E3"/>
                    <w:right w:val="single" w:sz="2" w:space="0" w:color="D9D9E3"/>
                  </w:divBdr>
                  <w:divsChild>
                    <w:div w:id="721904114">
                      <w:marLeft w:val="0"/>
                      <w:marRight w:val="0"/>
                      <w:marTop w:val="0"/>
                      <w:marBottom w:val="0"/>
                      <w:divBdr>
                        <w:top w:val="single" w:sz="2" w:space="0" w:color="D9D9E3"/>
                        <w:left w:val="single" w:sz="2" w:space="0" w:color="D9D9E3"/>
                        <w:bottom w:val="single" w:sz="2" w:space="0" w:color="D9D9E3"/>
                        <w:right w:val="single" w:sz="2" w:space="0" w:color="D9D9E3"/>
                      </w:divBdr>
                      <w:divsChild>
                        <w:div w:id="1124081280">
                          <w:marLeft w:val="0"/>
                          <w:marRight w:val="0"/>
                          <w:marTop w:val="0"/>
                          <w:marBottom w:val="0"/>
                          <w:divBdr>
                            <w:top w:val="single" w:sz="2" w:space="0" w:color="auto"/>
                            <w:left w:val="single" w:sz="2" w:space="0" w:color="auto"/>
                            <w:bottom w:val="single" w:sz="6" w:space="0" w:color="auto"/>
                            <w:right w:val="single" w:sz="2" w:space="0" w:color="auto"/>
                          </w:divBdr>
                          <w:divsChild>
                            <w:div w:id="1546715888">
                              <w:marLeft w:val="0"/>
                              <w:marRight w:val="0"/>
                              <w:marTop w:val="100"/>
                              <w:marBottom w:val="100"/>
                              <w:divBdr>
                                <w:top w:val="single" w:sz="2" w:space="0" w:color="D9D9E3"/>
                                <w:left w:val="single" w:sz="2" w:space="0" w:color="D9D9E3"/>
                                <w:bottom w:val="single" w:sz="2" w:space="0" w:color="D9D9E3"/>
                                <w:right w:val="single" w:sz="2" w:space="0" w:color="D9D9E3"/>
                              </w:divBdr>
                              <w:divsChild>
                                <w:div w:id="1476290957">
                                  <w:marLeft w:val="0"/>
                                  <w:marRight w:val="0"/>
                                  <w:marTop w:val="0"/>
                                  <w:marBottom w:val="0"/>
                                  <w:divBdr>
                                    <w:top w:val="single" w:sz="2" w:space="0" w:color="D9D9E3"/>
                                    <w:left w:val="single" w:sz="2" w:space="0" w:color="D9D9E3"/>
                                    <w:bottom w:val="single" w:sz="2" w:space="0" w:color="D9D9E3"/>
                                    <w:right w:val="single" w:sz="2" w:space="0" w:color="D9D9E3"/>
                                  </w:divBdr>
                                  <w:divsChild>
                                    <w:div w:id="1801534273">
                                      <w:marLeft w:val="0"/>
                                      <w:marRight w:val="0"/>
                                      <w:marTop w:val="0"/>
                                      <w:marBottom w:val="0"/>
                                      <w:divBdr>
                                        <w:top w:val="single" w:sz="2" w:space="0" w:color="D9D9E3"/>
                                        <w:left w:val="single" w:sz="2" w:space="0" w:color="D9D9E3"/>
                                        <w:bottom w:val="single" w:sz="2" w:space="0" w:color="D9D9E3"/>
                                        <w:right w:val="single" w:sz="2" w:space="0" w:color="D9D9E3"/>
                                      </w:divBdr>
                                      <w:divsChild>
                                        <w:div w:id="267785717">
                                          <w:marLeft w:val="0"/>
                                          <w:marRight w:val="0"/>
                                          <w:marTop w:val="0"/>
                                          <w:marBottom w:val="0"/>
                                          <w:divBdr>
                                            <w:top w:val="single" w:sz="2" w:space="0" w:color="D9D9E3"/>
                                            <w:left w:val="single" w:sz="2" w:space="0" w:color="D9D9E3"/>
                                            <w:bottom w:val="single" w:sz="2" w:space="0" w:color="D9D9E3"/>
                                            <w:right w:val="single" w:sz="2" w:space="0" w:color="D9D9E3"/>
                                          </w:divBdr>
                                          <w:divsChild>
                                            <w:div w:id="145555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36427639">
                          <w:marLeft w:val="0"/>
                          <w:marRight w:val="0"/>
                          <w:marTop w:val="0"/>
                          <w:marBottom w:val="0"/>
                          <w:divBdr>
                            <w:top w:val="single" w:sz="2" w:space="0" w:color="auto"/>
                            <w:left w:val="single" w:sz="2" w:space="0" w:color="auto"/>
                            <w:bottom w:val="single" w:sz="6" w:space="0" w:color="auto"/>
                            <w:right w:val="single" w:sz="2" w:space="0" w:color="auto"/>
                          </w:divBdr>
                          <w:divsChild>
                            <w:div w:id="353969008">
                              <w:marLeft w:val="0"/>
                              <w:marRight w:val="0"/>
                              <w:marTop w:val="100"/>
                              <w:marBottom w:val="100"/>
                              <w:divBdr>
                                <w:top w:val="single" w:sz="2" w:space="0" w:color="D9D9E3"/>
                                <w:left w:val="single" w:sz="2" w:space="0" w:color="D9D9E3"/>
                                <w:bottom w:val="single" w:sz="2" w:space="0" w:color="D9D9E3"/>
                                <w:right w:val="single" w:sz="2" w:space="0" w:color="D9D9E3"/>
                              </w:divBdr>
                              <w:divsChild>
                                <w:div w:id="289171015">
                                  <w:marLeft w:val="0"/>
                                  <w:marRight w:val="0"/>
                                  <w:marTop w:val="0"/>
                                  <w:marBottom w:val="0"/>
                                  <w:divBdr>
                                    <w:top w:val="single" w:sz="2" w:space="0" w:color="D9D9E3"/>
                                    <w:left w:val="single" w:sz="2" w:space="0" w:color="D9D9E3"/>
                                    <w:bottom w:val="single" w:sz="2" w:space="0" w:color="D9D9E3"/>
                                    <w:right w:val="single" w:sz="2" w:space="0" w:color="D9D9E3"/>
                                  </w:divBdr>
                                  <w:divsChild>
                                    <w:div w:id="5351980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45142342">
                                  <w:marLeft w:val="0"/>
                                  <w:marRight w:val="0"/>
                                  <w:marTop w:val="0"/>
                                  <w:marBottom w:val="0"/>
                                  <w:divBdr>
                                    <w:top w:val="single" w:sz="2" w:space="0" w:color="D9D9E3"/>
                                    <w:left w:val="single" w:sz="2" w:space="0" w:color="D9D9E3"/>
                                    <w:bottom w:val="single" w:sz="2" w:space="0" w:color="D9D9E3"/>
                                    <w:right w:val="single" w:sz="2" w:space="0" w:color="D9D9E3"/>
                                  </w:divBdr>
                                  <w:divsChild>
                                    <w:div w:id="576089645">
                                      <w:marLeft w:val="0"/>
                                      <w:marRight w:val="0"/>
                                      <w:marTop w:val="0"/>
                                      <w:marBottom w:val="0"/>
                                      <w:divBdr>
                                        <w:top w:val="single" w:sz="2" w:space="0" w:color="D9D9E3"/>
                                        <w:left w:val="single" w:sz="2" w:space="0" w:color="D9D9E3"/>
                                        <w:bottom w:val="single" w:sz="2" w:space="0" w:color="D9D9E3"/>
                                        <w:right w:val="single" w:sz="2" w:space="0" w:color="D9D9E3"/>
                                      </w:divBdr>
                                      <w:divsChild>
                                        <w:div w:id="1250433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3891289">
                          <w:marLeft w:val="0"/>
                          <w:marRight w:val="0"/>
                          <w:marTop w:val="0"/>
                          <w:marBottom w:val="0"/>
                          <w:divBdr>
                            <w:top w:val="single" w:sz="2" w:space="0" w:color="auto"/>
                            <w:left w:val="single" w:sz="2" w:space="0" w:color="auto"/>
                            <w:bottom w:val="single" w:sz="6" w:space="0" w:color="auto"/>
                            <w:right w:val="single" w:sz="2" w:space="0" w:color="auto"/>
                          </w:divBdr>
                          <w:divsChild>
                            <w:div w:id="456065144">
                              <w:marLeft w:val="0"/>
                              <w:marRight w:val="0"/>
                              <w:marTop w:val="100"/>
                              <w:marBottom w:val="100"/>
                              <w:divBdr>
                                <w:top w:val="single" w:sz="2" w:space="0" w:color="D9D9E3"/>
                                <w:left w:val="single" w:sz="2" w:space="0" w:color="D9D9E3"/>
                                <w:bottom w:val="single" w:sz="2" w:space="0" w:color="D9D9E3"/>
                                <w:right w:val="single" w:sz="2" w:space="0" w:color="D9D9E3"/>
                              </w:divBdr>
                              <w:divsChild>
                                <w:div w:id="1810660455">
                                  <w:marLeft w:val="0"/>
                                  <w:marRight w:val="0"/>
                                  <w:marTop w:val="0"/>
                                  <w:marBottom w:val="0"/>
                                  <w:divBdr>
                                    <w:top w:val="single" w:sz="2" w:space="0" w:color="D9D9E3"/>
                                    <w:left w:val="single" w:sz="2" w:space="0" w:color="D9D9E3"/>
                                    <w:bottom w:val="single" w:sz="2" w:space="0" w:color="D9D9E3"/>
                                    <w:right w:val="single" w:sz="2" w:space="0" w:color="D9D9E3"/>
                                  </w:divBdr>
                                  <w:divsChild>
                                    <w:div w:id="89084960">
                                      <w:marLeft w:val="0"/>
                                      <w:marRight w:val="0"/>
                                      <w:marTop w:val="0"/>
                                      <w:marBottom w:val="0"/>
                                      <w:divBdr>
                                        <w:top w:val="single" w:sz="2" w:space="0" w:color="D9D9E3"/>
                                        <w:left w:val="single" w:sz="2" w:space="0" w:color="D9D9E3"/>
                                        <w:bottom w:val="single" w:sz="2" w:space="0" w:color="D9D9E3"/>
                                        <w:right w:val="single" w:sz="2" w:space="0" w:color="D9D9E3"/>
                                      </w:divBdr>
                                      <w:divsChild>
                                        <w:div w:id="955063088">
                                          <w:marLeft w:val="0"/>
                                          <w:marRight w:val="0"/>
                                          <w:marTop w:val="0"/>
                                          <w:marBottom w:val="0"/>
                                          <w:divBdr>
                                            <w:top w:val="single" w:sz="2" w:space="0" w:color="D9D9E3"/>
                                            <w:left w:val="single" w:sz="2" w:space="0" w:color="D9D9E3"/>
                                            <w:bottom w:val="single" w:sz="2" w:space="0" w:color="D9D9E3"/>
                                            <w:right w:val="single" w:sz="2" w:space="0" w:color="D9D9E3"/>
                                          </w:divBdr>
                                          <w:divsChild>
                                            <w:div w:id="887423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72096189">
          <w:marLeft w:val="0"/>
          <w:marRight w:val="0"/>
          <w:marTop w:val="0"/>
          <w:marBottom w:val="0"/>
          <w:divBdr>
            <w:top w:val="none" w:sz="0" w:space="0" w:color="auto"/>
            <w:left w:val="none" w:sz="0" w:space="0" w:color="auto"/>
            <w:bottom w:val="none" w:sz="0" w:space="0" w:color="auto"/>
            <w:right w:val="none" w:sz="0" w:space="0" w:color="auto"/>
          </w:divBdr>
          <w:divsChild>
            <w:div w:id="68039044">
              <w:marLeft w:val="0"/>
              <w:marRight w:val="0"/>
              <w:marTop w:val="0"/>
              <w:marBottom w:val="0"/>
              <w:divBdr>
                <w:top w:val="single" w:sz="2" w:space="0" w:color="D9D9E3"/>
                <w:left w:val="single" w:sz="2" w:space="0" w:color="D9D9E3"/>
                <w:bottom w:val="single" w:sz="2" w:space="0" w:color="D9D9E3"/>
                <w:right w:val="single" w:sz="2" w:space="0" w:color="D9D9E3"/>
              </w:divBdr>
              <w:divsChild>
                <w:div w:id="262032239">
                  <w:marLeft w:val="0"/>
                  <w:marRight w:val="0"/>
                  <w:marTop w:val="0"/>
                  <w:marBottom w:val="0"/>
                  <w:divBdr>
                    <w:top w:val="single" w:sz="2" w:space="0" w:color="D9D9E3"/>
                    <w:left w:val="single" w:sz="2" w:space="0" w:color="D9D9E3"/>
                    <w:bottom w:val="single" w:sz="2" w:space="0" w:color="D9D9E3"/>
                    <w:right w:val="single" w:sz="2" w:space="0" w:color="D9D9E3"/>
                  </w:divBdr>
                  <w:divsChild>
                    <w:div w:id="1338120047">
                      <w:marLeft w:val="0"/>
                      <w:marRight w:val="0"/>
                      <w:marTop w:val="0"/>
                      <w:marBottom w:val="0"/>
                      <w:divBdr>
                        <w:top w:val="single" w:sz="2" w:space="0" w:color="D9D9E3"/>
                        <w:left w:val="single" w:sz="2" w:space="0" w:color="D9D9E3"/>
                        <w:bottom w:val="single" w:sz="2" w:space="0" w:color="D9D9E3"/>
                        <w:right w:val="single" w:sz="2" w:space="0" w:color="D9D9E3"/>
                      </w:divBdr>
                      <w:divsChild>
                        <w:div w:id="2431027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63463384">
      <w:bodyDiv w:val="1"/>
      <w:marLeft w:val="0"/>
      <w:marRight w:val="0"/>
      <w:marTop w:val="0"/>
      <w:marBottom w:val="0"/>
      <w:divBdr>
        <w:top w:val="none" w:sz="0" w:space="0" w:color="auto"/>
        <w:left w:val="none" w:sz="0" w:space="0" w:color="auto"/>
        <w:bottom w:val="none" w:sz="0" w:space="0" w:color="auto"/>
        <w:right w:val="none" w:sz="0" w:space="0" w:color="auto"/>
      </w:divBdr>
    </w:div>
    <w:div w:id="1126120629">
      <w:bodyDiv w:val="1"/>
      <w:marLeft w:val="0"/>
      <w:marRight w:val="0"/>
      <w:marTop w:val="0"/>
      <w:marBottom w:val="0"/>
      <w:divBdr>
        <w:top w:val="none" w:sz="0" w:space="0" w:color="auto"/>
        <w:left w:val="none" w:sz="0" w:space="0" w:color="auto"/>
        <w:bottom w:val="none" w:sz="0" w:space="0" w:color="auto"/>
        <w:right w:val="none" w:sz="0" w:space="0" w:color="auto"/>
      </w:divBdr>
    </w:div>
    <w:div w:id="1141461716">
      <w:bodyDiv w:val="1"/>
      <w:marLeft w:val="0"/>
      <w:marRight w:val="0"/>
      <w:marTop w:val="0"/>
      <w:marBottom w:val="0"/>
      <w:divBdr>
        <w:top w:val="none" w:sz="0" w:space="0" w:color="auto"/>
        <w:left w:val="none" w:sz="0" w:space="0" w:color="auto"/>
        <w:bottom w:val="none" w:sz="0" w:space="0" w:color="auto"/>
        <w:right w:val="none" w:sz="0" w:space="0" w:color="auto"/>
      </w:divBdr>
    </w:div>
    <w:div w:id="1152529095">
      <w:bodyDiv w:val="1"/>
      <w:marLeft w:val="0"/>
      <w:marRight w:val="0"/>
      <w:marTop w:val="0"/>
      <w:marBottom w:val="0"/>
      <w:divBdr>
        <w:top w:val="none" w:sz="0" w:space="0" w:color="auto"/>
        <w:left w:val="none" w:sz="0" w:space="0" w:color="auto"/>
        <w:bottom w:val="none" w:sz="0" w:space="0" w:color="auto"/>
        <w:right w:val="none" w:sz="0" w:space="0" w:color="auto"/>
      </w:divBdr>
    </w:div>
    <w:div w:id="1197083998">
      <w:bodyDiv w:val="1"/>
      <w:marLeft w:val="0"/>
      <w:marRight w:val="0"/>
      <w:marTop w:val="0"/>
      <w:marBottom w:val="0"/>
      <w:divBdr>
        <w:top w:val="none" w:sz="0" w:space="0" w:color="auto"/>
        <w:left w:val="none" w:sz="0" w:space="0" w:color="auto"/>
        <w:bottom w:val="none" w:sz="0" w:space="0" w:color="auto"/>
        <w:right w:val="none" w:sz="0" w:space="0" w:color="auto"/>
      </w:divBdr>
    </w:div>
    <w:div w:id="1280867928">
      <w:bodyDiv w:val="1"/>
      <w:marLeft w:val="0"/>
      <w:marRight w:val="0"/>
      <w:marTop w:val="0"/>
      <w:marBottom w:val="0"/>
      <w:divBdr>
        <w:top w:val="none" w:sz="0" w:space="0" w:color="auto"/>
        <w:left w:val="none" w:sz="0" w:space="0" w:color="auto"/>
        <w:bottom w:val="none" w:sz="0" w:space="0" w:color="auto"/>
        <w:right w:val="none" w:sz="0" w:space="0" w:color="auto"/>
      </w:divBdr>
    </w:div>
    <w:div w:id="1507211548">
      <w:bodyDiv w:val="1"/>
      <w:marLeft w:val="0"/>
      <w:marRight w:val="0"/>
      <w:marTop w:val="0"/>
      <w:marBottom w:val="0"/>
      <w:divBdr>
        <w:top w:val="none" w:sz="0" w:space="0" w:color="auto"/>
        <w:left w:val="none" w:sz="0" w:space="0" w:color="auto"/>
        <w:bottom w:val="none" w:sz="0" w:space="0" w:color="auto"/>
        <w:right w:val="none" w:sz="0" w:space="0" w:color="auto"/>
      </w:divBdr>
      <w:divsChild>
        <w:div w:id="891386911">
          <w:marLeft w:val="0"/>
          <w:marRight w:val="0"/>
          <w:marTop w:val="0"/>
          <w:marBottom w:val="0"/>
          <w:divBdr>
            <w:top w:val="single" w:sz="2" w:space="0" w:color="D9D9E3"/>
            <w:left w:val="single" w:sz="2" w:space="0" w:color="D9D9E3"/>
            <w:bottom w:val="single" w:sz="2" w:space="0" w:color="D9D9E3"/>
            <w:right w:val="single" w:sz="2" w:space="0" w:color="D9D9E3"/>
          </w:divBdr>
          <w:divsChild>
            <w:div w:id="1377701807">
              <w:marLeft w:val="0"/>
              <w:marRight w:val="0"/>
              <w:marTop w:val="0"/>
              <w:marBottom w:val="0"/>
              <w:divBdr>
                <w:top w:val="single" w:sz="2" w:space="0" w:color="D9D9E3"/>
                <w:left w:val="single" w:sz="2" w:space="0" w:color="D9D9E3"/>
                <w:bottom w:val="single" w:sz="2" w:space="0" w:color="D9D9E3"/>
                <w:right w:val="single" w:sz="2" w:space="0" w:color="D9D9E3"/>
              </w:divBdr>
              <w:divsChild>
                <w:div w:id="975256532">
                  <w:marLeft w:val="0"/>
                  <w:marRight w:val="0"/>
                  <w:marTop w:val="0"/>
                  <w:marBottom w:val="0"/>
                  <w:divBdr>
                    <w:top w:val="single" w:sz="2" w:space="0" w:color="D9D9E3"/>
                    <w:left w:val="single" w:sz="2" w:space="0" w:color="D9D9E3"/>
                    <w:bottom w:val="single" w:sz="2" w:space="0" w:color="D9D9E3"/>
                    <w:right w:val="single" w:sz="2" w:space="0" w:color="D9D9E3"/>
                  </w:divBdr>
                  <w:divsChild>
                    <w:div w:id="935212174">
                      <w:marLeft w:val="0"/>
                      <w:marRight w:val="0"/>
                      <w:marTop w:val="0"/>
                      <w:marBottom w:val="0"/>
                      <w:divBdr>
                        <w:top w:val="single" w:sz="2" w:space="0" w:color="D9D9E3"/>
                        <w:left w:val="single" w:sz="2" w:space="0" w:color="D9D9E3"/>
                        <w:bottom w:val="single" w:sz="2" w:space="0" w:color="D9D9E3"/>
                        <w:right w:val="single" w:sz="2" w:space="0" w:color="D9D9E3"/>
                      </w:divBdr>
                      <w:divsChild>
                        <w:div w:id="70666420">
                          <w:marLeft w:val="0"/>
                          <w:marRight w:val="0"/>
                          <w:marTop w:val="0"/>
                          <w:marBottom w:val="0"/>
                          <w:divBdr>
                            <w:top w:val="single" w:sz="2" w:space="0" w:color="auto"/>
                            <w:left w:val="single" w:sz="2" w:space="0" w:color="auto"/>
                            <w:bottom w:val="single" w:sz="6" w:space="0" w:color="auto"/>
                            <w:right w:val="single" w:sz="2" w:space="0" w:color="auto"/>
                          </w:divBdr>
                          <w:divsChild>
                            <w:div w:id="1416634247">
                              <w:marLeft w:val="0"/>
                              <w:marRight w:val="0"/>
                              <w:marTop w:val="100"/>
                              <w:marBottom w:val="100"/>
                              <w:divBdr>
                                <w:top w:val="single" w:sz="2" w:space="0" w:color="D9D9E3"/>
                                <w:left w:val="single" w:sz="2" w:space="0" w:color="D9D9E3"/>
                                <w:bottom w:val="single" w:sz="2" w:space="0" w:color="D9D9E3"/>
                                <w:right w:val="single" w:sz="2" w:space="0" w:color="D9D9E3"/>
                              </w:divBdr>
                              <w:divsChild>
                                <w:div w:id="702898585">
                                  <w:marLeft w:val="0"/>
                                  <w:marRight w:val="0"/>
                                  <w:marTop w:val="0"/>
                                  <w:marBottom w:val="0"/>
                                  <w:divBdr>
                                    <w:top w:val="single" w:sz="2" w:space="0" w:color="D9D9E3"/>
                                    <w:left w:val="single" w:sz="2" w:space="0" w:color="D9D9E3"/>
                                    <w:bottom w:val="single" w:sz="2" w:space="0" w:color="D9D9E3"/>
                                    <w:right w:val="single" w:sz="2" w:space="0" w:color="D9D9E3"/>
                                  </w:divBdr>
                                  <w:divsChild>
                                    <w:div w:id="1390492854">
                                      <w:marLeft w:val="0"/>
                                      <w:marRight w:val="0"/>
                                      <w:marTop w:val="0"/>
                                      <w:marBottom w:val="0"/>
                                      <w:divBdr>
                                        <w:top w:val="single" w:sz="2" w:space="0" w:color="D9D9E3"/>
                                        <w:left w:val="single" w:sz="2" w:space="0" w:color="D9D9E3"/>
                                        <w:bottom w:val="single" w:sz="2" w:space="0" w:color="D9D9E3"/>
                                        <w:right w:val="single" w:sz="2" w:space="0" w:color="D9D9E3"/>
                                      </w:divBdr>
                                      <w:divsChild>
                                        <w:div w:id="1061370346">
                                          <w:marLeft w:val="0"/>
                                          <w:marRight w:val="0"/>
                                          <w:marTop w:val="0"/>
                                          <w:marBottom w:val="0"/>
                                          <w:divBdr>
                                            <w:top w:val="single" w:sz="2" w:space="0" w:color="D9D9E3"/>
                                            <w:left w:val="single" w:sz="2" w:space="0" w:color="D9D9E3"/>
                                            <w:bottom w:val="single" w:sz="2" w:space="0" w:color="D9D9E3"/>
                                            <w:right w:val="single" w:sz="2" w:space="0" w:color="D9D9E3"/>
                                          </w:divBdr>
                                          <w:divsChild>
                                            <w:div w:id="66735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13010845">
          <w:marLeft w:val="0"/>
          <w:marRight w:val="0"/>
          <w:marTop w:val="0"/>
          <w:marBottom w:val="0"/>
          <w:divBdr>
            <w:top w:val="none" w:sz="0" w:space="0" w:color="auto"/>
            <w:left w:val="none" w:sz="0" w:space="0" w:color="auto"/>
            <w:bottom w:val="none" w:sz="0" w:space="0" w:color="auto"/>
            <w:right w:val="none" w:sz="0" w:space="0" w:color="auto"/>
          </w:divBdr>
          <w:divsChild>
            <w:div w:id="524371107">
              <w:marLeft w:val="0"/>
              <w:marRight w:val="0"/>
              <w:marTop w:val="0"/>
              <w:marBottom w:val="0"/>
              <w:divBdr>
                <w:top w:val="single" w:sz="2" w:space="0" w:color="D9D9E3"/>
                <w:left w:val="single" w:sz="2" w:space="0" w:color="D9D9E3"/>
                <w:bottom w:val="single" w:sz="2" w:space="0" w:color="D9D9E3"/>
                <w:right w:val="single" w:sz="2" w:space="0" w:color="D9D9E3"/>
              </w:divBdr>
              <w:divsChild>
                <w:div w:id="1719009344">
                  <w:marLeft w:val="0"/>
                  <w:marRight w:val="0"/>
                  <w:marTop w:val="0"/>
                  <w:marBottom w:val="0"/>
                  <w:divBdr>
                    <w:top w:val="single" w:sz="2" w:space="0" w:color="D9D9E3"/>
                    <w:left w:val="single" w:sz="2" w:space="0" w:color="D9D9E3"/>
                    <w:bottom w:val="single" w:sz="2" w:space="0" w:color="D9D9E3"/>
                    <w:right w:val="single" w:sz="2" w:space="0" w:color="D9D9E3"/>
                  </w:divBdr>
                  <w:divsChild>
                    <w:div w:id="1474984694">
                      <w:marLeft w:val="0"/>
                      <w:marRight w:val="0"/>
                      <w:marTop w:val="0"/>
                      <w:marBottom w:val="0"/>
                      <w:divBdr>
                        <w:top w:val="single" w:sz="2" w:space="0" w:color="D9D9E3"/>
                        <w:left w:val="single" w:sz="2" w:space="0" w:color="D9D9E3"/>
                        <w:bottom w:val="single" w:sz="2" w:space="0" w:color="D9D9E3"/>
                        <w:right w:val="single" w:sz="2" w:space="0" w:color="D9D9E3"/>
                      </w:divBdr>
                      <w:divsChild>
                        <w:div w:id="17644531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89858970">
      <w:bodyDiv w:val="1"/>
      <w:marLeft w:val="0"/>
      <w:marRight w:val="0"/>
      <w:marTop w:val="0"/>
      <w:marBottom w:val="0"/>
      <w:divBdr>
        <w:top w:val="none" w:sz="0" w:space="0" w:color="auto"/>
        <w:left w:val="none" w:sz="0" w:space="0" w:color="auto"/>
        <w:bottom w:val="none" w:sz="0" w:space="0" w:color="auto"/>
        <w:right w:val="none" w:sz="0" w:space="0" w:color="auto"/>
      </w:divBdr>
    </w:div>
    <w:div w:id="1977833447">
      <w:bodyDiv w:val="1"/>
      <w:marLeft w:val="0"/>
      <w:marRight w:val="0"/>
      <w:marTop w:val="0"/>
      <w:marBottom w:val="0"/>
      <w:divBdr>
        <w:top w:val="none" w:sz="0" w:space="0" w:color="auto"/>
        <w:left w:val="none" w:sz="0" w:space="0" w:color="auto"/>
        <w:bottom w:val="none" w:sz="0" w:space="0" w:color="auto"/>
        <w:right w:val="none" w:sz="0" w:space="0" w:color="auto"/>
      </w:divBdr>
      <w:divsChild>
        <w:div w:id="1886018901">
          <w:marLeft w:val="0"/>
          <w:marRight w:val="0"/>
          <w:marTop w:val="0"/>
          <w:marBottom w:val="0"/>
          <w:divBdr>
            <w:top w:val="none" w:sz="0" w:space="0" w:color="auto"/>
            <w:left w:val="none" w:sz="0" w:space="0" w:color="auto"/>
            <w:bottom w:val="none" w:sz="0" w:space="0" w:color="auto"/>
            <w:right w:val="none" w:sz="0" w:space="0" w:color="auto"/>
          </w:divBdr>
          <w:divsChild>
            <w:div w:id="1826782139">
              <w:marLeft w:val="0"/>
              <w:marRight w:val="0"/>
              <w:marTop w:val="180"/>
              <w:marBottom w:val="180"/>
              <w:divBdr>
                <w:top w:val="none" w:sz="0" w:space="0" w:color="auto"/>
                <w:left w:val="none" w:sz="0" w:space="0" w:color="auto"/>
                <w:bottom w:val="none" w:sz="0" w:space="0" w:color="auto"/>
                <w:right w:val="none" w:sz="0" w:space="0" w:color="auto"/>
              </w:divBdr>
            </w:div>
          </w:divsChild>
        </w:div>
        <w:div w:id="1360158453">
          <w:marLeft w:val="0"/>
          <w:marRight w:val="0"/>
          <w:marTop w:val="0"/>
          <w:marBottom w:val="0"/>
          <w:divBdr>
            <w:top w:val="none" w:sz="0" w:space="0" w:color="auto"/>
            <w:left w:val="none" w:sz="0" w:space="0" w:color="auto"/>
            <w:bottom w:val="none" w:sz="0" w:space="0" w:color="auto"/>
            <w:right w:val="none" w:sz="0" w:space="0" w:color="auto"/>
          </w:divBdr>
          <w:divsChild>
            <w:div w:id="1026759193">
              <w:marLeft w:val="0"/>
              <w:marRight w:val="0"/>
              <w:marTop w:val="0"/>
              <w:marBottom w:val="0"/>
              <w:divBdr>
                <w:top w:val="none" w:sz="0" w:space="0" w:color="auto"/>
                <w:left w:val="none" w:sz="0" w:space="0" w:color="auto"/>
                <w:bottom w:val="none" w:sz="0" w:space="0" w:color="auto"/>
                <w:right w:val="none" w:sz="0" w:space="0" w:color="auto"/>
              </w:divBdr>
              <w:divsChild>
                <w:div w:id="1736274226">
                  <w:marLeft w:val="0"/>
                  <w:marRight w:val="0"/>
                  <w:marTop w:val="0"/>
                  <w:marBottom w:val="0"/>
                  <w:divBdr>
                    <w:top w:val="none" w:sz="0" w:space="0" w:color="auto"/>
                    <w:left w:val="none" w:sz="0" w:space="0" w:color="auto"/>
                    <w:bottom w:val="none" w:sz="0" w:space="0" w:color="auto"/>
                    <w:right w:val="none" w:sz="0" w:space="0" w:color="auto"/>
                  </w:divBdr>
                  <w:divsChild>
                    <w:div w:id="171650951">
                      <w:marLeft w:val="0"/>
                      <w:marRight w:val="0"/>
                      <w:marTop w:val="0"/>
                      <w:marBottom w:val="0"/>
                      <w:divBdr>
                        <w:top w:val="none" w:sz="0" w:space="0" w:color="auto"/>
                        <w:left w:val="none" w:sz="0" w:space="0" w:color="auto"/>
                        <w:bottom w:val="none" w:sz="0" w:space="0" w:color="auto"/>
                        <w:right w:val="none" w:sz="0" w:space="0" w:color="auto"/>
                      </w:divBdr>
                      <w:divsChild>
                        <w:div w:id="897208836">
                          <w:marLeft w:val="0"/>
                          <w:marRight w:val="0"/>
                          <w:marTop w:val="0"/>
                          <w:marBottom w:val="0"/>
                          <w:divBdr>
                            <w:top w:val="none" w:sz="0" w:space="0" w:color="auto"/>
                            <w:left w:val="none" w:sz="0" w:space="0" w:color="auto"/>
                            <w:bottom w:val="none" w:sz="0" w:space="0" w:color="auto"/>
                            <w:right w:val="none" w:sz="0" w:space="0" w:color="auto"/>
                          </w:divBdr>
                          <w:divsChild>
                            <w:div w:id="3919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699351">
      <w:bodyDiv w:val="1"/>
      <w:marLeft w:val="0"/>
      <w:marRight w:val="0"/>
      <w:marTop w:val="0"/>
      <w:marBottom w:val="0"/>
      <w:divBdr>
        <w:top w:val="none" w:sz="0" w:space="0" w:color="auto"/>
        <w:left w:val="none" w:sz="0" w:space="0" w:color="auto"/>
        <w:bottom w:val="none" w:sz="0" w:space="0" w:color="auto"/>
        <w:right w:val="none" w:sz="0" w:space="0" w:color="auto"/>
      </w:divBdr>
    </w:div>
    <w:div w:id="20537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chart" Target="charts/chart9.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7.png"/><Relationship Id="rId11" Type="http://schemas.openxmlformats.org/officeDocument/2006/relationships/image" Target="media/image22.png"/><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jpe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2.xml"/><Relationship Id="rId22" Type="http://schemas.openxmlformats.org/officeDocument/2006/relationships/hyperlink" Target="http://biblio3.url.edu.gt/PROFASR/Descentralizacion/docApoyo/desCapMexico.pdonstituci&#243;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jpeg"/><Relationship Id="rId20" Type="http://schemas.openxmlformats.org/officeDocument/2006/relationships/chart" Target="charts/chart8.xml"/><Relationship Id="rId41" Type="http://schemas.openxmlformats.org/officeDocument/2006/relationships/image" Target="media/image19.png"/><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www.redalyc.org/pdf/140/14001802.pdf"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3"/>
                <c:pt idx="0">
                  <c:v> Año 2012</c:v>
                </c:pt>
                <c:pt idx="1">
                  <c:v>Año  2013</c:v>
                </c:pt>
                <c:pt idx="2">
                  <c:v>Año 2014</c:v>
                </c:pt>
              </c:strCache>
            </c:strRef>
          </c:cat>
          <c:val>
            <c:numRef>
              <c:f>Hoja1!$B$2:$B$5</c:f>
              <c:numCache>
                <c:formatCode>#,##0.00</c:formatCode>
                <c:ptCount val="4"/>
                <c:pt idx="0">
                  <c:v>384558.85</c:v>
                </c:pt>
                <c:pt idx="1">
                  <c:v>329135.34999999998</c:v>
                </c:pt>
                <c:pt idx="2" formatCode="#,##0">
                  <c:v>348000</c:v>
                </c:pt>
              </c:numCache>
            </c:numRef>
          </c:val>
          <c:extLst xmlns:c16r2="http://schemas.microsoft.com/office/drawing/2015/06/chart">
            <c:ext xmlns:c16="http://schemas.microsoft.com/office/drawing/2014/chart" uri="{C3380CC4-5D6E-409C-BE32-E72D297353CC}">
              <c16:uniqueId val="{00000000-55A2-4A1B-8B7B-0D9C23D11064}"/>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3"/>
                <c:pt idx="0">
                  <c:v> Año 2012</c:v>
                </c:pt>
                <c:pt idx="1">
                  <c:v>Año  2013</c:v>
                </c:pt>
                <c:pt idx="2">
                  <c:v>Año 2014</c:v>
                </c:pt>
              </c:strCache>
            </c:strRef>
          </c:cat>
          <c:val>
            <c:numRef>
              <c:f>Hoja1!$C$2:$C$5</c:f>
              <c:numCache>
                <c:formatCode>#,##0.00</c:formatCode>
                <c:ptCount val="4"/>
                <c:pt idx="0">
                  <c:v>384558.85</c:v>
                </c:pt>
                <c:pt idx="1">
                  <c:v>329135.34999999998</c:v>
                </c:pt>
                <c:pt idx="2" formatCode="#,##0">
                  <c:v>348000</c:v>
                </c:pt>
              </c:numCache>
            </c:numRef>
          </c:val>
          <c:extLst xmlns:c16r2="http://schemas.microsoft.com/office/drawing/2015/06/chart">
            <c:ext xmlns:c16="http://schemas.microsoft.com/office/drawing/2014/chart" uri="{C3380CC4-5D6E-409C-BE32-E72D297353CC}">
              <c16:uniqueId val="{00000001-55A2-4A1B-8B7B-0D9C23D11064}"/>
            </c:ext>
          </c:extLst>
        </c:ser>
        <c:dLbls>
          <c:showLegendKey val="0"/>
          <c:showVal val="0"/>
          <c:showCatName val="0"/>
          <c:showSerName val="0"/>
          <c:showPercent val="0"/>
          <c:showBubbleSize val="0"/>
        </c:dLbls>
        <c:gapWidth val="219"/>
        <c:overlap val="-27"/>
        <c:axId val="930557312"/>
        <c:axId val="930554592"/>
      </c:barChart>
      <c:catAx>
        <c:axId val="930557312"/>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930554592"/>
        <c:crosses val="autoZero"/>
        <c:auto val="1"/>
        <c:lblAlgn val="ctr"/>
        <c:lblOffset val="100"/>
        <c:noMultiLvlLbl val="0"/>
      </c:catAx>
      <c:valAx>
        <c:axId val="93055459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93055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2015</c:v>
                </c:pt>
                <c:pt idx="1">
                  <c:v>Año  2016</c:v>
                </c:pt>
                <c:pt idx="2">
                  <c:v>Año   2017</c:v>
                </c:pt>
                <c:pt idx="3">
                  <c:v>Año  2018</c:v>
                </c:pt>
              </c:strCache>
            </c:strRef>
          </c:cat>
          <c:val>
            <c:numRef>
              <c:f>Hoja1!$B$2:$B$5</c:f>
              <c:numCache>
                <c:formatCode>#,##0.00</c:formatCode>
                <c:ptCount val="4"/>
                <c:pt idx="0">
                  <c:v>247216.04</c:v>
                </c:pt>
                <c:pt idx="1">
                  <c:v>165178.64000000001</c:v>
                </c:pt>
                <c:pt idx="2">
                  <c:v>108334</c:v>
                </c:pt>
                <c:pt idx="3">
                  <c:v>338475.7</c:v>
                </c:pt>
              </c:numCache>
            </c:numRef>
          </c:val>
          <c:extLst xmlns:c16r2="http://schemas.microsoft.com/office/drawing/2015/06/chart">
            <c:ext xmlns:c16="http://schemas.microsoft.com/office/drawing/2014/chart" uri="{C3380CC4-5D6E-409C-BE32-E72D297353CC}">
              <c16:uniqueId val="{00000000-60FD-4868-A18E-1334890FD2AF}"/>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2015</c:v>
                </c:pt>
                <c:pt idx="1">
                  <c:v>Año  2016</c:v>
                </c:pt>
                <c:pt idx="2">
                  <c:v>Año   2017</c:v>
                </c:pt>
                <c:pt idx="3">
                  <c:v>Año  2018</c:v>
                </c:pt>
              </c:strCache>
            </c:strRef>
          </c:cat>
          <c:val>
            <c:numRef>
              <c:f>Hoja1!$C$2:$C$5</c:f>
              <c:numCache>
                <c:formatCode>#,##0.00</c:formatCode>
                <c:ptCount val="4"/>
                <c:pt idx="0">
                  <c:v>247216.04</c:v>
                </c:pt>
                <c:pt idx="1">
                  <c:v>165178.64000000001</c:v>
                </c:pt>
                <c:pt idx="2">
                  <c:v>108334</c:v>
                </c:pt>
                <c:pt idx="3">
                  <c:v>338475.7</c:v>
                </c:pt>
              </c:numCache>
            </c:numRef>
          </c:val>
          <c:extLst xmlns:c16r2="http://schemas.microsoft.com/office/drawing/2015/06/chart">
            <c:ext xmlns:c16="http://schemas.microsoft.com/office/drawing/2014/chart" uri="{C3380CC4-5D6E-409C-BE32-E72D297353CC}">
              <c16:uniqueId val="{00000001-60FD-4868-A18E-1334890FD2AF}"/>
            </c:ext>
          </c:extLst>
        </c:ser>
        <c:dLbls>
          <c:showLegendKey val="0"/>
          <c:showVal val="0"/>
          <c:showCatName val="0"/>
          <c:showSerName val="0"/>
          <c:showPercent val="0"/>
          <c:showBubbleSize val="0"/>
        </c:dLbls>
        <c:gapWidth val="219"/>
        <c:overlap val="-27"/>
        <c:axId val="930555136"/>
        <c:axId val="804652912"/>
      </c:barChart>
      <c:catAx>
        <c:axId val="93055513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04652912"/>
        <c:crosses val="autoZero"/>
        <c:auto val="1"/>
        <c:lblAlgn val="ctr"/>
        <c:lblOffset val="100"/>
        <c:noMultiLvlLbl val="0"/>
      </c:catAx>
      <c:valAx>
        <c:axId val="80465291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93055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2019</c:v>
                </c:pt>
                <c:pt idx="1">
                  <c:v>Año   2020</c:v>
                </c:pt>
                <c:pt idx="2">
                  <c:v>Año   2021</c:v>
                </c:pt>
                <c:pt idx="3">
                  <c:v>Año  2022</c:v>
                </c:pt>
              </c:strCache>
            </c:strRef>
          </c:cat>
          <c:val>
            <c:numRef>
              <c:f>Hoja1!$B$2:$B$5</c:f>
              <c:numCache>
                <c:formatCode>#,##0.00</c:formatCode>
                <c:ptCount val="4"/>
                <c:pt idx="0">
                  <c:v>259708.81</c:v>
                </c:pt>
                <c:pt idx="1">
                  <c:v>21942</c:v>
                </c:pt>
                <c:pt idx="2">
                  <c:v>126895.5</c:v>
                </c:pt>
                <c:pt idx="3">
                  <c:v>152795.89000000001</c:v>
                </c:pt>
              </c:numCache>
            </c:numRef>
          </c:val>
          <c:extLst xmlns:c16r2="http://schemas.microsoft.com/office/drawing/2015/06/chart">
            <c:ext xmlns:c16="http://schemas.microsoft.com/office/drawing/2014/chart" uri="{C3380CC4-5D6E-409C-BE32-E72D297353CC}">
              <c16:uniqueId val="{00000000-5C45-4455-9059-0A8F9DF2E372}"/>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2019</c:v>
                </c:pt>
                <c:pt idx="1">
                  <c:v>Año   2020</c:v>
                </c:pt>
                <c:pt idx="2">
                  <c:v>Año   2021</c:v>
                </c:pt>
                <c:pt idx="3">
                  <c:v>Año  2022</c:v>
                </c:pt>
              </c:strCache>
            </c:strRef>
          </c:cat>
          <c:val>
            <c:numRef>
              <c:f>Hoja1!$C$2:$C$5</c:f>
              <c:numCache>
                <c:formatCode>#,##0.00</c:formatCode>
                <c:ptCount val="4"/>
                <c:pt idx="0">
                  <c:v>259708.81</c:v>
                </c:pt>
                <c:pt idx="1">
                  <c:v>21942</c:v>
                </c:pt>
                <c:pt idx="2">
                  <c:v>126895.5</c:v>
                </c:pt>
                <c:pt idx="3">
                  <c:v>152795.89000000001</c:v>
                </c:pt>
              </c:numCache>
            </c:numRef>
          </c:val>
          <c:extLst xmlns:c16r2="http://schemas.microsoft.com/office/drawing/2015/06/chart">
            <c:ext xmlns:c16="http://schemas.microsoft.com/office/drawing/2014/chart" uri="{C3380CC4-5D6E-409C-BE32-E72D297353CC}">
              <c16:uniqueId val="{00000001-5C45-4455-9059-0A8F9DF2E372}"/>
            </c:ext>
          </c:extLst>
        </c:ser>
        <c:dLbls>
          <c:showLegendKey val="0"/>
          <c:showVal val="0"/>
          <c:showCatName val="0"/>
          <c:showSerName val="0"/>
          <c:showPercent val="0"/>
          <c:showBubbleSize val="0"/>
        </c:dLbls>
        <c:gapWidth val="219"/>
        <c:overlap val="-27"/>
        <c:axId val="804655088"/>
        <c:axId val="804643120"/>
      </c:barChart>
      <c:catAx>
        <c:axId val="804655088"/>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04643120"/>
        <c:crosses val="autoZero"/>
        <c:auto val="1"/>
        <c:lblAlgn val="ctr"/>
        <c:lblOffset val="100"/>
        <c:noMultiLvlLbl val="0"/>
      </c:catAx>
      <c:valAx>
        <c:axId val="804643120"/>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0465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2012, 1era</c:v>
                </c:pt>
                <c:pt idx="1">
                  <c:v>Año   2012, 2da </c:v>
                </c:pt>
                <c:pt idx="2">
                  <c:v>Año  2012,3era </c:v>
                </c:pt>
                <c:pt idx="3">
                  <c:v>Año  2013, 4ta </c:v>
                </c:pt>
              </c:strCache>
            </c:strRef>
          </c:cat>
          <c:val>
            <c:numRef>
              <c:f>Hoja1!$B$2:$B$5</c:f>
              <c:numCache>
                <c:formatCode>#,##0.00</c:formatCode>
                <c:ptCount val="4"/>
                <c:pt idx="0">
                  <c:v>118056.77</c:v>
                </c:pt>
                <c:pt idx="1">
                  <c:v>69220.03</c:v>
                </c:pt>
                <c:pt idx="2">
                  <c:v>129120</c:v>
                </c:pt>
                <c:pt idx="3">
                  <c:v>77977.42</c:v>
                </c:pt>
              </c:numCache>
            </c:numRef>
          </c:val>
          <c:extLst xmlns:c16r2="http://schemas.microsoft.com/office/drawing/2015/06/chart">
            <c:ext xmlns:c16="http://schemas.microsoft.com/office/drawing/2014/chart" uri="{C3380CC4-5D6E-409C-BE32-E72D297353CC}">
              <c16:uniqueId val="{00000000-8F25-418C-A67F-D904A8F7230B}"/>
            </c:ext>
          </c:extLst>
        </c:ser>
        <c:ser>
          <c:idx val="1"/>
          <c:order val="1"/>
          <c:tx>
            <c:strRef>
              <c:f>Hoja1!$C$1</c:f>
              <c:strCache>
                <c:ptCount val="1"/>
                <c:pt idx="0">
                  <c:v>Gastos </c:v>
                </c:pt>
              </c:strCache>
            </c:strRef>
          </c:tx>
          <c:spPr>
            <a:solidFill>
              <a:schemeClr val="accent2"/>
            </a:solidFill>
            <a:ln>
              <a:noFill/>
            </a:ln>
            <a:effectLst/>
          </c:spPr>
          <c:invertIfNegative val="0"/>
          <c:cat>
            <c:strRef>
              <c:f>Hoja1!$A$2:$A$5</c:f>
              <c:strCache>
                <c:ptCount val="4"/>
                <c:pt idx="0">
                  <c:v>Año   2012, 1era</c:v>
                </c:pt>
                <c:pt idx="1">
                  <c:v>Año   2012, 2da </c:v>
                </c:pt>
                <c:pt idx="2">
                  <c:v>Año  2012,3era </c:v>
                </c:pt>
                <c:pt idx="3">
                  <c:v>Año  2013, 4ta </c:v>
                </c:pt>
              </c:strCache>
            </c:strRef>
          </c:cat>
          <c:val>
            <c:numRef>
              <c:f>Hoja1!$C$2:$C$5</c:f>
              <c:numCache>
                <c:formatCode>#,##0.00</c:formatCode>
                <c:ptCount val="4"/>
                <c:pt idx="0">
                  <c:v>118056.77</c:v>
                </c:pt>
                <c:pt idx="1">
                  <c:v>69220.03</c:v>
                </c:pt>
                <c:pt idx="2">
                  <c:v>129120</c:v>
                </c:pt>
                <c:pt idx="3">
                  <c:v>77977.42</c:v>
                </c:pt>
              </c:numCache>
            </c:numRef>
          </c:val>
          <c:extLst xmlns:c16r2="http://schemas.microsoft.com/office/drawing/2015/06/chart">
            <c:ext xmlns:c16="http://schemas.microsoft.com/office/drawing/2014/chart" uri="{C3380CC4-5D6E-409C-BE32-E72D297353CC}">
              <c16:uniqueId val="{00000001-8F25-418C-A67F-D904A8F7230B}"/>
            </c:ext>
          </c:extLst>
        </c:ser>
        <c:dLbls>
          <c:showLegendKey val="0"/>
          <c:showVal val="0"/>
          <c:showCatName val="0"/>
          <c:showSerName val="0"/>
          <c:showPercent val="0"/>
          <c:showBubbleSize val="0"/>
        </c:dLbls>
        <c:gapWidth val="219"/>
        <c:overlap val="-27"/>
        <c:axId val="804645840"/>
        <c:axId val="804647472"/>
      </c:barChart>
      <c:catAx>
        <c:axId val="804645840"/>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04647472"/>
        <c:crosses val="autoZero"/>
        <c:auto val="1"/>
        <c:lblAlgn val="ctr"/>
        <c:lblOffset val="100"/>
        <c:noMultiLvlLbl val="0"/>
      </c:catAx>
      <c:valAx>
        <c:axId val="80464747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0464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2013,5ta </c:v>
                </c:pt>
                <c:pt idx="1">
                  <c:v>Año  2013,  6ta</c:v>
                </c:pt>
                <c:pt idx="2">
                  <c:v>Año 2014,7ma</c:v>
                </c:pt>
                <c:pt idx="3">
                  <c:v>Año  2014, 8va </c:v>
                </c:pt>
              </c:strCache>
            </c:strRef>
          </c:cat>
          <c:val>
            <c:numRef>
              <c:f>Hoja1!$B$2:$B$5</c:f>
              <c:numCache>
                <c:formatCode>#,##0.00</c:formatCode>
                <c:ptCount val="4"/>
                <c:pt idx="0">
                  <c:v>280029.34000000003</c:v>
                </c:pt>
                <c:pt idx="1">
                  <c:v>281434.33</c:v>
                </c:pt>
                <c:pt idx="2">
                  <c:v>278957.8</c:v>
                </c:pt>
                <c:pt idx="3">
                  <c:v>286973.19</c:v>
                </c:pt>
              </c:numCache>
            </c:numRef>
          </c:val>
          <c:extLst xmlns:c16r2="http://schemas.microsoft.com/office/drawing/2015/06/chart">
            <c:ext xmlns:c16="http://schemas.microsoft.com/office/drawing/2014/chart" uri="{C3380CC4-5D6E-409C-BE32-E72D297353CC}">
              <c16:uniqueId val="{00000000-037C-4493-BA93-8041A18CBA06}"/>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2013,5ta </c:v>
                </c:pt>
                <c:pt idx="1">
                  <c:v>Año  2013,  6ta</c:v>
                </c:pt>
                <c:pt idx="2">
                  <c:v>Año 2014,7ma</c:v>
                </c:pt>
                <c:pt idx="3">
                  <c:v>Año  2014, 8va </c:v>
                </c:pt>
              </c:strCache>
            </c:strRef>
          </c:cat>
          <c:val>
            <c:numRef>
              <c:f>Hoja1!$C$2:$C$5</c:f>
              <c:numCache>
                <c:formatCode>#,##0.00</c:formatCode>
                <c:ptCount val="4"/>
                <c:pt idx="0">
                  <c:v>280029.34000000003</c:v>
                </c:pt>
                <c:pt idx="1">
                  <c:v>281434.33</c:v>
                </c:pt>
                <c:pt idx="2">
                  <c:v>278957.8</c:v>
                </c:pt>
                <c:pt idx="3">
                  <c:v>286973.19</c:v>
                </c:pt>
              </c:numCache>
            </c:numRef>
          </c:val>
          <c:extLst xmlns:c16r2="http://schemas.microsoft.com/office/drawing/2015/06/chart">
            <c:ext xmlns:c16="http://schemas.microsoft.com/office/drawing/2014/chart" uri="{C3380CC4-5D6E-409C-BE32-E72D297353CC}">
              <c16:uniqueId val="{00000001-037C-4493-BA93-8041A18CBA06}"/>
            </c:ext>
          </c:extLst>
        </c:ser>
        <c:dLbls>
          <c:showLegendKey val="0"/>
          <c:showVal val="0"/>
          <c:showCatName val="0"/>
          <c:showSerName val="0"/>
          <c:showPercent val="0"/>
          <c:showBubbleSize val="0"/>
        </c:dLbls>
        <c:gapWidth val="219"/>
        <c:overlap val="-27"/>
        <c:axId val="804648016"/>
        <c:axId val="845877312"/>
      </c:barChart>
      <c:catAx>
        <c:axId val="80464801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45877312"/>
        <c:crosses val="autoZero"/>
        <c:auto val="1"/>
        <c:lblAlgn val="ctr"/>
        <c:lblOffset val="100"/>
        <c:noMultiLvlLbl val="0"/>
      </c:catAx>
      <c:valAx>
        <c:axId val="845877312"/>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0464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2015,  9na</c:v>
                </c:pt>
                <c:pt idx="1">
                  <c:v>Año  2015, 10va</c:v>
                </c:pt>
                <c:pt idx="2">
                  <c:v>Año  2015, 11va</c:v>
                </c:pt>
                <c:pt idx="3">
                  <c:v>Año 2015, 12va</c:v>
                </c:pt>
              </c:strCache>
            </c:strRef>
          </c:cat>
          <c:val>
            <c:numRef>
              <c:f>Hoja1!$B$2:$B$5</c:f>
              <c:numCache>
                <c:formatCode>#,##0.00</c:formatCode>
                <c:ptCount val="4"/>
                <c:pt idx="0">
                  <c:v>293125.45</c:v>
                </c:pt>
                <c:pt idx="1">
                  <c:v>293018.19</c:v>
                </c:pt>
                <c:pt idx="2">
                  <c:v>278926.73</c:v>
                </c:pt>
                <c:pt idx="3">
                  <c:v>286335.65000000002</c:v>
                </c:pt>
              </c:numCache>
            </c:numRef>
          </c:val>
          <c:extLst xmlns:c16r2="http://schemas.microsoft.com/office/drawing/2015/06/chart">
            <c:ext xmlns:c16="http://schemas.microsoft.com/office/drawing/2014/chart" uri="{C3380CC4-5D6E-409C-BE32-E72D297353CC}">
              <c16:uniqueId val="{00000000-21C2-4C0B-ACA1-9EDD1F9FBC37}"/>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2015,  9na</c:v>
                </c:pt>
                <c:pt idx="1">
                  <c:v>Año  2015, 10va</c:v>
                </c:pt>
                <c:pt idx="2">
                  <c:v>Año  2015, 11va</c:v>
                </c:pt>
                <c:pt idx="3">
                  <c:v>Año 2015, 12va</c:v>
                </c:pt>
              </c:strCache>
            </c:strRef>
          </c:cat>
          <c:val>
            <c:numRef>
              <c:f>Hoja1!$C$2:$C$5</c:f>
              <c:numCache>
                <c:formatCode>#,##0.00</c:formatCode>
                <c:ptCount val="4"/>
                <c:pt idx="0">
                  <c:v>288955.86</c:v>
                </c:pt>
                <c:pt idx="1">
                  <c:v>289144.92</c:v>
                </c:pt>
                <c:pt idx="2">
                  <c:v>276994.33</c:v>
                </c:pt>
                <c:pt idx="3">
                  <c:v>286068.28000000003</c:v>
                </c:pt>
              </c:numCache>
            </c:numRef>
          </c:val>
          <c:extLst xmlns:c16r2="http://schemas.microsoft.com/office/drawing/2015/06/chart">
            <c:ext xmlns:c16="http://schemas.microsoft.com/office/drawing/2014/chart" uri="{C3380CC4-5D6E-409C-BE32-E72D297353CC}">
              <c16:uniqueId val="{00000001-21C2-4C0B-ACA1-9EDD1F9FBC37}"/>
            </c:ext>
          </c:extLst>
        </c:ser>
        <c:dLbls>
          <c:showLegendKey val="0"/>
          <c:showVal val="0"/>
          <c:showCatName val="0"/>
          <c:showSerName val="0"/>
          <c:showPercent val="0"/>
          <c:showBubbleSize val="0"/>
        </c:dLbls>
        <c:gapWidth val="219"/>
        <c:overlap val="-27"/>
        <c:axId val="845880032"/>
        <c:axId val="845881664"/>
      </c:barChart>
      <c:catAx>
        <c:axId val="845880032"/>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45881664"/>
        <c:crosses val="autoZero"/>
        <c:auto val="1"/>
        <c:lblAlgn val="ctr"/>
        <c:lblOffset val="100"/>
        <c:noMultiLvlLbl val="0"/>
      </c:catAx>
      <c:valAx>
        <c:axId val="845881664"/>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4588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2016, 13</c:v>
                </c:pt>
                <c:pt idx="1">
                  <c:v>Año 2016,14a</c:v>
                </c:pt>
                <c:pt idx="2">
                  <c:v>Año 2017, 15a</c:v>
                </c:pt>
                <c:pt idx="3">
                  <c:v>Año 2018, 16a</c:v>
                </c:pt>
              </c:strCache>
            </c:strRef>
          </c:cat>
          <c:val>
            <c:numRef>
              <c:f>Hoja1!$B$2:$B$5</c:f>
              <c:numCache>
                <c:formatCode>#,##0.00</c:formatCode>
                <c:ptCount val="4"/>
                <c:pt idx="0">
                  <c:v>275460.96999999997</c:v>
                </c:pt>
                <c:pt idx="1">
                  <c:v>260170.76</c:v>
                </c:pt>
                <c:pt idx="2">
                  <c:v>245414.02</c:v>
                </c:pt>
                <c:pt idx="3">
                  <c:v>81804.679999999993</c:v>
                </c:pt>
              </c:numCache>
            </c:numRef>
          </c:val>
          <c:extLst xmlns:c16r2="http://schemas.microsoft.com/office/drawing/2015/06/chart">
            <c:ext xmlns:c16="http://schemas.microsoft.com/office/drawing/2014/chart" uri="{C3380CC4-5D6E-409C-BE32-E72D297353CC}">
              <c16:uniqueId val="{00000000-87D1-4EF3-ACBD-56C1E40A2907}"/>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2016, 13</c:v>
                </c:pt>
                <c:pt idx="1">
                  <c:v>Año 2016,14a</c:v>
                </c:pt>
                <c:pt idx="2">
                  <c:v>Año 2017, 15a</c:v>
                </c:pt>
                <c:pt idx="3">
                  <c:v>Año 2018, 16a</c:v>
                </c:pt>
              </c:strCache>
            </c:strRef>
          </c:cat>
          <c:val>
            <c:numRef>
              <c:f>Hoja1!$C$2:$C$5</c:f>
              <c:numCache>
                <c:formatCode>#,##0.00</c:formatCode>
                <c:ptCount val="4"/>
                <c:pt idx="0">
                  <c:v>284411.49</c:v>
                </c:pt>
                <c:pt idx="1">
                  <c:v>262911.68</c:v>
                </c:pt>
                <c:pt idx="2">
                  <c:v>240799.65</c:v>
                </c:pt>
                <c:pt idx="3">
                  <c:v>82303.72</c:v>
                </c:pt>
              </c:numCache>
            </c:numRef>
          </c:val>
          <c:extLst xmlns:c16r2="http://schemas.microsoft.com/office/drawing/2015/06/chart">
            <c:ext xmlns:c16="http://schemas.microsoft.com/office/drawing/2014/chart" uri="{C3380CC4-5D6E-409C-BE32-E72D297353CC}">
              <c16:uniqueId val="{00000001-87D1-4EF3-ACBD-56C1E40A2907}"/>
            </c:ext>
          </c:extLst>
        </c:ser>
        <c:dLbls>
          <c:showLegendKey val="0"/>
          <c:showVal val="0"/>
          <c:showCatName val="0"/>
          <c:showSerName val="0"/>
          <c:showPercent val="0"/>
          <c:showBubbleSize val="0"/>
        </c:dLbls>
        <c:gapWidth val="219"/>
        <c:overlap val="-27"/>
        <c:axId val="845870784"/>
        <c:axId val="845817136"/>
      </c:barChart>
      <c:catAx>
        <c:axId val="84587078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45817136"/>
        <c:crosses val="autoZero"/>
        <c:auto val="1"/>
        <c:lblAlgn val="ctr"/>
        <c:lblOffset val="100"/>
        <c:noMultiLvlLbl val="0"/>
      </c:catAx>
      <c:valAx>
        <c:axId val="845817136"/>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4587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Hoja1!$A$2:$A$5</c:f>
              <c:strCache>
                <c:ptCount val="4"/>
                <c:pt idx="0">
                  <c:v>Año  2018, 17a</c:v>
                </c:pt>
                <c:pt idx="1">
                  <c:v>Año 2018, 18a</c:v>
                </c:pt>
                <c:pt idx="2">
                  <c:v>Año 2019, 19a</c:v>
                </c:pt>
                <c:pt idx="3">
                  <c:v>Año  2020</c:v>
                </c:pt>
              </c:strCache>
            </c:strRef>
          </c:cat>
          <c:val>
            <c:numRef>
              <c:f>Hoja1!$B$2:$B$5</c:f>
              <c:numCache>
                <c:formatCode>#,##0.00</c:formatCode>
                <c:ptCount val="4"/>
                <c:pt idx="0">
                  <c:v>68759.460000000006</c:v>
                </c:pt>
                <c:pt idx="1">
                  <c:v>46011.24</c:v>
                </c:pt>
                <c:pt idx="2">
                  <c:v>85931.28</c:v>
                </c:pt>
                <c:pt idx="3">
                  <c:v>64635.97</c:v>
                </c:pt>
              </c:numCache>
            </c:numRef>
          </c:val>
          <c:extLst xmlns:c16r2="http://schemas.microsoft.com/office/drawing/2015/06/chart">
            <c:ext xmlns:c16="http://schemas.microsoft.com/office/drawing/2014/chart" uri="{C3380CC4-5D6E-409C-BE32-E72D297353CC}">
              <c16:uniqueId val="{00000000-105A-4A0D-B5AF-341BBE86FE2D}"/>
            </c:ext>
          </c:extLst>
        </c:ser>
        <c:ser>
          <c:idx val="1"/>
          <c:order val="1"/>
          <c:tx>
            <c:strRef>
              <c:f>Hoja1!$C$1</c:f>
              <c:strCache>
                <c:ptCount val="1"/>
                <c:pt idx="0">
                  <c:v>Egresos  </c:v>
                </c:pt>
              </c:strCache>
            </c:strRef>
          </c:tx>
          <c:spPr>
            <a:solidFill>
              <a:schemeClr val="accent2"/>
            </a:solidFill>
            <a:ln>
              <a:noFill/>
            </a:ln>
            <a:effectLst/>
          </c:spPr>
          <c:invertIfNegative val="0"/>
          <c:cat>
            <c:strRef>
              <c:f>Hoja1!$A$2:$A$5</c:f>
              <c:strCache>
                <c:ptCount val="4"/>
                <c:pt idx="0">
                  <c:v>Año  2018, 17a</c:v>
                </c:pt>
                <c:pt idx="1">
                  <c:v>Año 2018, 18a</c:v>
                </c:pt>
                <c:pt idx="2">
                  <c:v>Año 2019, 19a</c:v>
                </c:pt>
                <c:pt idx="3">
                  <c:v>Año  2020</c:v>
                </c:pt>
              </c:strCache>
            </c:strRef>
          </c:cat>
          <c:val>
            <c:numRef>
              <c:f>Hoja1!$C$2:$C$5</c:f>
              <c:numCache>
                <c:formatCode>#,##0.00</c:formatCode>
                <c:ptCount val="4"/>
                <c:pt idx="0">
                  <c:v>68808.19</c:v>
                </c:pt>
                <c:pt idx="1">
                  <c:v>47962.83</c:v>
                </c:pt>
                <c:pt idx="2">
                  <c:v>88084.95</c:v>
                </c:pt>
                <c:pt idx="3">
                  <c:v>56147.57</c:v>
                </c:pt>
              </c:numCache>
            </c:numRef>
          </c:val>
          <c:extLst xmlns:c16r2="http://schemas.microsoft.com/office/drawing/2015/06/chart">
            <c:ext xmlns:c16="http://schemas.microsoft.com/office/drawing/2014/chart" uri="{C3380CC4-5D6E-409C-BE32-E72D297353CC}">
              <c16:uniqueId val="{00000001-105A-4A0D-B5AF-341BBE86FE2D}"/>
            </c:ext>
          </c:extLst>
        </c:ser>
        <c:dLbls>
          <c:showLegendKey val="0"/>
          <c:showVal val="0"/>
          <c:showCatName val="0"/>
          <c:showSerName val="0"/>
          <c:showPercent val="0"/>
          <c:showBubbleSize val="0"/>
        </c:dLbls>
        <c:gapWidth val="219"/>
        <c:overlap val="-27"/>
        <c:axId val="860877424"/>
        <c:axId val="860866000"/>
      </c:barChart>
      <c:catAx>
        <c:axId val="86087742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60866000"/>
        <c:crosses val="autoZero"/>
        <c:auto val="1"/>
        <c:lblAlgn val="ctr"/>
        <c:lblOffset val="100"/>
        <c:noMultiLvlLbl val="0"/>
      </c:catAx>
      <c:valAx>
        <c:axId val="860866000"/>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6087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Ingresos </c:v>
                </c:pt>
              </c:strCache>
            </c:strRef>
          </c:tx>
          <c:spPr>
            <a:solidFill>
              <a:schemeClr val="accent1"/>
            </a:solidFill>
            <a:ln>
              <a:noFill/>
            </a:ln>
            <a:effectLst/>
          </c:spPr>
          <c:invertIfNegative val="0"/>
          <c:cat>
            <c:strRef>
              <c:f>Hoja1!$A$2:$A$4</c:f>
              <c:strCache>
                <c:ptCount val="3"/>
                <c:pt idx="0">
                  <c:v>Año2021, No. 21</c:v>
                </c:pt>
                <c:pt idx="1">
                  <c:v>Año 2022, No. 22</c:v>
                </c:pt>
                <c:pt idx="2">
                  <c:v>Año 2022, No.23 </c:v>
                </c:pt>
              </c:strCache>
            </c:strRef>
          </c:cat>
          <c:val>
            <c:numRef>
              <c:f>Hoja1!$B$2:$B$4</c:f>
              <c:numCache>
                <c:formatCode>#,##0.00</c:formatCode>
                <c:ptCount val="3"/>
                <c:pt idx="0">
                  <c:v>290488.37</c:v>
                </c:pt>
                <c:pt idx="1">
                  <c:v>97588.46</c:v>
                </c:pt>
                <c:pt idx="2">
                  <c:v>285315.83</c:v>
                </c:pt>
              </c:numCache>
            </c:numRef>
          </c:val>
          <c:extLst xmlns:c16r2="http://schemas.microsoft.com/office/drawing/2015/06/chart">
            <c:ext xmlns:c16="http://schemas.microsoft.com/office/drawing/2014/chart" uri="{C3380CC4-5D6E-409C-BE32-E72D297353CC}">
              <c16:uniqueId val="{00000000-784D-4F21-8CE1-B1F62270485E}"/>
            </c:ext>
          </c:extLst>
        </c:ser>
        <c:ser>
          <c:idx val="1"/>
          <c:order val="1"/>
          <c:tx>
            <c:strRef>
              <c:f>Hoja1!$C$1</c:f>
              <c:strCache>
                <c:ptCount val="1"/>
                <c:pt idx="0">
                  <c:v>Egresos </c:v>
                </c:pt>
              </c:strCache>
            </c:strRef>
          </c:tx>
          <c:spPr>
            <a:solidFill>
              <a:schemeClr val="accent2"/>
            </a:solidFill>
            <a:ln>
              <a:noFill/>
            </a:ln>
            <a:effectLst/>
          </c:spPr>
          <c:invertIfNegative val="0"/>
          <c:cat>
            <c:strRef>
              <c:f>Hoja1!$A$2:$A$4</c:f>
              <c:strCache>
                <c:ptCount val="3"/>
                <c:pt idx="0">
                  <c:v>Año2021, No. 21</c:v>
                </c:pt>
                <c:pt idx="1">
                  <c:v>Año 2022, No. 22</c:v>
                </c:pt>
                <c:pt idx="2">
                  <c:v>Año 2022, No.23 </c:v>
                </c:pt>
              </c:strCache>
            </c:strRef>
          </c:cat>
          <c:val>
            <c:numRef>
              <c:f>Hoja1!$C$2:$C$4</c:f>
              <c:numCache>
                <c:formatCode>#,##0.00</c:formatCode>
                <c:ptCount val="3"/>
                <c:pt idx="0">
                  <c:v>237060.52</c:v>
                </c:pt>
                <c:pt idx="1">
                  <c:v>143953.76</c:v>
                </c:pt>
                <c:pt idx="2">
                  <c:v>220643.16</c:v>
                </c:pt>
              </c:numCache>
            </c:numRef>
          </c:val>
          <c:extLst xmlns:c16r2="http://schemas.microsoft.com/office/drawing/2015/06/chart">
            <c:ext xmlns:c16="http://schemas.microsoft.com/office/drawing/2014/chart" uri="{C3380CC4-5D6E-409C-BE32-E72D297353CC}">
              <c16:uniqueId val="{00000001-784D-4F21-8CE1-B1F62270485E}"/>
            </c:ext>
          </c:extLst>
        </c:ser>
        <c:dLbls>
          <c:showLegendKey val="0"/>
          <c:showVal val="0"/>
          <c:showCatName val="0"/>
          <c:showSerName val="0"/>
          <c:showPercent val="0"/>
          <c:showBubbleSize val="0"/>
        </c:dLbls>
        <c:gapWidth val="219"/>
        <c:overlap val="-27"/>
        <c:axId val="860863824"/>
        <c:axId val="860866544"/>
      </c:barChart>
      <c:catAx>
        <c:axId val="860863824"/>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860866544"/>
        <c:crosses val="autoZero"/>
        <c:auto val="1"/>
        <c:lblAlgn val="ctr"/>
        <c:lblOffset val="100"/>
        <c:noMultiLvlLbl val="0"/>
      </c:catAx>
      <c:valAx>
        <c:axId val="860866544"/>
        <c:scaling>
          <c:orientation val="minMax"/>
        </c:scaling>
        <c:delete val="0"/>
        <c:axPos val="l"/>
        <c:majorGridlines>
          <c:spPr>
            <a:ln w="6350" cap="flat" cmpd="sng" algn="ctr">
              <a:solidFill>
                <a:schemeClr val="dk1"/>
              </a:solidFill>
              <a:prstDash val="solid"/>
              <a:miter lim="800000"/>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86086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94EBA-5EC3-4AFD-A40F-254639CBB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9367</Words>
  <Characters>51522</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Chavez</dc:creator>
  <cp:keywords/>
  <dc:description/>
  <cp:lastModifiedBy>Elena Chavez</cp:lastModifiedBy>
  <cp:revision>2</cp:revision>
  <cp:lastPrinted>2023-05-25T15:23:00Z</cp:lastPrinted>
  <dcterms:created xsi:type="dcterms:W3CDTF">2023-05-25T16:24:00Z</dcterms:created>
  <dcterms:modified xsi:type="dcterms:W3CDTF">2023-05-25T16:24:00Z</dcterms:modified>
</cp:coreProperties>
</file>