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37F2" w14:textId="77777777" w:rsidR="003E7C96" w:rsidRPr="00693B5A" w:rsidRDefault="003E7C96" w:rsidP="003E7C96">
      <w:pPr>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723FE7D2" wp14:editId="18AD466C">
            <wp:extent cx="3207238" cy="1701800"/>
            <wp:effectExtent l="0" t="0" r="0" b="0"/>
            <wp:docPr id="1" name="Imagen 1" descr="LogoEducacion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ucacion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238" cy="1701800"/>
                    </a:xfrm>
                    <a:prstGeom prst="rect">
                      <a:avLst/>
                    </a:prstGeom>
                    <a:noFill/>
                    <a:ln>
                      <a:noFill/>
                    </a:ln>
                  </pic:spPr>
                </pic:pic>
              </a:graphicData>
            </a:graphic>
          </wp:inline>
        </w:drawing>
      </w:r>
    </w:p>
    <w:p w14:paraId="21D92EDC" w14:textId="77777777" w:rsidR="003E7C96" w:rsidRPr="003E7C96" w:rsidRDefault="003E7C96" w:rsidP="003E7C96">
      <w:pPr>
        <w:spacing w:after="0" w:line="240" w:lineRule="auto"/>
        <w:jc w:val="center"/>
        <w:rPr>
          <w:rFonts w:ascii="Times New Roman" w:eastAsia="Times New Roman" w:hAnsi="Times New Roman"/>
          <w:w w:val="110"/>
          <w:sz w:val="32"/>
          <w:szCs w:val="24"/>
          <w:lang w:eastAsia="en-CA"/>
        </w:rPr>
      </w:pPr>
      <w:r w:rsidRPr="003E7C96">
        <w:rPr>
          <w:rFonts w:ascii="Times New Roman" w:eastAsia="Times New Roman" w:hAnsi="Times New Roman"/>
          <w:w w:val="110"/>
          <w:sz w:val="32"/>
          <w:szCs w:val="24"/>
          <w:lang w:eastAsia="en-CA"/>
        </w:rPr>
        <w:t>Viceministerio de Descentralización y Participación</w:t>
      </w:r>
    </w:p>
    <w:p w14:paraId="23E76FC9" w14:textId="77777777" w:rsidR="003E7C96" w:rsidRDefault="003E7C96" w:rsidP="003E7C96">
      <w:pPr>
        <w:shd w:val="clear" w:color="auto" w:fill="FFFFFF" w:themeFill="background1"/>
        <w:jc w:val="center"/>
        <w:rPr>
          <w:b/>
          <w:sz w:val="36"/>
        </w:rPr>
      </w:pPr>
    </w:p>
    <w:p w14:paraId="00B83EE6" w14:textId="77777777" w:rsidR="003E7C96" w:rsidRDefault="003E7C96" w:rsidP="003E7C96">
      <w:pPr>
        <w:shd w:val="clear" w:color="auto" w:fill="FFFFFF" w:themeFill="background1"/>
        <w:jc w:val="center"/>
        <w:rPr>
          <w:b/>
          <w:sz w:val="36"/>
        </w:rPr>
      </w:pPr>
    </w:p>
    <w:p w14:paraId="3751BEF8" w14:textId="77777777" w:rsidR="004B7693" w:rsidRPr="003E7C96" w:rsidRDefault="00A92682" w:rsidP="00525EFB">
      <w:pPr>
        <w:shd w:val="clear" w:color="auto" w:fill="002060"/>
        <w:ind w:left="708" w:hanging="708"/>
        <w:jc w:val="center"/>
        <w:rPr>
          <w:b/>
          <w:sz w:val="44"/>
        </w:rPr>
      </w:pPr>
      <w:r>
        <w:rPr>
          <w:b/>
          <w:sz w:val="44"/>
        </w:rPr>
        <w:t>SISTEMATIZACIÓN</w:t>
      </w:r>
    </w:p>
    <w:p w14:paraId="5617F986" w14:textId="77777777" w:rsidR="003E7C96" w:rsidRDefault="00C67F46" w:rsidP="00C67F46">
      <w:pPr>
        <w:jc w:val="center"/>
        <w:rPr>
          <w:b/>
          <w:sz w:val="28"/>
        </w:rPr>
      </w:pPr>
      <w:r w:rsidRPr="00C67F46">
        <w:rPr>
          <w:b/>
          <w:sz w:val="28"/>
        </w:rPr>
        <w:t xml:space="preserve"> </w:t>
      </w:r>
    </w:p>
    <w:p w14:paraId="70CC6F48" w14:textId="77777777" w:rsidR="00753452" w:rsidRPr="003E7C96" w:rsidRDefault="00C67F46" w:rsidP="00C67F46">
      <w:pPr>
        <w:jc w:val="center"/>
        <w:rPr>
          <w:b/>
          <w:sz w:val="32"/>
        </w:rPr>
      </w:pPr>
      <w:r w:rsidRPr="003E7C96">
        <w:rPr>
          <w:b/>
          <w:sz w:val="32"/>
        </w:rPr>
        <w:t>EXPERIENCIAS DE DESCENTRALIZACIÓN Y PARTICIPACIÓN EDUCATIVA EN</w:t>
      </w:r>
      <w:r w:rsidR="00103979" w:rsidRPr="003E7C96">
        <w:rPr>
          <w:b/>
          <w:sz w:val="32"/>
        </w:rPr>
        <w:t xml:space="preserve"> LA</w:t>
      </w:r>
      <w:r w:rsidRPr="003E7C96">
        <w:rPr>
          <w:b/>
          <w:sz w:val="32"/>
        </w:rPr>
        <w:t xml:space="preserve"> REPÚBLICA DOMINICANA</w:t>
      </w:r>
      <w:r w:rsidR="004B7693" w:rsidRPr="003E7C96">
        <w:rPr>
          <w:b/>
          <w:sz w:val="32"/>
        </w:rPr>
        <w:t>, 2023</w:t>
      </w:r>
    </w:p>
    <w:p w14:paraId="6DD602AE" w14:textId="77777777" w:rsidR="003E7C96" w:rsidRDefault="003E7C96" w:rsidP="00C67F46">
      <w:pPr>
        <w:jc w:val="center"/>
        <w:rPr>
          <w:b/>
          <w:sz w:val="28"/>
        </w:rPr>
      </w:pPr>
    </w:p>
    <w:p w14:paraId="4631D235" w14:textId="77777777" w:rsidR="004B7693" w:rsidRPr="003E7C96" w:rsidRDefault="004B7693" w:rsidP="003E7C96">
      <w:pPr>
        <w:shd w:val="clear" w:color="auto" w:fill="002060"/>
        <w:jc w:val="center"/>
        <w:rPr>
          <w:b/>
          <w:sz w:val="44"/>
        </w:rPr>
      </w:pPr>
      <w:r w:rsidRPr="003E7C96">
        <w:rPr>
          <w:b/>
          <w:sz w:val="44"/>
        </w:rPr>
        <w:t>PROPUESTA</w:t>
      </w:r>
      <w:r w:rsidR="00A92682">
        <w:rPr>
          <w:b/>
          <w:sz w:val="44"/>
        </w:rPr>
        <w:t xml:space="preserve"> DE FORMULARIO</w:t>
      </w:r>
    </w:p>
    <w:p w14:paraId="005A24FB" w14:textId="77777777" w:rsidR="003E7C96" w:rsidRDefault="003E7C96" w:rsidP="004B7693">
      <w:pPr>
        <w:jc w:val="right"/>
        <w:rPr>
          <w:i/>
        </w:rPr>
      </w:pPr>
    </w:p>
    <w:p w14:paraId="1D496FFA" w14:textId="77777777" w:rsidR="003E7C96" w:rsidRDefault="003E7C96" w:rsidP="004B7693">
      <w:pPr>
        <w:jc w:val="right"/>
        <w:rPr>
          <w:i/>
        </w:rPr>
      </w:pPr>
    </w:p>
    <w:p w14:paraId="2559858B" w14:textId="77777777" w:rsidR="003E7C96" w:rsidRDefault="003E7C96" w:rsidP="003E7C96">
      <w:pPr>
        <w:jc w:val="center"/>
        <w:rPr>
          <w:i/>
        </w:rPr>
      </w:pPr>
    </w:p>
    <w:p w14:paraId="7664DE70" w14:textId="77777777" w:rsidR="00C747BF" w:rsidRPr="00C747BF" w:rsidRDefault="00C747BF" w:rsidP="003E7C96">
      <w:pPr>
        <w:jc w:val="center"/>
        <w:rPr>
          <w:i/>
          <w:lang w:val="es-DO"/>
        </w:rPr>
      </w:pPr>
    </w:p>
    <w:p w14:paraId="16B670B1" w14:textId="77777777" w:rsidR="003E7C96" w:rsidRDefault="003E7C96" w:rsidP="003E7C96">
      <w:pPr>
        <w:spacing w:after="0" w:line="240" w:lineRule="auto"/>
        <w:jc w:val="center"/>
        <w:rPr>
          <w:i/>
        </w:rPr>
      </w:pPr>
      <w:r>
        <w:rPr>
          <w:i/>
        </w:rPr>
        <w:t>Santo Domingo, D. N.</w:t>
      </w:r>
    </w:p>
    <w:p w14:paraId="700DEF78" w14:textId="42B6D640" w:rsidR="003E7C96" w:rsidRDefault="003E7C96" w:rsidP="003E7C96">
      <w:pPr>
        <w:spacing w:after="0" w:line="240" w:lineRule="auto"/>
        <w:jc w:val="center"/>
        <w:rPr>
          <w:i/>
        </w:rPr>
      </w:pPr>
      <w:r>
        <w:rPr>
          <w:i/>
        </w:rPr>
        <w:t>08 de abril del 2022</w:t>
      </w:r>
    </w:p>
    <w:p w14:paraId="65FF7C10" w14:textId="22F80D96" w:rsidR="005C6695" w:rsidRDefault="005C6695" w:rsidP="003E7C96">
      <w:pPr>
        <w:spacing w:after="0" w:line="240" w:lineRule="auto"/>
        <w:jc w:val="center"/>
        <w:rPr>
          <w:i/>
        </w:rPr>
      </w:pPr>
    </w:p>
    <w:p w14:paraId="212DFD60" w14:textId="7C5E0318" w:rsidR="00DD6495" w:rsidRDefault="00DD6495" w:rsidP="003E7C96">
      <w:pPr>
        <w:spacing w:after="0" w:line="240" w:lineRule="auto"/>
        <w:jc w:val="center"/>
        <w:rPr>
          <w:i/>
        </w:rPr>
      </w:pPr>
    </w:p>
    <w:p w14:paraId="3DA9AAE7" w14:textId="310E2B13" w:rsidR="00DD6495" w:rsidRDefault="00DD6495" w:rsidP="003E7C96">
      <w:pPr>
        <w:spacing w:after="0" w:line="240" w:lineRule="auto"/>
        <w:jc w:val="center"/>
        <w:rPr>
          <w:i/>
        </w:rPr>
      </w:pPr>
    </w:p>
    <w:p w14:paraId="07973280" w14:textId="4E790DA0" w:rsidR="00DD6495" w:rsidRDefault="00DD6495" w:rsidP="003E7C96">
      <w:pPr>
        <w:spacing w:after="0" w:line="240" w:lineRule="auto"/>
        <w:jc w:val="center"/>
        <w:rPr>
          <w:i/>
        </w:rPr>
      </w:pPr>
    </w:p>
    <w:p w14:paraId="150C84A6" w14:textId="1C499FC3" w:rsidR="00DD6495" w:rsidRDefault="00DD6495" w:rsidP="003E7C96">
      <w:pPr>
        <w:spacing w:after="0" w:line="240" w:lineRule="auto"/>
        <w:jc w:val="center"/>
        <w:rPr>
          <w:i/>
        </w:rPr>
      </w:pPr>
    </w:p>
    <w:p w14:paraId="4F82ABF1" w14:textId="1C499FC3" w:rsidR="00DD6495" w:rsidRDefault="00DD6495" w:rsidP="003E7C96">
      <w:pPr>
        <w:spacing w:after="0" w:line="240" w:lineRule="auto"/>
        <w:jc w:val="center"/>
        <w:rPr>
          <w:i/>
        </w:rPr>
      </w:pPr>
    </w:p>
    <w:p w14:paraId="14181812" w14:textId="77777777" w:rsidR="00DD6495" w:rsidRDefault="00DD6495" w:rsidP="003E7C96">
      <w:pPr>
        <w:spacing w:after="0" w:line="240" w:lineRule="auto"/>
        <w:jc w:val="center"/>
        <w:rPr>
          <w:i/>
        </w:rPr>
        <w:sectPr w:rsidR="00DD6495" w:rsidSect="00612720">
          <w:footerReference w:type="default" r:id="rId9"/>
          <w:pgSz w:w="12242" w:h="15842" w:code="1"/>
          <w:pgMar w:top="1417" w:right="1418" w:bottom="1417" w:left="1418" w:header="709" w:footer="709" w:gutter="0"/>
          <w:cols w:space="708"/>
          <w:docGrid w:linePitch="360"/>
        </w:sectPr>
      </w:pPr>
    </w:p>
    <w:sdt>
      <w:sdtPr>
        <w:rPr>
          <w:rFonts w:asciiTheme="minorHAnsi" w:eastAsiaTheme="minorHAnsi" w:hAnsiTheme="minorHAnsi" w:cstheme="minorBidi"/>
          <w:sz w:val="22"/>
          <w:szCs w:val="22"/>
          <w:lang w:val="es-ES" w:eastAsia="en-US"/>
        </w:rPr>
        <w:id w:val="-983689012"/>
        <w:docPartObj>
          <w:docPartGallery w:val="Table of Contents"/>
          <w:docPartUnique/>
        </w:docPartObj>
      </w:sdtPr>
      <w:sdtEndPr>
        <w:rPr>
          <w:b/>
          <w:bCs/>
        </w:rPr>
      </w:sdtEndPr>
      <w:sdtContent>
        <w:p w14:paraId="67131184" w14:textId="14EEE0B7" w:rsidR="008976AB" w:rsidRPr="006B21B9" w:rsidRDefault="00486641" w:rsidP="006B21B9">
          <w:pPr>
            <w:pStyle w:val="TtuloTDC"/>
            <w:numPr>
              <w:ilvl w:val="0"/>
              <w:numId w:val="0"/>
            </w:numPr>
            <w:ind w:left="720"/>
            <w:rPr>
              <w:lang w:val="es-ES"/>
            </w:rPr>
          </w:pPr>
          <w:r>
            <w:rPr>
              <w:lang w:val="es-ES"/>
            </w:rPr>
            <w:t>Contenido</w:t>
          </w:r>
        </w:p>
        <w:p w14:paraId="6193EBF0" w14:textId="77777777" w:rsidR="008976AB" w:rsidRPr="008976AB" w:rsidRDefault="008976AB" w:rsidP="008976AB">
          <w:pPr>
            <w:rPr>
              <w:lang w:eastAsia="es-DO"/>
            </w:rPr>
          </w:pPr>
        </w:p>
        <w:p w14:paraId="756506D5" w14:textId="59F250BC" w:rsidR="00486641" w:rsidRDefault="00486641">
          <w:pPr>
            <w:pStyle w:val="TDC1"/>
            <w:tabs>
              <w:tab w:val="left" w:pos="440"/>
              <w:tab w:val="right" w:leader="dot" w:pos="9396"/>
            </w:tabs>
            <w:rPr>
              <w:rFonts w:eastAsiaTheme="minorEastAsia"/>
              <w:noProof/>
              <w:lang w:val="es-DO" w:eastAsia="es-DO"/>
            </w:rPr>
          </w:pPr>
          <w:r>
            <w:fldChar w:fldCharType="begin"/>
          </w:r>
          <w:r>
            <w:instrText xml:space="preserve"> TOC \o "1-3" \h \z \u </w:instrText>
          </w:r>
          <w:r>
            <w:fldChar w:fldCharType="separate"/>
          </w:r>
          <w:hyperlink w:anchor="_Toc116890254" w:history="1">
            <w:r w:rsidRPr="000B3199">
              <w:rPr>
                <w:rStyle w:val="Hipervnculo"/>
                <w:rFonts w:eastAsia="Times New Roman"/>
                <w:noProof/>
              </w:rPr>
              <w:t>1.</w:t>
            </w:r>
            <w:r>
              <w:rPr>
                <w:rFonts w:eastAsiaTheme="minorEastAsia"/>
                <w:noProof/>
                <w:lang w:val="es-DO" w:eastAsia="es-DO"/>
              </w:rPr>
              <w:tab/>
            </w:r>
            <w:r w:rsidRPr="000B3199">
              <w:rPr>
                <w:rStyle w:val="Hipervnculo"/>
                <w:rFonts w:eastAsia="Times New Roman"/>
                <w:noProof/>
              </w:rPr>
              <w:t xml:space="preserve">DATOS </w:t>
            </w:r>
            <w:r w:rsidRPr="000B3199">
              <w:rPr>
                <w:rStyle w:val="Hipervnculo"/>
                <w:noProof/>
              </w:rPr>
              <w:t>IDENTITARIOS</w:t>
            </w:r>
            <w:r w:rsidRPr="000B3199">
              <w:rPr>
                <w:rStyle w:val="Hipervnculo"/>
                <w:rFonts w:eastAsia="Times New Roman"/>
                <w:noProof/>
              </w:rPr>
              <w:t xml:space="preserve"> DE LA INSTANCIA</w:t>
            </w:r>
            <w:r>
              <w:rPr>
                <w:noProof/>
                <w:webHidden/>
              </w:rPr>
              <w:tab/>
            </w:r>
            <w:r>
              <w:rPr>
                <w:noProof/>
                <w:webHidden/>
              </w:rPr>
              <w:fldChar w:fldCharType="begin"/>
            </w:r>
            <w:r>
              <w:rPr>
                <w:noProof/>
                <w:webHidden/>
              </w:rPr>
              <w:instrText xml:space="preserve"> PAGEREF _Toc116890254 \h </w:instrText>
            </w:r>
            <w:r>
              <w:rPr>
                <w:noProof/>
                <w:webHidden/>
              </w:rPr>
            </w:r>
            <w:r>
              <w:rPr>
                <w:noProof/>
                <w:webHidden/>
              </w:rPr>
              <w:fldChar w:fldCharType="separate"/>
            </w:r>
            <w:r w:rsidR="00525EFB">
              <w:rPr>
                <w:noProof/>
                <w:webHidden/>
              </w:rPr>
              <w:t>3</w:t>
            </w:r>
            <w:r>
              <w:rPr>
                <w:noProof/>
                <w:webHidden/>
              </w:rPr>
              <w:fldChar w:fldCharType="end"/>
            </w:r>
          </w:hyperlink>
        </w:p>
        <w:p w14:paraId="3FC417B5" w14:textId="068A4183" w:rsidR="00486641" w:rsidRDefault="00000000">
          <w:pPr>
            <w:pStyle w:val="TDC1"/>
            <w:tabs>
              <w:tab w:val="left" w:pos="440"/>
              <w:tab w:val="right" w:leader="dot" w:pos="9396"/>
            </w:tabs>
            <w:rPr>
              <w:rFonts w:eastAsiaTheme="minorEastAsia"/>
              <w:noProof/>
              <w:lang w:val="es-DO" w:eastAsia="es-DO"/>
            </w:rPr>
          </w:pPr>
          <w:hyperlink w:anchor="_Toc116890255" w:history="1">
            <w:r w:rsidR="00486641" w:rsidRPr="000B3199">
              <w:rPr>
                <w:rStyle w:val="Hipervnculo"/>
                <w:rFonts w:eastAsia="Times New Roman"/>
                <w:noProof/>
              </w:rPr>
              <w:t>2.</w:t>
            </w:r>
            <w:r w:rsidR="00486641">
              <w:rPr>
                <w:rFonts w:eastAsiaTheme="minorEastAsia"/>
                <w:noProof/>
                <w:lang w:val="es-DO" w:eastAsia="es-DO"/>
              </w:rPr>
              <w:tab/>
            </w:r>
            <w:r w:rsidR="00486641" w:rsidRPr="000B3199">
              <w:rPr>
                <w:rStyle w:val="Hipervnculo"/>
                <w:rFonts w:eastAsia="Times New Roman"/>
                <w:noProof/>
              </w:rPr>
              <w:t>EL CONTEXTO</w:t>
            </w:r>
            <w:r w:rsidR="00486641">
              <w:rPr>
                <w:noProof/>
                <w:webHidden/>
              </w:rPr>
              <w:tab/>
            </w:r>
            <w:r w:rsidR="00486641">
              <w:rPr>
                <w:noProof/>
                <w:webHidden/>
              </w:rPr>
              <w:fldChar w:fldCharType="begin"/>
            </w:r>
            <w:r w:rsidR="00486641">
              <w:rPr>
                <w:noProof/>
                <w:webHidden/>
              </w:rPr>
              <w:instrText xml:space="preserve"> PAGEREF _Toc116890255 \h </w:instrText>
            </w:r>
            <w:r w:rsidR="00486641">
              <w:rPr>
                <w:noProof/>
                <w:webHidden/>
              </w:rPr>
            </w:r>
            <w:r w:rsidR="00486641">
              <w:rPr>
                <w:noProof/>
                <w:webHidden/>
              </w:rPr>
              <w:fldChar w:fldCharType="separate"/>
            </w:r>
            <w:r w:rsidR="00525EFB">
              <w:rPr>
                <w:noProof/>
                <w:webHidden/>
              </w:rPr>
              <w:t>4</w:t>
            </w:r>
            <w:r w:rsidR="00486641">
              <w:rPr>
                <w:noProof/>
                <w:webHidden/>
              </w:rPr>
              <w:fldChar w:fldCharType="end"/>
            </w:r>
          </w:hyperlink>
        </w:p>
        <w:p w14:paraId="60CE5E2F" w14:textId="78D066FF" w:rsidR="00486641" w:rsidRDefault="00000000">
          <w:pPr>
            <w:pStyle w:val="TDC1"/>
            <w:tabs>
              <w:tab w:val="left" w:pos="440"/>
              <w:tab w:val="right" w:leader="dot" w:pos="9396"/>
            </w:tabs>
            <w:rPr>
              <w:rFonts w:eastAsiaTheme="minorEastAsia"/>
              <w:noProof/>
              <w:lang w:val="es-DO" w:eastAsia="es-DO"/>
            </w:rPr>
          </w:pPr>
          <w:hyperlink w:anchor="_Toc116890256" w:history="1">
            <w:r w:rsidR="00486641" w:rsidRPr="000B3199">
              <w:rPr>
                <w:rStyle w:val="Hipervnculo"/>
                <w:rFonts w:eastAsia="Times New Roman"/>
                <w:noProof/>
              </w:rPr>
              <w:t>3.</w:t>
            </w:r>
            <w:r w:rsidR="00486641">
              <w:rPr>
                <w:rFonts w:eastAsiaTheme="minorEastAsia"/>
                <w:noProof/>
                <w:lang w:val="es-DO" w:eastAsia="es-DO"/>
              </w:rPr>
              <w:tab/>
            </w:r>
            <w:r w:rsidR="00486641" w:rsidRPr="000B3199">
              <w:rPr>
                <w:rStyle w:val="Hipervnculo"/>
                <w:rFonts w:eastAsia="Times New Roman"/>
                <w:noProof/>
              </w:rPr>
              <w:t>LOS ACTORES</w:t>
            </w:r>
            <w:r w:rsidR="00486641">
              <w:rPr>
                <w:noProof/>
                <w:webHidden/>
              </w:rPr>
              <w:tab/>
            </w:r>
            <w:r w:rsidR="00486641">
              <w:rPr>
                <w:noProof/>
                <w:webHidden/>
              </w:rPr>
              <w:fldChar w:fldCharType="begin"/>
            </w:r>
            <w:r w:rsidR="00486641">
              <w:rPr>
                <w:noProof/>
                <w:webHidden/>
              </w:rPr>
              <w:instrText xml:space="preserve"> PAGEREF _Toc116890256 \h </w:instrText>
            </w:r>
            <w:r w:rsidR="00486641">
              <w:rPr>
                <w:noProof/>
                <w:webHidden/>
              </w:rPr>
            </w:r>
            <w:r w:rsidR="00486641">
              <w:rPr>
                <w:noProof/>
                <w:webHidden/>
              </w:rPr>
              <w:fldChar w:fldCharType="separate"/>
            </w:r>
            <w:r w:rsidR="00525EFB">
              <w:rPr>
                <w:noProof/>
                <w:webHidden/>
              </w:rPr>
              <w:t>8</w:t>
            </w:r>
            <w:r w:rsidR="00486641">
              <w:rPr>
                <w:noProof/>
                <w:webHidden/>
              </w:rPr>
              <w:fldChar w:fldCharType="end"/>
            </w:r>
          </w:hyperlink>
        </w:p>
        <w:p w14:paraId="68000C56" w14:textId="6604DD0C" w:rsidR="00486641" w:rsidRDefault="00000000">
          <w:pPr>
            <w:pStyle w:val="TDC1"/>
            <w:tabs>
              <w:tab w:val="left" w:pos="440"/>
              <w:tab w:val="right" w:leader="dot" w:pos="9396"/>
            </w:tabs>
            <w:rPr>
              <w:rFonts w:eastAsiaTheme="minorEastAsia"/>
              <w:noProof/>
              <w:lang w:val="es-DO" w:eastAsia="es-DO"/>
            </w:rPr>
          </w:pPr>
          <w:hyperlink w:anchor="_Toc116890257" w:history="1">
            <w:r w:rsidR="00486641" w:rsidRPr="000B3199">
              <w:rPr>
                <w:rStyle w:val="Hipervnculo"/>
                <w:rFonts w:eastAsia="Times New Roman"/>
                <w:noProof/>
              </w:rPr>
              <w:t>4.</w:t>
            </w:r>
            <w:r w:rsidR="00486641">
              <w:rPr>
                <w:rFonts w:eastAsiaTheme="minorEastAsia"/>
                <w:noProof/>
                <w:lang w:val="es-DO" w:eastAsia="es-DO"/>
              </w:rPr>
              <w:tab/>
            </w:r>
            <w:r w:rsidR="00486641" w:rsidRPr="000B3199">
              <w:rPr>
                <w:rStyle w:val="Hipervnculo"/>
                <w:rFonts w:eastAsia="Times New Roman"/>
                <w:noProof/>
              </w:rPr>
              <w:t>MARCO NORMATIVO</w:t>
            </w:r>
            <w:r w:rsidR="00486641">
              <w:rPr>
                <w:noProof/>
                <w:webHidden/>
              </w:rPr>
              <w:tab/>
            </w:r>
            <w:r w:rsidR="00486641">
              <w:rPr>
                <w:noProof/>
                <w:webHidden/>
              </w:rPr>
              <w:fldChar w:fldCharType="begin"/>
            </w:r>
            <w:r w:rsidR="00486641">
              <w:rPr>
                <w:noProof/>
                <w:webHidden/>
              </w:rPr>
              <w:instrText xml:space="preserve"> PAGEREF _Toc116890257 \h </w:instrText>
            </w:r>
            <w:r w:rsidR="00486641">
              <w:rPr>
                <w:noProof/>
                <w:webHidden/>
              </w:rPr>
            </w:r>
            <w:r w:rsidR="00486641">
              <w:rPr>
                <w:noProof/>
                <w:webHidden/>
              </w:rPr>
              <w:fldChar w:fldCharType="separate"/>
            </w:r>
            <w:r w:rsidR="00525EFB">
              <w:rPr>
                <w:noProof/>
                <w:webHidden/>
              </w:rPr>
              <w:t>14</w:t>
            </w:r>
            <w:r w:rsidR="00486641">
              <w:rPr>
                <w:noProof/>
                <w:webHidden/>
              </w:rPr>
              <w:fldChar w:fldCharType="end"/>
            </w:r>
          </w:hyperlink>
        </w:p>
        <w:p w14:paraId="64E62238" w14:textId="32BCE9E7" w:rsidR="00486641" w:rsidRDefault="00000000">
          <w:pPr>
            <w:pStyle w:val="TDC1"/>
            <w:tabs>
              <w:tab w:val="left" w:pos="440"/>
              <w:tab w:val="right" w:leader="dot" w:pos="9396"/>
            </w:tabs>
            <w:rPr>
              <w:rFonts w:eastAsiaTheme="minorEastAsia"/>
              <w:noProof/>
              <w:lang w:val="es-DO" w:eastAsia="es-DO"/>
            </w:rPr>
          </w:pPr>
          <w:hyperlink w:anchor="_Toc116890258" w:history="1">
            <w:r w:rsidR="00486641" w:rsidRPr="000B3199">
              <w:rPr>
                <w:rStyle w:val="Hipervnculo"/>
                <w:rFonts w:eastAsia="Times New Roman"/>
                <w:noProof/>
              </w:rPr>
              <w:t>5.</w:t>
            </w:r>
            <w:r w:rsidR="00486641">
              <w:rPr>
                <w:rFonts w:eastAsiaTheme="minorEastAsia"/>
                <w:noProof/>
                <w:lang w:val="es-DO" w:eastAsia="es-DO"/>
              </w:rPr>
              <w:tab/>
            </w:r>
            <w:r w:rsidR="00486641" w:rsidRPr="000B3199">
              <w:rPr>
                <w:rStyle w:val="Hipervnculo"/>
                <w:rFonts w:eastAsia="Times New Roman"/>
                <w:noProof/>
              </w:rPr>
              <w:t>MARCO HISTÓRICO</w:t>
            </w:r>
            <w:r w:rsidR="00486641">
              <w:rPr>
                <w:noProof/>
                <w:webHidden/>
              </w:rPr>
              <w:tab/>
            </w:r>
            <w:r w:rsidR="00486641">
              <w:rPr>
                <w:noProof/>
                <w:webHidden/>
              </w:rPr>
              <w:fldChar w:fldCharType="begin"/>
            </w:r>
            <w:r w:rsidR="00486641">
              <w:rPr>
                <w:noProof/>
                <w:webHidden/>
              </w:rPr>
              <w:instrText xml:space="preserve"> PAGEREF _Toc116890258 \h </w:instrText>
            </w:r>
            <w:r w:rsidR="00486641">
              <w:rPr>
                <w:noProof/>
                <w:webHidden/>
              </w:rPr>
            </w:r>
            <w:r w:rsidR="00486641">
              <w:rPr>
                <w:noProof/>
                <w:webHidden/>
              </w:rPr>
              <w:fldChar w:fldCharType="separate"/>
            </w:r>
            <w:r w:rsidR="00525EFB">
              <w:rPr>
                <w:noProof/>
                <w:webHidden/>
              </w:rPr>
              <w:t>19</w:t>
            </w:r>
            <w:r w:rsidR="00486641">
              <w:rPr>
                <w:noProof/>
                <w:webHidden/>
              </w:rPr>
              <w:fldChar w:fldCharType="end"/>
            </w:r>
          </w:hyperlink>
        </w:p>
        <w:p w14:paraId="6BBBBC85" w14:textId="2C5E90AB" w:rsidR="00486641" w:rsidRDefault="00000000">
          <w:pPr>
            <w:pStyle w:val="TDC1"/>
            <w:tabs>
              <w:tab w:val="left" w:pos="440"/>
              <w:tab w:val="right" w:leader="dot" w:pos="9396"/>
            </w:tabs>
            <w:rPr>
              <w:rFonts w:eastAsiaTheme="minorEastAsia"/>
              <w:noProof/>
              <w:lang w:val="es-DO" w:eastAsia="es-DO"/>
            </w:rPr>
          </w:pPr>
          <w:hyperlink w:anchor="_Toc116890259" w:history="1">
            <w:r w:rsidR="00486641" w:rsidRPr="000B3199">
              <w:rPr>
                <w:rStyle w:val="Hipervnculo"/>
                <w:rFonts w:eastAsia="Times New Roman"/>
                <w:noProof/>
              </w:rPr>
              <w:t>6.</w:t>
            </w:r>
            <w:r w:rsidR="00486641">
              <w:rPr>
                <w:rFonts w:eastAsiaTheme="minorEastAsia"/>
                <w:noProof/>
                <w:lang w:val="es-DO" w:eastAsia="es-DO"/>
              </w:rPr>
              <w:tab/>
            </w:r>
            <w:r w:rsidR="00486641" w:rsidRPr="000B3199">
              <w:rPr>
                <w:rStyle w:val="Hipervnculo"/>
                <w:rFonts w:eastAsia="Times New Roman"/>
                <w:noProof/>
              </w:rPr>
              <w:t>TRANSFERENCIA DE RECURSOS</w:t>
            </w:r>
            <w:r w:rsidR="00486641">
              <w:rPr>
                <w:noProof/>
                <w:webHidden/>
              </w:rPr>
              <w:tab/>
            </w:r>
            <w:r w:rsidR="00486641">
              <w:rPr>
                <w:noProof/>
                <w:webHidden/>
              </w:rPr>
              <w:fldChar w:fldCharType="begin"/>
            </w:r>
            <w:r w:rsidR="00486641">
              <w:rPr>
                <w:noProof/>
                <w:webHidden/>
              </w:rPr>
              <w:instrText xml:space="preserve"> PAGEREF _Toc116890259 \h </w:instrText>
            </w:r>
            <w:r w:rsidR="00486641">
              <w:rPr>
                <w:noProof/>
                <w:webHidden/>
              </w:rPr>
            </w:r>
            <w:r w:rsidR="00486641">
              <w:rPr>
                <w:noProof/>
                <w:webHidden/>
              </w:rPr>
              <w:fldChar w:fldCharType="separate"/>
            </w:r>
            <w:r w:rsidR="00525EFB">
              <w:rPr>
                <w:noProof/>
                <w:webHidden/>
              </w:rPr>
              <w:t>22</w:t>
            </w:r>
            <w:r w:rsidR="00486641">
              <w:rPr>
                <w:noProof/>
                <w:webHidden/>
              </w:rPr>
              <w:fldChar w:fldCharType="end"/>
            </w:r>
          </w:hyperlink>
        </w:p>
        <w:p w14:paraId="1C3C3607" w14:textId="41581A94" w:rsidR="00486641" w:rsidRDefault="00000000">
          <w:pPr>
            <w:pStyle w:val="TDC1"/>
            <w:tabs>
              <w:tab w:val="left" w:pos="440"/>
              <w:tab w:val="right" w:leader="dot" w:pos="9396"/>
            </w:tabs>
            <w:rPr>
              <w:rFonts w:eastAsiaTheme="minorEastAsia"/>
              <w:noProof/>
              <w:lang w:val="es-DO" w:eastAsia="es-DO"/>
            </w:rPr>
          </w:pPr>
          <w:hyperlink w:anchor="_Toc116890260" w:history="1">
            <w:r w:rsidR="00486641" w:rsidRPr="000B3199">
              <w:rPr>
                <w:rStyle w:val="Hipervnculo"/>
                <w:rFonts w:eastAsia="Times New Roman"/>
                <w:noProof/>
              </w:rPr>
              <w:t>7.</w:t>
            </w:r>
            <w:r w:rsidR="00486641">
              <w:rPr>
                <w:rFonts w:eastAsiaTheme="minorEastAsia"/>
                <w:noProof/>
                <w:lang w:val="es-DO" w:eastAsia="es-DO"/>
              </w:rPr>
              <w:tab/>
            </w:r>
            <w:r w:rsidR="00486641" w:rsidRPr="000B3199">
              <w:rPr>
                <w:rStyle w:val="Hipervnculo"/>
                <w:rFonts w:eastAsia="Times New Roman"/>
                <w:noProof/>
              </w:rPr>
              <w:t>IMPACTO DE LOS RECURSOS INVERTIDOS</w:t>
            </w:r>
            <w:r w:rsidR="00486641">
              <w:rPr>
                <w:noProof/>
                <w:webHidden/>
              </w:rPr>
              <w:tab/>
            </w:r>
            <w:r w:rsidR="00486641">
              <w:rPr>
                <w:noProof/>
                <w:webHidden/>
              </w:rPr>
              <w:fldChar w:fldCharType="begin"/>
            </w:r>
            <w:r w:rsidR="00486641">
              <w:rPr>
                <w:noProof/>
                <w:webHidden/>
              </w:rPr>
              <w:instrText xml:space="preserve"> PAGEREF _Toc116890260 \h </w:instrText>
            </w:r>
            <w:r w:rsidR="00486641">
              <w:rPr>
                <w:noProof/>
                <w:webHidden/>
              </w:rPr>
            </w:r>
            <w:r w:rsidR="00486641">
              <w:rPr>
                <w:noProof/>
                <w:webHidden/>
              </w:rPr>
              <w:fldChar w:fldCharType="separate"/>
            </w:r>
            <w:r w:rsidR="00525EFB">
              <w:rPr>
                <w:noProof/>
                <w:webHidden/>
              </w:rPr>
              <w:t>24</w:t>
            </w:r>
            <w:r w:rsidR="00486641">
              <w:rPr>
                <w:noProof/>
                <w:webHidden/>
              </w:rPr>
              <w:fldChar w:fldCharType="end"/>
            </w:r>
          </w:hyperlink>
        </w:p>
        <w:p w14:paraId="4CF159D2" w14:textId="694600FA" w:rsidR="00486641" w:rsidRDefault="00000000">
          <w:pPr>
            <w:pStyle w:val="TDC1"/>
            <w:tabs>
              <w:tab w:val="left" w:pos="440"/>
              <w:tab w:val="right" w:leader="dot" w:pos="9396"/>
            </w:tabs>
            <w:rPr>
              <w:rFonts w:eastAsiaTheme="minorEastAsia"/>
              <w:noProof/>
              <w:lang w:val="es-DO" w:eastAsia="es-DO"/>
            </w:rPr>
          </w:pPr>
          <w:hyperlink w:anchor="_Toc116890261" w:history="1">
            <w:r w:rsidR="00486641" w:rsidRPr="000B3199">
              <w:rPr>
                <w:rStyle w:val="Hipervnculo"/>
                <w:rFonts w:eastAsia="Times New Roman"/>
                <w:noProof/>
              </w:rPr>
              <w:t>8.</w:t>
            </w:r>
            <w:r w:rsidR="00486641">
              <w:rPr>
                <w:rFonts w:eastAsiaTheme="minorEastAsia"/>
                <w:noProof/>
                <w:lang w:val="es-DO" w:eastAsia="es-DO"/>
              </w:rPr>
              <w:tab/>
            </w:r>
            <w:r w:rsidR="00486641" w:rsidRPr="000B3199">
              <w:rPr>
                <w:rStyle w:val="Hipervnculo"/>
                <w:rFonts w:eastAsia="Times New Roman"/>
                <w:noProof/>
              </w:rPr>
              <w:t>LECCIONES APRENDIDAS</w:t>
            </w:r>
            <w:r w:rsidR="00486641">
              <w:rPr>
                <w:noProof/>
                <w:webHidden/>
              </w:rPr>
              <w:tab/>
            </w:r>
            <w:r w:rsidR="00486641">
              <w:rPr>
                <w:noProof/>
                <w:webHidden/>
              </w:rPr>
              <w:fldChar w:fldCharType="begin"/>
            </w:r>
            <w:r w:rsidR="00486641">
              <w:rPr>
                <w:noProof/>
                <w:webHidden/>
              </w:rPr>
              <w:instrText xml:space="preserve"> PAGEREF _Toc116890261 \h </w:instrText>
            </w:r>
            <w:r w:rsidR="00486641">
              <w:rPr>
                <w:noProof/>
                <w:webHidden/>
              </w:rPr>
            </w:r>
            <w:r w:rsidR="00486641">
              <w:rPr>
                <w:noProof/>
                <w:webHidden/>
              </w:rPr>
              <w:fldChar w:fldCharType="separate"/>
            </w:r>
            <w:r w:rsidR="00525EFB">
              <w:rPr>
                <w:noProof/>
                <w:webHidden/>
              </w:rPr>
              <w:t>27</w:t>
            </w:r>
            <w:r w:rsidR="00486641">
              <w:rPr>
                <w:noProof/>
                <w:webHidden/>
              </w:rPr>
              <w:fldChar w:fldCharType="end"/>
            </w:r>
          </w:hyperlink>
        </w:p>
        <w:p w14:paraId="620FBEBB" w14:textId="4FF7735E" w:rsidR="00486641" w:rsidRDefault="00000000">
          <w:pPr>
            <w:pStyle w:val="TDC1"/>
            <w:tabs>
              <w:tab w:val="left" w:pos="440"/>
              <w:tab w:val="right" w:leader="dot" w:pos="9396"/>
            </w:tabs>
            <w:rPr>
              <w:rFonts w:eastAsiaTheme="minorEastAsia"/>
              <w:noProof/>
              <w:lang w:val="es-DO" w:eastAsia="es-DO"/>
            </w:rPr>
          </w:pPr>
          <w:hyperlink w:anchor="_Toc116890262" w:history="1">
            <w:r w:rsidR="00486641" w:rsidRPr="000B3199">
              <w:rPr>
                <w:rStyle w:val="Hipervnculo"/>
                <w:rFonts w:eastAsia="Times New Roman"/>
                <w:noProof/>
              </w:rPr>
              <w:t>9.</w:t>
            </w:r>
            <w:r w:rsidR="00486641">
              <w:rPr>
                <w:rFonts w:eastAsiaTheme="minorEastAsia"/>
                <w:noProof/>
                <w:lang w:val="es-DO" w:eastAsia="es-DO"/>
              </w:rPr>
              <w:tab/>
            </w:r>
            <w:r w:rsidR="00486641" w:rsidRPr="000B3199">
              <w:rPr>
                <w:rStyle w:val="Hipervnculo"/>
                <w:rFonts w:eastAsia="Times New Roman"/>
                <w:noProof/>
              </w:rPr>
              <w:t>PROYECCIONES</w:t>
            </w:r>
            <w:r w:rsidR="00486641">
              <w:rPr>
                <w:noProof/>
                <w:webHidden/>
              </w:rPr>
              <w:tab/>
            </w:r>
            <w:r w:rsidR="00486641">
              <w:rPr>
                <w:noProof/>
                <w:webHidden/>
              </w:rPr>
              <w:fldChar w:fldCharType="begin"/>
            </w:r>
            <w:r w:rsidR="00486641">
              <w:rPr>
                <w:noProof/>
                <w:webHidden/>
              </w:rPr>
              <w:instrText xml:space="preserve"> PAGEREF _Toc116890262 \h </w:instrText>
            </w:r>
            <w:r w:rsidR="00486641">
              <w:rPr>
                <w:noProof/>
                <w:webHidden/>
              </w:rPr>
            </w:r>
            <w:r w:rsidR="00486641">
              <w:rPr>
                <w:noProof/>
                <w:webHidden/>
              </w:rPr>
              <w:fldChar w:fldCharType="separate"/>
            </w:r>
            <w:r w:rsidR="00525EFB">
              <w:rPr>
                <w:noProof/>
                <w:webHidden/>
              </w:rPr>
              <w:t>28</w:t>
            </w:r>
            <w:r w:rsidR="00486641">
              <w:rPr>
                <w:noProof/>
                <w:webHidden/>
              </w:rPr>
              <w:fldChar w:fldCharType="end"/>
            </w:r>
          </w:hyperlink>
        </w:p>
        <w:p w14:paraId="1114E5ED" w14:textId="3C0CFDE8" w:rsidR="00486641" w:rsidRDefault="00000000">
          <w:pPr>
            <w:pStyle w:val="TDC1"/>
            <w:tabs>
              <w:tab w:val="left" w:pos="660"/>
              <w:tab w:val="right" w:leader="dot" w:pos="9396"/>
            </w:tabs>
            <w:rPr>
              <w:rFonts w:eastAsiaTheme="minorEastAsia"/>
              <w:noProof/>
              <w:lang w:val="es-DO" w:eastAsia="es-DO"/>
            </w:rPr>
          </w:pPr>
          <w:hyperlink w:anchor="_Toc116890263" w:history="1">
            <w:r w:rsidR="00486641" w:rsidRPr="000B3199">
              <w:rPr>
                <w:rStyle w:val="Hipervnculo"/>
                <w:rFonts w:eastAsia="Times New Roman"/>
                <w:noProof/>
              </w:rPr>
              <w:t>10.</w:t>
            </w:r>
            <w:r w:rsidR="002B6A5A">
              <w:rPr>
                <w:rFonts w:eastAsiaTheme="minorEastAsia"/>
                <w:noProof/>
                <w:lang w:val="es-DO" w:eastAsia="es-DO"/>
              </w:rPr>
              <w:t xml:space="preserve">   </w:t>
            </w:r>
            <w:r w:rsidR="00486641" w:rsidRPr="000B3199">
              <w:rPr>
                <w:rStyle w:val="Hipervnculo"/>
                <w:rFonts w:eastAsia="Times New Roman"/>
                <w:noProof/>
              </w:rPr>
              <w:t>CITAS Y REFERENCIAS BIBLIOGRÁFICAS</w:t>
            </w:r>
            <w:r w:rsidR="00486641">
              <w:rPr>
                <w:noProof/>
                <w:webHidden/>
              </w:rPr>
              <w:tab/>
            </w:r>
            <w:r w:rsidR="00486641">
              <w:rPr>
                <w:noProof/>
                <w:webHidden/>
              </w:rPr>
              <w:fldChar w:fldCharType="begin"/>
            </w:r>
            <w:r w:rsidR="00486641">
              <w:rPr>
                <w:noProof/>
                <w:webHidden/>
              </w:rPr>
              <w:instrText xml:space="preserve"> PAGEREF _Toc116890263 \h </w:instrText>
            </w:r>
            <w:r w:rsidR="00486641">
              <w:rPr>
                <w:noProof/>
                <w:webHidden/>
              </w:rPr>
            </w:r>
            <w:r w:rsidR="00486641">
              <w:rPr>
                <w:noProof/>
                <w:webHidden/>
              </w:rPr>
              <w:fldChar w:fldCharType="separate"/>
            </w:r>
            <w:r w:rsidR="00525EFB">
              <w:rPr>
                <w:noProof/>
                <w:webHidden/>
              </w:rPr>
              <w:t>29</w:t>
            </w:r>
            <w:r w:rsidR="00486641">
              <w:rPr>
                <w:noProof/>
                <w:webHidden/>
              </w:rPr>
              <w:fldChar w:fldCharType="end"/>
            </w:r>
          </w:hyperlink>
        </w:p>
        <w:p w14:paraId="73BBD17F" w14:textId="69C56E57" w:rsidR="00486641" w:rsidRDefault="00486641">
          <w:r>
            <w:rPr>
              <w:b/>
              <w:bCs/>
            </w:rPr>
            <w:fldChar w:fldCharType="end"/>
          </w:r>
        </w:p>
      </w:sdtContent>
    </w:sdt>
    <w:p w14:paraId="7E5C14E2" w14:textId="4D1FE686" w:rsidR="00486641" w:rsidRDefault="00486641" w:rsidP="00486641">
      <w:pPr>
        <w:pStyle w:val="TtuloTDC"/>
        <w:numPr>
          <w:ilvl w:val="0"/>
          <w:numId w:val="0"/>
        </w:numPr>
        <w:ind w:left="720"/>
      </w:pPr>
    </w:p>
    <w:p w14:paraId="5C17870D" w14:textId="3959CE47" w:rsidR="004C350B" w:rsidRDefault="004C350B" w:rsidP="004C350B">
      <w:pPr>
        <w:spacing w:after="0" w:line="240" w:lineRule="auto"/>
        <w:rPr>
          <w:rFonts w:eastAsia="Times New Roman" w:cstheme="minorHAnsi"/>
          <w:b/>
          <w:bCs/>
          <w:sz w:val="28"/>
          <w:szCs w:val="28"/>
          <w:lang w:eastAsia="es-ES"/>
        </w:rPr>
      </w:pPr>
    </w:p>
    <w:p w14:paraId="454B55CE" w14:textId="76279BC5" w:rsidR="00486641" w:rsidRDefault="00486641" w:rsidP="004C350B">
      <w:pPr>
        <w:spacing w:after="0" w:line="240" w:lineRule="auto"/>
        <w:rPr>
          <w:rFonts w:eastAsia="Times New Roman" w:cstheme="minorHAnsi"/>
          <w:b/>
          <w:bCs/>
          <w:sz w:val="28"/>
          <w:szCs w:val="28"/>
          <w:lang w:eastAsia="es-ES"/>
        </w:rPr>
      </w:pPr>
    </w:p>
    <w:p w14:paraId="688FCFE5" w14:textId="702783CB" w:rsidR="00486641" w:rsidRDefault="00486641" w:rsidP="004C350B">
      <w:pPr>
        <w:spacing w:after="0" w:line="240" w:lineRule="auto"/>
        <w:rPr>
          <w:rFonts w:eastAsia="Times New Roman" w:cstheme="minorHAnsi"/>
          <w:b/>
          <w:bCs/>
          <w:sz w:val="28"/>
          <w:szCs w:val="28"/>
          <w:lang w:eastAsia="es-ES"/>
        </w:rPr>
      </w:pPr>
    </w:p>
    <w:p w14:paraId="36F7E966" w14:textId="5FC1C233" w:rsidR="00486641" w:rsidRDefault="00486641" w:rsidP="004C350B">
      <w:pPr>
        <w:spacing w:after="0" w:line="240" w:lineRule="auto"/>
        <w:rPr>
          <w:rFonts w:eastAsia="Times New Roman" w:cstheme="minorHAnsi"/>
          <w:b/>
          <w:bCs/>
          <w:sz w:val="28"/>
          <w:szCs w:val="28"/>
          <w:lang w:eastAsia="es-ES"/>
        </w:rPr>
      </w:pPr>
    </w:p>
    <w:p w14:paraId="2743F7B2" w14:textId="758220FB" w:rsidR="00486641" w:rsidRDefault="00486641" w:rsidP="004C350B">
      <w:pPr>
        <w:spacing w:after="0" w:line="240" w:lineRule="auto"/>
        <w:rPr>
          <w:rFonts w:eastAsia="Times New Roman" w:cstheme="minorHAnsi"/>
          <w:b/>
          <w:bCs/>
          <w:sz w:val="28"/>
          <w:szCs w:val="28"/>
          <w:lang w:eastAsia="es-ES"/>
        </w:rPr>
      </w:pPr>
    </w:p>
    <w:p w14:paraId="1C383BAA" w14:textId="3455B39D" w:rsidR="00486641" w:rsidRDefault="00486641" w:rsidP="004C350B">
      <w:pPr>
        <w:spacing w:after="0" w:line="240" w:lineRule="auto"/>
        <w:rPr>
          <w:rFonts w:eastAsia="Times New Roman" w:cstheme="minorHAnsi"/>
          <w:b/>
          <w:bCs/>
          <w:sz w:val="28"/>
          <w:szCs w:val="28"/>
          <w:lang w:eastAsia="es-ES"/>
        </w:rPr>
      </w:pPr>
    </w:p>
    <w:p w14:paraId="56D8531E" w14:textId="43F991DF" w:rsidR="00486641" w:rsidRDefault="00486641" w:rsidP="004C350B">
      <w:pPr>
        <w:spacing w:after="0" w:line="240" w:lineRule="auto"/>
        <w:rPr>
          <w:rFonts w:eastAsia="Times New Roman" w:cstheme="minorHAnsi"/>
          <w:b/>
          <w:bCs/>
          <w:sz w:val="28"/>
          <w:szCs w:val="28"/>
          <w:lang w:eastAsia="es-ES"/>
        </w:rPr>
      </w:pPr>
    </w:p>
    <w:p w14:paraId="585DE809" w14:textId="259B7AD0" w:rsidR="00486641" w:rsidRDefault="00486641" w:rsidP="004C350B">
      <w:pPr>
        <w:spacing w:after="0" w:line="240" w:lineRule="auto"/>
        <w:rPr>
          <w:rFonts w:eastAsia="Times New Roman" w:cstheme="minorHAnsi"/>
          <w:b/>
          <w:bCs/>
          <w:sz w:val="28"/>
          <w:szCs w:val="28"/>
          <w:lang w:eastAsia="es-ES"/>
        </w:rPr>
      </w:pPr>
    </w:p>
    <w:p w14:paraId="58C3335C" w14:textId="53963A4B" w:rsidR="00486641" w:rsidRDefault="00486641" w:rsidP="004C350B">
      <w:pPr>
        <w:spacing w:after="0" w:line="240" w:lineRule="auto"/>
        <w:rPr>
          <w:rFonts w:eastAsia="Times New Roman" w:cstheme="minorHAnsi"/>
          <w:b/>
          <w:bCs/>
          <w:sz w:val="28"/>
          <w:szCs w:val="28"/>
          <w:lang w:eastAsia="es-ES"/>
        </w:rPr>
      </w:pPr>
    </w:p>
    <w:p w14:paraId="45474256" w14:textId="59C8B714" w:rsidR="00486641" w:rsidRDefault="00486641" w:rsidP="004C350B">
      <w:pPr>
        <w:spacing w:after="0" w:line="240" w:lineRule="auto"/>
        <w:rPr>
          <w:rFonts w:eastAsia="Times New Roman" w:cstheme="minorHAnsi"/>
          <w:b/>
          <w:bCs/>
          <w:sz w:val="28"/>
          <w:szCs w:val="28"/>
          <w:lang w:eastAsia="es-ES"/>
        </w:rPr>
      </w:pPr>
    </w:p>
    <w:p w14:paraId="0424724E" w14:textId="0541CD5E" w:rsidR="00486641" w:rsidRDefault="00486641" w:rsidP="004C350B">
      <w:pPr>
        <w:spacing w:after="0" w:line="240" w:lineRule="auto"/>
        <w:rPr>
          <w:rFonts w:eastAsia="Times New Roman" w:cstheme="minorHAnsi"/>
          <w:b/>
          <w:bCs/>
          <w:sz w:val="28"/>
          <w:szCs w:val="28"/>
          <w:lang w:eastAsia="es-ES"/>
        </w:rPr>
      </w:pPr>
    </w:p>
    <w:p w14:paraId="48703703" w14:textId="13FB39D8" w:rsidR="00486641" w:rsidRDefault="00486641" w:rsidP="004C350B">
      <w:pPr>
        <w:spacing w:after="0" w:line="240" w:lineRule="auto"/>
        <w:rPr>
          <w:rFonts w:eastAsia="Times New Roman" w:cstheme="minorHAnsi"/>
          <w:b/>
          <w:bCs/>
          <w:sz w:val="28"/>
          <w:szCs w:val="28"/>
          <w:lang w:eastAsia="es-ES"/>
        </w:rPr>
      </w:pPr>
    </w:p>
    <w:p w14:paraId="27E6DF73" w14:textId="5F16F94B" w:rsidR="00486641" w:rsidRDefault="00486641" w:rsidP="004C350B">
      <w:pPr>
        <w:spacing w:after="0" w:line="240" w:lineRule="auto"/>
        <w:rPr>
          <w:rFonts w:eastAsia="Times New Roman" w:cstheme="minorHAnsi"/>
          <w:b/>
          <w:bCs/>
          <w:sz w:val="28"/>
          <w:szCs w:val="28"/>
          <w:lang w:eastAsia="es-ES"/>
        </w:rPr>
      </w:pPr>
    </w:p>
    <w:p w14:paraId="0F66AD22" w14:textId="710CA0A1" w:rsidR="00486641" w:rsidRDefault="00486641" w:rsidP="004C350B">
      <w:pPr>
        <w:spacing w:after="0" w:line="240" w:lineRule="auto"/>
        <w:rPr>
          <w:rFonts w:eastAsia="Times New Roman" w:cstheme="minorHAnsi"/>
          <w:b/>
          <w:bCs/>
          <w:sz w:val="28"/>
          <w:szCs w:val="28"/>
          <w:lang w:eastAsia="es-ES"/>
        </w:rPr>
      </w:pPr>
    </w:p>
    <w:p w14:paraId="18190B2E" w14:textId="13CE96F7" w:rsidR="00486641" w:rsidRDefault="00486641" w:rsidP="004C350B">
      <w:pPr>
        <w:spacing w:after="0" w:line="240" w:lineRule="auto"/>
        <w:rPr>
          <w:rFonts w:eastAsia="Times New Roman" w:cstheme="minorHAnsi"/>
          <w:b/>
          <w:bCs/>
          <w:sz w:val="28"/>
          <w:szCs w:val="28"/>
          <w:lang w:eastAsia="es-ES"/>
        </w:rPr>
      </w:pPr>
    </w:p>
    <w:p w14:paraId="778249FF" w14:textId="5C5DB009" w:rsidR="00486641" w:rsidRDefault="00486641" w:rsidP="004C350B">
      <w:pPr>
        <w:spacing w:after="0" w:line="240" w:lineRule="auto"/>
        <w:rPr>
          <w:rFonts w:eastAsia="Times New Roman" w:cstheme="minorHAnsi"/>
          <w:b/>
          <w:bCs/>
          <w:sz w:val="28"/>
          <w:szCs w:val="28"/>
          <w:lang w:eastAsia="es-ES"/>
        </w:rPr>
      </w:pPr>
    </w:p>
    <w:p w14:paraId="11373D30" w14:textId="0F330DD7" w:rsidR="00486641" w:rsidRDefault="00486641" w:rsidP="004C350B">
      <w:pPr>
        <w:spacing w:after="0" w:line="240" w:lineRule="auto"/>
        <w:rPr>
          <w:rFonts w:eastAsia="Times New Roman" w:cstheme="minorHAnsi"/>
          <w:b/>
          <w:bCs/>
          <w:sz w:val="28"/>
          <w:szCs w:val="28"/>
          <w:lang w:eastAsia="es-ES"/>
        </w:rPr>
      </w:pPr>
    </w:p>
    <w:p w14:paraId="0BB5DC00" w14:textId="0770A80F" w:rsidR="00486641" w:rsidRDefault="00486641" w:rsidP="004C350B">
      <w:pPr>
        <w:spacing w:after="0" w:line="240" w:lineRule="auto"/>
        <w:rPr>
          <w:rFonts w:eastAsia="Times New Roman" w:cstheme="minorHAnsi"/>
          <w:b/>
          <w:bCs/>
          <w:sz w:val="28"/>
          <w:szCs w:val="28"/>
          <w:lang w:eastAsia="es-ES"/>
        </w:rPr>
      </w:pPr>
      <w:r>
        <w:rPr>
          <w:rFonts w:eastAsia="Times New Roman" w:cstheme="minorHAnsi"/>
          <w:b/>
          <w:bCs/>
          <w:sz w:val="28"/>
          <w:szCs w:val="28"/>
          <w:lang w:eastAsia="es-ES"/>
        </w:rPr>
        <w:t xml:space="preserve"> </w:t>
      </w:r>
    </w:p>
    <w:p w14:paraId="21B974F6" w14:textId="62B33975" w:rsidR="003A27BE" w:rsidRPr="004C350B" w:rsidRDefault="003A27BE" w:rsidP="00486641">
      <w:pPr>
        <w:pStyle w:val="Ttulo1"/>
        <w:rPr>
          <w:rFonts w:eastAsia="Times New Roman"/>
        </w:rPr>
      </w:pPr>
      <w:bookmarkStart w:id="0" w:name="_Toc116890254"/>
      <w:r w:rsidRPr="004C350B">
        <w:rPr>
          <w:rFonts w:eastAsia="Times New Roman"/>
        </w:rPr>
        <w:lastRenderedPageBreak/>
        <w:t xml:space="preserve">DATOS </w:t>
      </w:r>
      <w:r w:rsidRPr="00486641">
        <w:t>IDENTITARIOS</w:t>
      </w:r>
      <w:r w:rsidRPr="004C350B">
        <w:rPr>
          <w:rFonts w:eastAsia="Times New Roman"/>
        </w:rPr>
        <w:t xml:space="preserve"> DE LA INSTANCIA</w:t>
      </w:r>
      <w:bookmarkEnd w:id="0"/>
    </w:p>
    <w:p w14:paraId="75C50F6C" w14:textId="0267E7FB" w:rsidR="005C6695" w:rsidRDefault="005C6695" w:rsidP="005C6695">
      <w:pPr>
        <w:spacing w:after="0" w:line="240" w:lineRule="auto"/>
        <w:ind w:left="360"/>
        <w:rPr>
          <w:rFonts w:eastAsia="Times New Roman" w:cstheme="minorHAnsi"/>
          <w:b/>
          <w:bCs/>
          <w:sz w:val="28"/>
          <w:szCs w:val="28"/>
          <w:lang w:eastAsia="es-ES"/>
        </w:rPr>
      </w:pPr>
    </w:p>
    <w:p w14:paraId="673B2DA5" w14:textId="77777777" w:rsidR="005C6695" w:rsidRPr="005C6695" w:rsidRDefault="005C6695" w:rsidP="005C6695">
      <w:pPr>
        <w:spacing w:after="0" w:line="240" w:lineRule="auto"/>
        <w:ind w:left="360"/>
        <w:rPr>
          <w:rFonts w:eastAsia="Times New Roman" w:cstheme="minorHAnsi"/>
          <w:b/>
          <w:bCs/>
          <w:sz w:val="28"/>
          <w:szCs w:val="28"/>
          <w:lang w:eastAsia="es-ES"/>
        </w:rPr>
      </w:pPr>
    </w:p>
    <w:tbl>
      <w:tblPr>
        <w:tblStyle w:val="Tablaconcuadrcula"/>
        <w:tblW w:w="0" w:type="auto"/>
        <w:tblLook w:val="04A0" w:firstRow="1" w:lastRow="0" w:firstColumn="1" w:lastColumn="0" w:noHBand="0" w:noVBand="1"/>
      </w:tblPr>
      <w:tblGrid>
        <w:gridCol w:w="2605"/>
        <w:gridCol w:w="6791"/>
      </w:tblGrid>
      <w:tr w:rsidR="00C747BF" w:rsidRPr="00C747BF" w14:paraId="43220388" w14:textId="77777777" w:rsidTr="005C6695">
        <w:tc>
          <w:tcPr>
            <w:tcW w:w="2608" w:type="dxa"/>
          </w:tcPr>
          <w:p w14:paraId="62C8D3A3" w14:textId="034645AA" w:rsidR="000B05EC" w:rsidRPr="00C747BF" w:rsidRDefault="000B05EC" w:rsidP="003F333D">
            <w:pPr>
              <w:rPr>
                <w:rFonts w:eastAsia="Times New Roman" w:cstheme="minorHAnsi"/>
                <w:b/>
                <w:bCs/>
                <w:sz w:val="28"/>
                <w:szCs w:val="28"/>
                <w:lang w:eastAsia="es-ES"/>
              </w:rPr>
            </w:pPr>
            <w:r w:rsidRPr="00C747BF">
              <w:rPr>
                <w:rFonts w:eastAsia="Times New Roman" w:cstheme="minorHAnsi"/>
                <w:b/>
                <w:bCs/>
                <w:sz w:val="28"/>
                <w:szCs w:val="28"/>
                <w:lang w:eastAsia="es-ES"/>
              </w:rPr>
              <w:t>Regional</w:t>
            </w:r>
          </w:p>
        </w:tc>
        <w:tc>
          <w:tcPr>
            <w:tcW w:w="6798" w:type="dxa"/>
          </w:tcPr>
          <w:p w14:paraId="4D6BFEFD" w14:textId="68F0F5D4" w:rsidR="000B05EC" w:rsidRPr="005C6695" w:rsidRDefault="00B401A4" w:rsidP="003F333D">
            <w:pPr>
              <w:rPr>
                <w:rFonts w:eastAsia="Times New Roman" w:cstheme="minorHAnsi"/>
                <w:sz w:val="28"/>
                <w:szCs w:val="28"/>
                <w:lang w:eastAsia="es-ES"/>
              </w:rPr>
            </w:pPr>
            <w:r w:rsidRPr="005C6695">
              <w:rPr>
                <w:rFonts w:eastAsia="Times New Roman" w:cstheme="minorHAnsi"/>
                <w:sz w:val="28"/>
                <w:szCs w:val="28"/>
                <w:lang w:eastAsia="es-ES"/>
              </w:rPr>
              <w:t>07</w:t>
            </w:r>
          </w:p>
        </w:tc>
      </w:tr>
      <w:tr w:rsidR="00C747BF" w:rsidRPr="00C747BF" w14:paraId="34F76B86" w14:textId="77777777" w:rsidTr="005C6695">
        <w:tc>
          <w:tcPr>
            <w:tcW w:w="2608" w:type="dxa"/>
          </w:tcPr>
          <w:p w14:paraId="0AEE4729" w14:textId="11660DF9" w:rsidR="000B05EC" w:rsidRPr="00C747BF" w:rsidRDefault="00046941" w:rsidP="003F333D">
            <w:pPr>
              <w:rPr>
                <w:rFonts w:eastAsia="Times New Roman" w:cstheme="minorHAnsi"/>
                <w:b/>
                <w:bCs/>
                <w:sz w:val="28"/>
                <w:szCs w:val="28"/>
                <w:lang w:eastAsia="es-ES"/>
              </w:rPr>
            </w:pPr>
            <w:r>
              <w:rPr>
                <w:rFonts w:eastAsia="Times New Roman" w:cstheme="minorHAnsi"/>
                <w:b/>
                <w:bCs/>
                <w:sz w:val="28"/>
                <w:szCs w:val="28"/>
                <w:lang w:eastAsia="es-ES"/>
              </w:rPr>
              <w:t>Distrito</w:t>
            </w:r>
          </w:p>
        </w:tc>
        <w:tc>
          <w:tcPr>
            <w:tcW w:w="6798" w:type="dxa"/>
          </w:tcPr>
          <w:p w14:paraId="722C9FB2" w14:textId="3A0EB22E" w:rsidR="000B05EC" w:rsidRPr="005C6695" w:rsidRDefault="00B401A4" w:rsidP="003F333D">
            <w:pPr>
              <w:rPr>
                <w:rFonts w:eastAsia="Times New Roman" w:cstheme="minorHAnsi"/>
                <w:sz w:val="28"/>
                <w:szCs w:val="28"/>
                <w:lang w:eastAsia="es-ES"/>
              </w:rPr>
            </w:pPr>
            <w:r w:rsidRPr="005C6695">
              <w:rPr>
                <w:rFonts w:eastAsia="Times New Roman" w:cstheme="minorHAnsi"/>
                <w:sz w:val="28"/>
                <w:szCs w:val="28"/>
                <w:lang w:eastAsia="es-ES"/>
              </w:rPr>
              <w:t>06</w:t>
            </w:r>
          </w:p>
        </w:tc>
      </w:tr>
      <w:tr w:rsidR="00C747BF" w:rsidRPr="00C747BF" w14:paraId="795E1910" w14:textId="77777777" w:rsidTr="005C6695">
        <w:tc>
          <w:tcPr>
            <w:tcW w:w="2608" w:type="dxa"/>
          </w:tcPr>
          <w:p w14:paraId="12E4B0E6" w14:textId="77777777" w:rsidR="000B05EC" w:rsidRPr="00C747BF" w:rsidRDefault="000B05EC" w:rsidP="003F333D">
            <w:pPr>
              <w:rPr>
                <w:rFonts w:eastAsia="Times New Roman" w:cstheme="minorHAnsi"/>
                <w:b/>
                <w:bCs/>
                <w:sz w:val="28"/>
                <w:szCs w:val="28"/>
                <w:lang w:eastAsia="es-ES"/>
              </w:rPr>
            </w:pPr>
            <w:r w:rsidRPr="00C747BF">
              <w:rPr>
                <w:rFonts w:eastAsia="Times New Roman" w:cstheme="minorHAnsi"/>
                <w:b/>
                <w:bCs/>
                <w:sz w:val="28"/>
                <w:szCs w:val="28"/>
                <w:lang w:eastAsia="es-ES"/>
              </w:rPr>
              <w:t>Centro Educativo</w:t>
            </w:r>
            <w:r w:rsidR="00046941">
              <w:rPr>
                <w:rFonts w:eastAsia="Times New Roman" w:cstheme="minorHAnsi"/>
                <w:b/>
                <w:bCs/>
                <w:sz w:val="28"/>
                <w:szCs w:val="28"/>
                <w:lang w:eastAsia="es-ES"/>
              </w:rPr>
              <w:t>:</w:t>
            </w:r>
          </w:p>
        </w:tc>
        <w:tc>
          <w:tcPr>
            <w:tcW w:w="6798" w:type="dxa"/>
          </w:tcPr>
          <w:p w14:paraId="6A632A63" w14:textId="0CCD1916" w:rsidR="000B05EC" w:rsidRPr="005C6695" w:rsidRDefault="00816955" w:rsidP="003F333D">
            <w:pPr>
              <w:rPr>
                <w:rFonts w:eastAsia="Times New Roman" w:cstheme="minorHAnsi"/>
                <w:sz w:val="28"/>
                <w:szCs w:val="28"/>
                <w:lang w:eastAsia="es-ES"/>
              </w:rPr>
            </w:pPr>
            <w:r w:rsidRPr="005C6695">
              <w:rPr>
                <w:rFonts w:eastAsia="Times New Roman" w:cstheme="minorHAnsi"/>
                <w:sz w:val="28"/>
                <w:szCs w:val="28"/>
                <w:lang w:eastAsia="es-ES"/>
              </w:rPr>
              <w:t>Politécnico Vicente Aquilino Santos</w:t>
            </w:r>
          </w:p>
        </w:tc>
      </w:tr>
      <w:tr w:rsidR="005C6695" w:rsidRPr="00C747BF" w14:paraId="4EEFCE9D" w14:textId="79319970" w:rsidTr="005C6695">
        <w:tc>
          <w:tcPr>
            <w:tcW w:w="2608" w:type="dxa"/>
          </w:tcPr>
          <w:p w14:paraId="22EF3C7A" w14:textId="60E87E8E" w:rsidR="005C6695" w:rsidRPr="00C747BF" w:rsidRDefault="005C6695" w:rsidP="003F333D">
            <w:pPr>
              <w:rPr>
                <w:rFonts w:eastAsia="Times New Roman" w:cstheme="minorHAnsi"/>
                <w:b/>
                <w:bCs/>
                <w:sz w:val="28"/>
                <w:szCs w:val="28"/>
                <w:lang w:eastAsia="es-ES"/>
              </w:rPr>
            </w:pPr>
            <w:r w:rsidRPr="00C747BF">
              <w:rPr>
                <w:rFonts w:eastAsia="Times New Roman" w:cstheme="minorHAnsi"/>
                <w:b/>
                <w:bCs/>
                <w:sz w:val="28"/>
                <w:szCs w:val="28"/>
                <w:lang w:eastAsia="es-ES"/>
              </w:rPr>
              <w:t>Autor</w:t>
            </w:r>
            <w:r>
              <w:rPr>
                <w:rFonts w:eastAsia="Times New Roman" w:cstheme="minorHAnsi"/>
                <w:b/>
                <w:bCs/>
                <w:sz w:val="28"/>
                <w:szCs w:val="28"/>
                <w:lang w:eastAsia="es-ES"/>
              </w:rPr>
              <w:t xml:space="preserve"> </w:t>
            </w:r>
          </w:p>
        </w:tc>
        <w:tc>
          <w:tcPr>
            <w:tcW w:w="6798" w:type="dxa"/>
          </w:tcPr>
          <w:p w14:paraId="7ED85904" w14:textId="06F4C8EC" w:rsidR="005C6695" w:rsidRPr="005C6695" w:rsidRDefault="005C6695" w:rsidP="003F333D">
            <w:pPr>
              <w:rPr>
                <w:rFonts w:eastAsia="Times New Roman" w:cstheme="minorHAnsi"/>
                <w:sz w:val="28"/>
                <w:szCs w:val="28"/>
                <w:lang w:eastAsia="es-ES"/>
              </w:rPr>
            </w:pPr>
            <w:r w:rsidRPr="005C6695">
              <w:rPr>
                <w:rFonts w:eastAsia="Times New Roman" w:cstheme="minorHAnsi"/>
                <w:sz w:val="28"/>
                <w:szCs w:val="28"/>
                <w:lang w:eastAsia="es-ES"/>
              </w:rPr>
              <w:t>Jorge Armando Gómez.</w:t>
            </w:r>
          </w:p>
        </w:tc>
      </w:tr>
      <w:tr w:rsidR="005C6695" w:rsidRPr="00C747BF" w14:paraId="1E38050A" w14:textId="142D532F" w:rsidTr="005C6695">
        <w:tc>
          <w:tcPr>
            <w:tcW w:w="2608" w:type="dxa"/>
          </w:tcPr>
          <w:p w14:paraId="16D5AC19" w14:textId="53CE0984" w:rsidR="005C6695" w:rsidRPr="00C747BF" w:rsidRDefault="005C6695" w:rsidP="003F333D">
            <w:pPr>
              <w:rPr>
                <w:rFonts w:eastAsia="Times New Roman" w:cstheme="minorHAnsi"/>
                <w:b/>
                <w:bCs/>
                <w:sz w:val="28"/>
                <w:szCs w:val="28"/>
                <w:lang w:eastAsia="es-ES"/>
              </w:rPr>
            </w:pPr>
            <w:r w:rsidRPr="00C747BF">
              <w:rPr>
                <w:rFonts w:eastAsia="Times New Roman" w:cstheme="minorHAnsi"/>
                <w:b/>
                <w:bCs/>
                <w:sz w:val="28"/>
                <w:szCs w:val="28"/>
                <w:lang w:eastAsia="es-ES"/>
              </w:rPr>
              <w:t>Domicilio:</w:t>
            </w:r>
            <w:r>
              <w:rPr>
                <w:rFonts w:eastAsia="Times New Roman" w:cstheme="minorHAnsi"/>
                <w:b/>
                <w:bCs/>
                <w:sz w:val="28"/>
                <w:szCs w:val="28"/>
                <w:lang w:eastAsia="es-ES"/>
              </w:rPr>
              <w:t xml:space="preserve"> </w:t>
            </w:r>
          </w:p>
        </w:tc>
        <w:tc>
          <w:tcPr>
            <w:tcW w:w="6798" w:type="dxa"/>
          </w:tcPr>
          <w:p w14:paraId="29DCE687" w14:textId="224FF960" w:rsidR="005C6695" w:rsidRPr="005C6695" w:rsidRDefault="005C6695" w:rsidP="003F333D">
            <w:pPr>
              <w:rPr>
                <w:rFonts w:eastAsia="Times New Roman" w:cstheme="minorHAnsi"/>
                <w:sz w:val="28"/>
                <w:szCs w:val="28"/>
                <w:lang w:eastAsia="es-ES"/>
              </w:rPr>
            </w:pPr>
            <w:r w:rsidRPr="005C6695">
              <w:rPr>
                <w:rFonts w:eastAsia="Times New Roman" w:cstheme="minorHAnsi"/>
                <w:sz w:val="28"/>
                <w:szCs w:val="28"/>
                <w:lang w:eastAsia="es-ES"/>
              </w:rPr>
              <w:t>C/B No. 10 Los Weber, San Francisco de Macorís, R.D.</w:t>
            </w:r>
          </w:p>
        </w:tc>
      </w:tr>
      <w:tr w:rsidR="005C6695" w:rsidRPr="00C747BF" w14:paraId="50EF9939" w14:textId="57776A53" w:rsidTr="005C6695">
        <w:tc>
          <w:tcPr>
            <w:tcW w:w="2608" w:type="dxa"/>
          </w:tcPr>
          <w:p w14:paraId="5D138559" w14:textId="5D4A07ED" w:rsidR="005C6695" w:rsidRPr="00C747BF" w:rsidRDefault="005C6695" w:rsidP="00046941">
            <w:pPr>
              <w:rPr>
                <w:rFonts w:eastAsia="Times New Roman" w:cstheme="minorHAnsi"/>
                <w:b/>
                <w:bCs/>
                <w:sz w:val="28"/>
                <w:szCs w:val="28"/>
                <w:lang w:eastAsia="es-ES"/>
              </w:rPr>
            </w:pPr>
            <w:r w:rsidRPr="00C747BF">
              <w:rPr>
                <w:rFonts w:eastAsia="Times New Roman" w:cstheme="minorHAnsi"/>
                <w:b/>
                <w:bCs/>
                <w:sz w:val="28"/>
                <w:szCs w:val="28"/>
                <w:lang w:eastAsia="es-ES"/>
              </w:rPr>
              <w:t>Director/a:</w:t>
            </w:r>
            <w:r>
              <w:rPr>
                <w:rFonts w:eastAsia="Times New Roman" w:cstheme="minorHAnsi"/>
                <w:b/>
                <w:bCs/>
                <w:sz w:val="28"/>
                <w:szCs w:val="28"/>
                <w:lang w:eastAsia="es-ES"/>
              </w:rPr>
              <w:t xml:space="preserve"> </w:t>
            </w:r>
          </w:p>
        </w:tc>
        <w:tc>
          <w:tcPr>
            <w:tcW w:w="6798" w:type="dxa"/>
          </w:tcPr>
          <w:p w14:paraId="1B36C507" w14:textId="7C1EEACE" w:rsidR="005C6695" w:rsidRPr="005C6695" w:rsidRDefault="005C6695" w:rsidP="00046941">
            <w:pPr>
              <w:rPr>
                <w:rFonts w:eastAsia="Times New Roman" w:cstheme="minorHAnsi"/>
                <w:sz w:val="28"/>
                <w:szCs w:val="28"/>
                <w:lang w:eastAsia="es-ES"/>
              </w:rPr>
            </w:pPr>
            <w:r w:rsidRPr="005C6695">
              <w:rPr>
                <w:rFonts w:eastAsia="Times New Roman" w:cstheme="minorHAnsi"/>
                <w:sz w:val="28"/>
                <w:szCs w:val="28"/>
                <w:lang w:eastAsia="es-ES"/>
              </w:rPr>
              <w:t>Jorge Armando Gómez.</w:t>
            </w:r>
          </w:p>
        </w:tc>
      </w:tr>
      <w:tr w:rsidR="005C6695" w:rsidRPr="00C747BF" w14:paraId="31B9B28C" w14:textId="246308DB" w:rsidTr="005C6695">
        <w:tc>
          <w:tcPr>
            <w:tcW w:w="2608" w:type="dxa"/>
          </w:tcPr>
          <w:p w14:paraId="365D3B53" w14:textId="5172B421" w:rsidR="005C6695" w:rsidRPr="00C747BF" w:rsidRDefault="005C6695" w:rsidP="003F333D">
            <w:pPr>
              <w:rPr>
                <w:rFonts w:eastAsia="Times New Roman" w:cstheme="minorHAnsi"/>
                <w:b/>
                <w:bCs/>
                <w:sz w:val="28"/>
                <w:szCs w:val="28"/>
                <w:lang w:eastAsia="es-ES"/>
              </w:rPr>
            </w:pPr>
            <w:r w:rsidRPr="00C747BF">
              <w:rPr>
                <w:rFonts w:eastAsia="Times New Roman" w:cstheme="minorHAnsi"/>
                <w:b/>
                <w:bCs/>
                <w:sz w:val="28"/>
                <w:szCs w:val="28"/>
                <w:lang w:eastAsia="es-ES"/>
              </w:rPr>
              <w:t>Contacto:</w:t>
            </w:r>
            <w:r>
              <w:rPr>
                <w:rFonts w:eastAsia="Times New Roman" w:cstheme="minorHAnsi"/>
                <w:b/>
                <w:bCs/>
                <w:sz w:val="28"/>
                <w:szCs w:val="28"/>
                <w:lang w:eastAsia="es-ES"/>
              </w:rPr>
              <w:t xml:space="preserve"> </w:t>
            </w:r>
          </w:p>
        </w:tc>
        <w:tc>
          <w:tcPr>
            <w:tcW w:w="6798" w:type="dxa"/>
          </w:tcPr>
          <w:p w14:paraId="065785B1" w14:textId="387542C9" w:rsidR="005C6695" w:rsidRPr="005C6695" w:rsidRDefault="005C6695" w:rsidP="003F333D">
            <w:pPr>
              <w:rPr>
                <w:rFonts w:eastAsia="Times New Roman" w:cstheme="minorHAnsi"/>
                <w:sz w:val="28"/>
                <w:szCs w:val="28"/>
                <w:lang w:eastAsia="es-ES"/>
              </w:rPr>
            </w:pPr>
            <w:r w:rsidRPr="005C6695">
              <w:rPr>
                <w:rFonts w:eastAsia="Times New Roman" w:cstheme="minorHAnsi"/>
                <w:sz w:val="28"/>
                <w:szCs w:val="28"/>
                <w:lang w:eastAsia="es-ES"/>
              </w:rPr>
              <w:t>809-235-0510</w:t>
            </w:r>
          </w:p>
        </w:tc>
      </w:tr>
      <w:tr w:rsidR="00046941" w:rsidRPr="00C747BF" w14:paraId="2D0B5720" w14:textId="77777777" w:rsidTr="005C6695">
        <w:tc>
          <w:tcPr>
            <w:tcW w:w="2608" w:type="dxa"/>
          </w:tcPr>
          <w:p w14:paraId="3C038511" w14:textId="77777777" w:rsidR="006912D5" w:rsidRPr="00C747BF" w:rsidRDefault="006912D5" w:rsidP="003F333D">
            <w:pPr>
              <w:rPr>
                <w:rFonts w:eastAsia="Times New Roman" w:cstheme="minorHAnsi"/>
                <w:b/>
                <w:bCs/>
                <w:sz w:val="28"/>
                <w:szCs w:val="28"/>
                <w:lang w:eastAsia="es-ES"/>
              </w:rPr>
            </w:pPr>
            <w:r w:rsidRPr="00C747BF">
              <w:rPr>
                <w:rFonts w:eastAsia="Times New Roman" w:cstheme="minorHAnsi"/>
                <w:b/>
                <w:bCs/>
                <w:sz w:val="28"/>
                <w:szCs w:val="28"/>
                <w:lang w:eastAsia="es-ES"/>
              </w:rPr>
              <w:t>Correo elect</w:t>
            </w:r>
            <w:r w:rsidR="00046941">
              <w:rPr>
                <w:rFonts w:eastAsia="Times New Roman" w:cstheme="minorHAnsi"/>
                <w:b/>
                <w:bCs/>
                <w:sz w:val="28"/>
                <w:szCs w:val="28"/>
                <w:lang w:eastAsia="es-ES"/>
              </w:rPr>
              <w:t>rónico:</w:t>
            </w:r>
          </w:p>
        </w:tc>
        <w:tc>
          <w:tcPr>
            <w:tcW w:w="6798" w:type="dxa"/>
          </w:tcPr>
          <w:p w14:paraId="6E14BFB4" w14:textId="79A90C4C" w:rsidR="006912D5" w:rsidRPr="005C6695" w:rsidRDefault="00816955" w:rsidP="003F333D">
            <w:pPr>
              <w:rPr>
                <w:rFonts w:eastAsia="Times New Roman" w:cstheme="minorHAnsi"/>
                <w:sz w:val="28"/>
                <w:szCs w:val="28"/>
                <w:lang w:val="es-DO" w:eastAsia="es-ES"/>
              </w:rPr>
            </w:pPr>
            <w:r w:rsidRPr="005C6695">
              <w:rPr>
                <w:rFonts w:eastAsia="Times New Roman" w:cstheme="minorHAnsi"/>
                <w:sz w:val="28"/>
                <w:szCs w:val="28"/>
                <w:lang w:eastAsia="es-ES"/>
              </w:rPr>
              <w:t>profjorgegomezjag@gmail.com</w:t>
            </w:r>
          </w:p>
        </w:tc>
      </w:tr>
    </w:tbl>
    <w:p w14:paraId="271A2E7C" w14:textId="5F4D40FE" w:rsidR="003A27BE" w:rsidRDefault="003A27BE" w:rsidP="003F333D">
      <w:pPr>
        <w:spacing w:after="0" w:line="240" w:lineRule="auto"/>
        <w:rPr>
          <w:rFonts w:eastAsia="Times New Roman" w:cstheme="minorHAnsi"/>
          <w:b/>
          <w:bCs/>
          <w:sz w:val="28"/>
          <w:szCs w:val="28"/>
          <w:lang w:eastAsia="es-ES"/>
        </w:rPr>
      </w:pPr>
    </w:p>
    <w:p w14:paraId="31C345D6" w14:textId="71021E2F" w:rsidR="00DC0E4E" w:rsidRDefault="00DC0E4E" w:rsidP="003F333D">
      <w:pPr>
        <w:spacing w:after="0" w:line="240" w:lineRule="auto"/>
        <w:rPr>
          <w:rFonts w:eastAsia="Times New Roman" w:cstheme="minorHAnsi"/>
          <w:b/>
          <w:bCs/>
          <w:sz w:val="28"/>
          <w:szCs w:val="28"/>
          <w:lang w:eastAsia="es-ES"/>
        </w:rPr>
      </w:pPr>
    </w:p>
    <w:p w14:paraId="794CE37D" w14:textId="15C01A57" w:rsidR="00B401A4" w:rsidRDefault="00B401A4" w:rsidP="003F333D">
      <w:pPr>
        <w:spacing w:after="0" w:line="240" w:lineRule="auto"/>
        <w:rPr>
          <w:rFonts w:eastAsia="Times New Roman" w:cstheme="minorHAnsi"/>
          <w:b/>
          <w:bCs/>
          <w:sz w:val="28"/>
          <w:szCs w:val="28"/>
          <w:lang w:eastAsia="es-ES"/>
        </w:rPr>
      </w:pPr>
    </w:p>
    <w:p w14:paraId="05BF2CB0" w14:textId="12220E71" w:rsidR="00B401A4" w:rsidRDefault="00B401A4" w:rsidP="003F333D">
      <w:pPr>
        <w:spacing w:after="0" w:line="240" w:lineRule="auto"/>
        <w:rPr>
          <w:rFonts w:eastAsia="Times New Roman" w:cstheme="minorHAnsi"/>
          <w:b/>
          <w:bCs/>
          <w:sz w:val="28"/>
          <w:szCs w:val="28"/>
          <w:lang w:eastAsia="es-ES"/>
        </w:rPr>
      </w:pPr>
    </w:p>
    <w:p w14:paraId="3F90C8DC" w14:textId="30768886" w:rsidR="00B401A4" w:rsidRDefault="00B401A4" w:rsidP="003F333D">
      <w:pPr>
        <w:spacing w:after="0" w:line="240" w:lineRule="auto"/>
        <w:rPr>
          <w:rFonts w:eastAsia="Times New Roman" w:cstheme="minorHAnsi"/>
          <w:b/>
          <w:bCs/>
          <w:sz w:val="28"/>
          <w:szCs w:val="28"/>
          <w:lang w:eastAsia="es-ES"/>
        </w:rPr>
      </w:pPr>
    </w:p>
    <w:p w14:paraId="4E604609" w14:textId="5E6B9A70" w:rsidR="00B401A4" w:rsidRDefault="00B401A4" w:rsidP="003F333D">
      <w:pPr>
        <w:spacing w:after="0" w:line="240" w:lineRule="auto"/>
        <w:rPr>
          <w:rFonts w:eastAsia="Times New Roman" w:cstheme="minorHAnsi"/>
          <w:b/>
          <w:bCs/>
          <w:sz w:val="28"/>
          <w:szCs w:val="28"/>
          <w:lang w:eastAsia="es-ES"/>
        </w:rPr>
      </w:pPr>
    </w:p>
    <w:p w14:paraId="6110AC5A" w14:textId="57B0E797" w:rsidR="00B401A4" w:rsidRDefault="00B401A4" w:rsidP="003F333D">
      <w:pPr>
        <w:spacing w:after="0" w:line="240" w:lineRule="auto"/>
        <w:rPr>
          <w:rFonts w:eastAsia="Times New Roman" w:cstheme="minorHAnsi"/>
          <w:b/>
          <w:bCs/>
          <w:sz w:val="28"/>
          <w:szCs w:val="28"/>
          <w:lang w:eastAsia="es-ES"/>
        </w:rPr>
      </w:pPr>
    </w:p>
    <w:p w14:paraId="38B15F1A" w14:textId="079A3AB8" w:rsidR="00B401A4" w:rsidRDefault="00B401A4" w:rsidP="003F333D">
      <w:pPr>
        <w:spacing w:after="0" w:line="240" w:lineRule="auto"/>
        <w:rPr>
          <w:rFonts w:eastAsia="Times New Roman" w:cstheme="minorHAnsi"/>
          <w:b/>
          <w:bCs/>
          <w:sz w:val="28"/>
          <w:szCs w:val="28"/>
          <w:lang w:eastAsia="es-ES"/>
        </w:rPr>
      </w:pPr>
    </w:p>
    <w:p w14:paraId="42CB6941" w14:textId="1091B63D" w:rsidR="00B401A4" w:rsidRDefault="00B401A4" w:rsidP="003F333D">
      <w:pPr>
        <w:spacing w:after="0" w:line="240" w:lineRule="auto"/>
        <w:rPr>
          <w:rFonts w:eastAsia="Times New Roman" w:cstheme="minorHAnsi"/>
          <w:b/>
          <w:bCs/>
          <w:sz w:val="28"/>
          <w:szCs w:val="28"/>
          <w:lang w:eastAsia="es-ES"/>
        </w:rPr>
      </w:pPr>
    </w:p>
    <w:p w14:paraId="4108EA8C" w14:textId="0E1AD308" w:rsidR="00B401A4" w:rsidRDefault="00B401A4" w:rsidP="003F333D">
      <w:pPr>
        <w:spacing w:after="0" w:line="240" w:lineRule="auto"/>
        <w:rPr>
          <w:rFonts w:eastAsia="Times New Roman" w:cstheme="minorHAnsi"/>
          <w:b/>
          <w:bCs/>
          <w:sz w:val="28"/>
          <w:szCs w:val="28"/>
          <w:lang w:eastAsia="es-ES"/>
        </w:rPr>
      </w:pPr>
    </w:p>
    <w:p w14:paraId="361E8909" w14:textId="4C7C01C6" w:rsidR="00B401A4" w:rsidRDefault="00B401A4" w:rsidP="003F333D">
      <w:pPr>
        <w:spacing w:after="0" w:line="240" w:lineRule="auto"/>
        <w:rPr>
          <w:rFonts w:eastAsia="Times New Roman" w:cstheme="minorHAnsi"/>
          <w:b/>
          <w:bCs/>
          <w:sz w:val="28"/>
          <w:szCs w:val="28"/>
          <w:lang w:eastAsia="es-ES"/>
        </w:rPr>
      </w:pPr>
    </w:p>
    <w:p w14:paraId="4C5CEB29" w14:textId="23B662C1" w:rsidR="00B401A4" w:rsidRDefault="00B401A4" w:rsidP="003F333D">
      <w:pPr>
        <w:spacing w:after="0" w:line="240" w:lineRule="auto"/>
        <w:rPr>
          <w:rFonts w:eastAsia="Times New Roman" w:cstheme="minorHAnsi"/>
          <w:b/>
          <w:bCs/>
          <w:sz w:val="28"/>
          <w:szCs w:val="28"/>
          <w:lang w:eastAsia="es-ES"/>
        </w:rPr>
      </w:pPr>
    </w:p>
    <w:p w14:paraId="26F75E4E" w14:textId="7AE9A828" w:rsidR="00B401A4" w:rsidRDefault="00B401A4" w:rsidP="003F333D">
      <w:pPr>
        <w:spacing w:after="0" w:line="240" w:lineRule="auto"/>
        <w:rPr>
          <w:rFonts w:eastAsia="Times New Roman" w:cstheme="minorHAnsi"/>
          <w:b/>
          <w:bCs/>
          <w:sz w:val="28"/>
          <w:szCs w:val="28"/>
          <w:lang w:eastAsia="es-ES"/>
        </w:rPr>
      </w:pPr>
    </w:p>
    <w:p w14:paraId="70E4EDDB" w14:textId="1985D6FC" w:rsidR="00B401A4" w:rsidRDefault="00B401A4" w:rsidP="003F333D">
      <w:pPr>
        <w:spacing w:after="0" w:line="240" w:lineRule="auto"/>
        <w:rPr>
          <w:rFonts w:eastAsia="Times New Roman" w:cstheme="minorHAnsi"/>
          <w:b/>
          <w:bCs/>
          <w:sz w:val="28"/>
          <w:szCs w:val="28"/>
          <w:lang w:eastAsia="es-ES"/>
        </w:rPr>
      </w:pPr>
    </w:p>
    <w:p w14:paraId="3E952EBB" w14:textId="7C2E83B6" w:rsidR="00B401A4" w:rsidRDefault="00B401A4" w:rsidP="003F333D">
      <w:pPr>
        <w:spacing w:after="0" w:line="240" w:lineRule="auto"/>
        <w:rPr>
          <w:rFonts w:eastAsia="Times New Roman" w:cstheme="minorHAnsi"/>
          <w:b/>
          <w:bCs/>
          <w:sz w:val="28"/>
          <w:szCs w:val="28"/>
          <w:lang w:eastAsia="es-ES"/>
        </w:rPr>
      </w:pPr>
    </w:p>
    <w:p w14:paraId="1F7FDDC5" w14:textId="076BA3C3" w:rsidR="00B401A4" w:rsidRDefault="00B401A4" w:rsidP="003F333D">
      <w:pPr>
        <w:spacing w:after="0" w:line="240" w:lineRule="auto"/>
        <w:rPr>
          <w:rFonts w:eastAsia="Times New Roman" w:cstheme="minorHAnsi"/>
          <w:b/>
          <w:bCs/>
          <w:sz w:val="28"/>
          <w:szCs w:val="28"/>
          <w:lang w:eastAsia="es-ES"/>
        </w:rPr>
      </w:pPr>
    </w:p>
    <w:p w14:paraId="47763779" w14:textId="1D3AE950" w:rsidR="00B401A4" w:rsidRDefault="00B401A4" w:rsidP="003F333D">
      <w:pPr>
        <w:spacing w:after="0" w:line="240" w:lineRule="auto"/>
        <w:rPr>
          <w:rFonts w:eastAsia="Times New Roman" w:cstheme="minorHAnsi"/>
          <w:b/>
          <w:bCs/>
          <w:sz w:val="28"/>
          <w:szCs w:val="28"/>
          <w:lang w:eastAsia="es-ES"/>
        </w:rPr>
      </w:pPr>
    </w:p>
    <w:p w14:paraId="7815590F" w14:textId="66067AB9" w:rsidR="00B401A4" w:rsidRDefault="00B401A4" w:rsidP="003F333D">
      <w:pPr>
        <w:spacing w:after="0" w:line="240" w:lineRule="auto"/>
        <w:rPr>
          <w:rFonts w:eastAsia="Times New Roman" w:cstheme="minorHAnsi"/>
          <w:b/>
          <w:bCs/>
          <w:sz w:val="28"/>
          <w:szCs w:val="28"/>
          <w:lang w:eastAsia="es-ES"/>
        </w:rPr>
      </w:pPr>
    </w:p>
    <w:p w14:paraId="219F092A" w14:textId="6D2F50B2" w:rsidR="00B401A4" w:rsidRDefault="00B401A4" w:rsidP="003F333D">
      <w:pPr>
        <w:spacing w:after="0" w:line="240" w:lineRule="auto"/>
        <w:rPr>
          <w:rFonts w:eastAsia="Times New Roman" w:cstheme="minorHAnsi"/>
          <w:b/>
          <w:bCs/>
          <w:sz w:val="28"/>
          <w:szCs w:val="28"/>
          <w:lang w:eastAsia="es-ES"/>
        </w:rPr>
      </w:pPr>
    </w:p>
    <w:p w14:paraId="4B379E98" w14:textId="2FCC16A5" w:rsidR="00B401A4" w:rsidRDefault="00B401A4" w:rsidP="003F333D">
      <w:pPr>
        <w:spacing w:after="0" w:line="240" w:lineRule="auto"/>
        <w:rPr>
          <w:rFonts w:eastAsia="Times New Roman" w:cstheme="minorHAnsi"/>
          <w:b/>
          <w:bCs/>
          <w:sz w:val="28"/>
          <w:szCs w:val="28"/>
          <w:lang w:eastAsia="es-ES"/>
        </w:rPr>
      </w:pPr>
    </w:p>
    <w:p w14:paraId="438D8139" w14:textId="26A333E9" w:rsidR="00B401A4" w:rsidRDefault="00B401A4" w:rsidP="003F333D">
      <w:pPr>
        <w:spacing w:after="0" w:line="240" w:lineRule="auto"/>
        <w:rPr>
          <w:rFonts w:eastAsia="Times New Roman" w:cstheme="minorHAnsi"/>
          <w:b/>
          <w:bCs/>
          <w:sz w:val="28"/>
          <w:szCs w:val="28"/>
          <w:lang w:eastAsia="es-ES"/>
        </w:rPr>
      </w:pPr>
    </w:p>
    <w:p w14:paraId="5E0B4111" w14:textId="70CC17B1" w:rsidR="00B401A4" w:rsidRDefault="00B401A4" w:rsidP="003F333D">
      <w:pPr>
        <w:spacing w:after="0" w:line="240" w:lineRule="auto"/>
        <w:rPr>
          <w:rFonts w:eastAsia="Times New Roman" w:cstheme="minorHAnsi"/>
          <w:b/>
          <w:bCs/>
          <w:sz w:val="28"/>
          <w:szCs w:val="28"/>
          <w:lang w:eastAsia="es-ES"/>
        </w:rPr>
      </w:pPr>
    </w:p>
    <w:p w14:paraId="60B5DE6E" w14:textId="3C2308FD" w:rsidR="00B401A4" w:rsidRDefault="00B401A4" w:rsidP="003F333D">
      <w:pPr>
        <w:spacing w:after="0" w:line="240" w:lineRule="auto"/>
        <w:rPr>
          <w:rFonts w:eastAsia="Times New Roman" w:cstheme="minorHAnsi"/>
          <w:b/>
          <w:bCs/>
          <w:sz w:val="28"/>
          <w:szCs w:val="28"/>
          <w:lang w:eastAsia="es-ES"/>
        </w:rPr>
      </w:pPr>
    </w:p>
    <w:p w14:paraId="4202724B" w14:textId="72E76D00" w:rsidR="00B401A4" w:rsidRDefault="00B401A4" w:rsidP="003F333D">
      <w:pPr>
        <w:spacing w:after="0" w:line="240" w:lineRule="auto"/>
        <w:rPr>
          <w:rFonts w:eastAsia="Times New Roman" w:cstheme="minorHAnsi"/>
          <w:b/>
          <w:bCs/>
          <w:sz w:val="28"/>
          <w:szCs w:val="28"/>
          <w:lang w:eastAsia="es-ES"/>
        </w:rPr>
      </w:pPr>
    </w:p>
    <w:p w14:paraId="327605F1" w14:textId="77777777" w:rsidR="00E866D9" w:rsidRPr="00C747BF" w:rsidRDefault="00E866D9" w:rsidP="00486641">
      <w:pPr>
        <w:pStyle w:val="Ttulo1"/>
        <w:rPr>
          <w:rFonts w:eastAsia="Times New Roman"/>
        </w:rPr>
      </w:pPr>
      <w:bookmarkStart w:id="1" w:name="_Toc116890255"/>
      <w:r w:rsidRPr="00C747BF">
        <w:rPr>
          <w:rFonts w:eastAsia="Times New Roman"/>
        </w:rPr>
        <w:lastRenderedPageBreak/>
        <w:t>EL CONTEXTO</w:t>
      </w:r>
      <w:bookmarkEnd w:id="1"/>
    </w:p>
    <w:p w14:paraId="00044DA2" w14:textId="06DD80DC" w:rsidR="00E866D9" w:rsidRDefault="00E866D9" w:rsidP="00E866D9">
      <w:pPr>
        <w:spacing w:after="0" w:line="240" w:lineRule="auto"/>
        <w:rPr>
          <w:rFonts w:eastAsia="Times New Roman" w:cstheme="minorHAnsi"/>
          <w:b/>
          <w:bCs/>
          <w:sz w:val="28"/>
          <w:szCs w:val="28"/>
          <w:lang w:eastAsia="es-ES"/>
        </w:rPr>
      </w:pPr>
    </w:p>
    <w:p w14:paraId="60862849" w14:textId="75704A35" w:rsidR="004F2A3F" w:rsidRPr="00971870" w:rsidRDefault="00971870" w:rsidP="00C14290">
      <w:pPr>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esta parte de este trabajo bibliográfico se van a tocar los orígenes, aspectos económicos, sociales, culturales del </w:t>
      </w:r>
      <w:r w:rsidRPr="00017B6D">
        <w:rPr>
          <w:rFonts w:ascii="Times New Roman" w:eastAsia="Times New Roman" w:hAnsi="Times New Roman" w:cs="Times New Roman"/>
          <w:sz w:val="24"/>
          <w:szCs w:val="24"/>
          <w:lang w:eastAsia="es-DO"/>
        </w:rPr>
        <w:t>politécnico Vicente Aquilino Santos</w:t>
      </w:r>
      <w:r>
        <w:rPr>
          <w:rFonts w:ascii="Times New Roman" w:eastAsia="Times New Roman" w:hAnsi="Times New Roman" w:cs="Times New Roman"/>
          <w:sz w:val="24"/>
          <w:szCs w:val="24"/>
          <w:lang w:eastAsia="es-DO"/>
        </w:rPr>
        <w:t>.</w:t>
      </w:r>
      <w:r>
        <w:rPr>
          <w:rFonts w:ascii="Times New Roman" w:eastAsia="Times New Roman" w:hAnsi="Times New Roman" w:cs="Times New Roman"/>
          <w:sz w:val="24"/>
          <w:szCs w:val="24"/>
          <w:lang w:eastAsia="es-ES"/>
        </w:rPr>
        <w:t xml:space="preserve"> </w:t>
      </w:r>
      <w:r w:rsidR="004F2A3F" w:rsidRPr="00017B6D">
        <w:rPr>
          <w:rFonts w:ascii="Times New Roman" w:eastAsia="Times New Roman" w:hAnsi="Times New Roman" w:cs="Times New Roman"/>
          <w:sz w:val="24"/>
          <w:szCs w:val="24"/>
          <w:lang w:eastAsia="es-DO"/>
        </w:rPr>
        <w:t>Los orígenes de</w:t>
      </w:r>
      <w:r>
        <w:rPr>
          <w:rFonts w:ascii="Times New Roman" w:eastAsia="Times New Roman" w:hAnsi="Times New Roman" w:cs="Times New Roman"/>
          <w:sz w:val="24"/>
          <w:szCs w:val="24"/>
          <w:lang w:eastAsia="es-DO"/>
        </w:rPr>
        <w:t xml:space="preserve"> este centro educativo </w:t>
      </w:r>
      <w:r w:rsidR="004F2A3F" w:rsidRPr="00017B6D">
        <w:rPr>
          <w:rFonts w:ascii="Times New Roman" w:eastAsia="Times New Roman" w:hAnsi="Times New Roman" w:cs="Times New Roman"/>
          <w:sz w:val="24"/>
          <w:szCs w:val="24"/>
          <w:lang w:eastAsia="es-DO"/>
        </w:rPr>
        <w:t>se remontan desde</w:t>
      </w:r>
      <w:r w:rsidR="004F2A3F" w:rsidRPr="00017B6D">
        <w:rPr>
          <w:rFonts w:ascii="Times New Roman" w:eastAsia="Times New Roman" w:hAnsi="Times New Roman" w:cs="Times New Roman"/>
          <w:sz w:val="24"/>
          <w:szCs w:val="24"/>
          <w:lang w:val="es-DO" w:eastAsia="es-DO"/>
        </w:rPr>
        <w:t xml:space="preserve"> principio del año 1982 cuando se iniciaron las construcciones de la planta física. Su primera nave o edificio comenzó a construirse en el año 1982 </w:t>
      </w:r>
      <w:r w:rsidR="004729FB" w:rsidRPr="00017B6D">
        <w:rPr>
          <w:rFonts w:ascii="Times New Roman" w:eastAsia="Times New Roman" w:hAnsi="Times New Roman" w:cs="Times New Roman"/>
          <w:sz w:val="24"/>
          <w:szCs w:val="24"/>
          <w:lang w:val="es-DO" w:eastAsia="es-DO"/>
        </w:rPr>
        <w:t>y se</w:t>
      </w:r>
      <w:r w:rsidR="004F2A3F" w:rsidRPr="00017B6D">
        <w:rPr>
          <w:rFonts w:ascii="Times New Roman" w:eastAsia="Times New Roman" w:hAnsi="Times New Roman" w:cs="Times New Roman"/>
          <w:sz w:val="24"/>
          <w:szCs w:val="24"/>
          <w:lang w:val="es-DO" w:eastAsia="es-DO"/>
        </w:rPr>
        <w:t xml:space="preserve"> inauguró al final del año 1983.  Las docencias se iniciaron en el 1984. El terreno fue donado por la asociación para el desarrollo de la provincia Duarte.</w:t>
      </w:r>
    </w:p>
    <w:p w14:paraId="15C46551" w14:textId="03A0052F" w:rsidR="004F2A3F"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 xml:space="preserve">El primer </w:t>
      </w:r>
      <w:r w:rsidR="004729FB" w:rsidRPr="00017B6D">
        <w:rPr>
          <w:rFonts w:ascii="Times New Roman" w:eastAsia="Times New Roman" w:hAnsi="Times New Roman" w:cs="Times New Roman"/>
          <w:sz w:val="24"/>
          <w:szCs w:val="24"/>
          <w:lang w:val="es-DO" w:eastAsia="es-DO"/>
        </w:rPr>
        <w:t>director</w:t>
      </w:r>
      <w:r w:rsidRPr="00017B6D">
        <w:rPr>
          <w:rFonts w:ascii="Times New Roman" w:eastAsia="Times New Roman" w:hAnsi="Times New Roman" w:cs="Times New Roman"/>
          <w:sz w:val="24"/>
          <w:szCs w:val="24"/>
          <w:lang w:val="es-DO" w:eastAsia="es-DO"/>
        </w:rPr>
        <w:t xml:space="preserve"> fue el señor Milton Morillo Soto</w:t>
      </w:r>
      <w:r w:rsidR="004729FB" w:rsidRPr="00017B6D">
        <w:rPr>
          <w:rFonts w:ascii="Times New Roman" w:eastAsia="Times New Roman" w:hAnsi="Times New Roman" w:cs="Times New Roman"/>
          <w:sz w:val="24"/>
          <w:szCs w:val="24"/>
          <w:lang w:val="es-DO" w:eastAsia="es-DO"/>
        </w:rPr>
        <w:t xml:space="preserve">. </w:t>
      </w:r>
      <w:r w:rsidRPr="00017B6D">
        <w:rPr>
          <w:rFonts w:ascii="Times New Roman" w:eastAsia="Times New Roman" w:hAnsi="Times New Roman" w:cs="Times New Roman"/>
          <w:sz w:val="24"/>
          <w:szCs w:val="24"/>
          <w:lang w:val="es-DO" w:eastAsia="es-DO"/>
        </w:rPr>
        <w:t xml:space="preserve"> </w:t>
      </w:r>
      <w:r w:rsidR="008976AB">
        <w:rPr>
          <w:rFonts w:ascii="Times New Roman" w:eastAsia="Times New Roman" w:hAnsi="Times New Roman" w:cs="Times New Roman"/>
          <w:sz w:val="24"/>
          <w:szCs w:val="24"/>
          <w:lang w:val="es-DO" w:eastAsia="es-DO"/>
        </w:rPr>
        <w:t>Desde</w:t>
      </w:r>
      <w:r w:rsidRPr="00017B6D">
        <w:rPr>
          <w:rFonts w:ascii="Times New Roman" w:eastAsia="Times New Roman" w:hAnsi="Times New Roman" w:cs="Times New Roman"/>
          <w:sz w:val="24"/>
          <w:szCs w:val="24"/>
          <w:lang w:val="es-DO" w:eastAsia="es-DO"/>
        </w:rPr>
        <w:t xml:space="preserve"> su inicio se le dio el nombre de Escuela Técnico Vocacional Vice</w:t>
      </w:r>
      <w:r w:rsidR="008976AB">
        <w:rPr>
          <w:rFonts w:ascii="Times New Roman" w:eastAsia="Times New Roman" w:hAnsi="Times New Roman" w:cs="Times New Roman"/>
          <w:sz w:val="24"/>
          <w:szCs w:val="24"/>
          <w:lang w:val="es-DO" w:eastAsia="es-DO"/>
        </w:rPr>
        <w:t>nte Aquilino Santos. Las áreas t</w:t>
      </w:r>
      <w:r w:rsidRPr="00017B6D">
        <w:rPr>
          <w:rFonts w:ascii="Times New Roman" w:eastAsia="Times New Roman" w:hAnsi="Times New Roman" w:cs="Times New Roman"/>
          <w:sz w:val="24"/>
          <w:szCs w:val="24"/>
          <w:lang w:val="es-DO" w:eastAsia="es-DO"/>
        </w:rPr>
        <w:t>écnicas que se i</w:t>
      </w:r>
      <w:r w:rsidR="008976AB">
        <w:rPr>
          <w:rFonts w:ascii="Times New Roman" w:eastAsia="Times New Roman" w:hAnsi="Times New Roman" w:cs="Times New Roman"/>
          <w:sz w:val="24"/>
          <w:szCs w:val="24"/>
          <w:lang w:val="es-DO" w:eastAsia="es-DO"/>
        </w:rPr>
        <w:t>mpartían en este momento eran: plomería, albañilería, ebanistería, mecánica y e</w:t>
      </w:r>
      <w:r w:rsidRPr="00017B6D">
        <w:rPr>
          <w:rFonts w:ascii="Times New Roman" w:eastAsia="Times New Roman" w:hAnsi="Times New Roman" w:cs="Times New Roman"/>
          <w:sz w:val="24"/>
          <w:szCs w:val="24"/>
          <w:lang w:val="es-DO" w:eastAsia="es-DO"/>
        </w:rPr>
        <w:t xml:space="preserve">lectricidad, las cuales tenían un año de duración en la tanda matutina de 8:00 a.m. a 1:00 p.m. </w:t>
      </w:r>
      <w:r w:rsidR="004729FB" w:rsidRPr="00017B6D">
        <w:rPr>
          <w:rFonts w:ascii="Times New Roman" w:eastAsia="Times New Roman" w:hAnsi="Times New Roman" w:cs="Times New Roman"/>
          <w:sz w:val="24"/>
          <w:szCs w:val="24"/>
          <w:lang w:val="es-DO" w:eastAsia="es-DO"/>
        </w:rPr>
        <w:t>A</w:t>
      </w:r>
      <w:r w:rsidRPr="00017B6D">
        <w:rPr>
          <w:rFonts w:ascii="Times New Roman" w:eastAsia="Times New Roman" w:hAnsi="Times New Roman" w:cs="Times New Roman"/>
          <w:sz w:val="24"/>
          <w:szCs w:val="24"/>
          <w:lang w:val="es-DO" w:eastAsia="es-DO"/>
        </w:rPr>
        <w:t> los maestros se les llamaba instructores, los mismos fueron: Félix Leonardo Paulino, Rafael Alfonso Guzmán, Elvis Abreu, Rafael Ortiz, Héctor Guzmán y Rafael Rodríguez.</w:t>
      </w:r>
    </w:p>
    <w:p w14:paraId="2A6FA460" w14:textId="343ADDE8" w:rsidR="004F2A3F"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Este centro ha tenido los siguientes directores: Ing. Rafael Vargas, Lic. Leovigildo Salazar, Lic. Roberto Mosquea, Lic. Martin Vargas, en la gestión del Ing. Rafael Vargas se logró un acuerdo con el Instituto Nacional de Formación Técnica Profesional (INFOTEP) con el objetivo de que el personal docente se capacitara en metodología. En 1995-1996 fuero</w:t>
      </w:r>
      <w:r w:rsidR="008976AB">
        <w:rPr>
          <w:rFonts w:ascii="Times New Roman" w:eastAsia="Times New Roman" w:hAnsi="Times New Roman" w:cs="Times New Roman"/>
          <w:sz w:val="24"/>
          <w:szCs w:val="24"/>
          <w:lang w:val="es-DO" w:eastAsia="es-DO"/>
        </w:rPr>
        <w:t>n creadas las áreas de soldadura y r</w:t>
      </w:r>
      <w:r w:rsidRPr="00017B6D">
        <w:rPr>
          <w:rFonts w:ascii="Times New Roman" w:eastAsia="Times New Roman" w:hAnsi="Times New Roman" w:cs="Times New Roman"/>
          <w:sz w:val="24"/>
          <w:szCs w:val="24"/>
          <w:lang w:val="es-DO" w:eastAsia="es-DO"/>
        </w:rPr>
        <w:t>efrigeración.</w:t>
      </w:r>
    </w:p>
    <w:p w14:paraId="515FEE9D" w14:textId="77777777" w:rsidR="008976AB" w:rsidRDefault="008976AB" w:rsidP="00017B6D">
      <w:pPr>
        <w:shd w:val="clear" w:color="auto" w:fill="FFFFFF"/>
        <w:spacing w:after="198" w:line="480" w:lineRule="auto"/>
        <w:jc w:val="both"/>
        <w:rPr>
          <w:rFonts w:ascii="Times New Roman" w:eastAsia="Times New Roman" w:hAnsi="Times New Roman" w:cs="Times New Roman"/>
          <w:sz w:val="24"/>
          <w:szCs w:val="24"/>
          <w:lang w:val="es-DO" w:eastAsia="es-DO"/>
        </w:rPr>
      </w:pPr>
    </w:p>
    <w:p w14:paraId="4AC4DAC9" w14:textId="77777777" w:rsidR="00C14290" w:rsidRDefault="00C14290" w:rsidP="00017B6D">
      <w:pPr>
        <w:shd w:val="clear" w:color="auto" w:fill="FFFFFF"/>
        <w:spacing w:after="198" w:line="480" w:lineRule="auto"/>
        <w:jc w:val="both"/>
        <w:rPr>
          <w:rFonts w:ascii="Times New Roman" w:eastAsia="Times New Roman" w:hAnsi="Times New Roman" w:cs="Times New Roman"/>
          <w:sz w:val="24"/>
          <w:szCs w:val="24"/>
          <w:lang w:val="es-DO" w:eastAsia="es-DO"/>
        </w:rPr>
      </w:pPr>
    </w:p>
    <w:p w14:paraId="08DBF9F4" w14:textId="77777777" w:rsidR="00C14290" w:rsidRPr="00017B6D" w:rsidRDefault="00C14290" w:rsidP="00017B6D">
      <w:pPr>
        <w:shd w:val="clear" w:color="auto" w:fill="FFFFFF"/>
        <w:spacing w:after="198" w:line="480" w:lineRule="auto"/>
        <w:jc w:val="both"/>
        <w:rPr>
          <w:rFonts w:ascii="Times New Roman" w:eastAsia="Times New Roman" w:hAnsi="Times New Roman" w:cs="Times New Roman"/>
          <w:sz w:val="24"/>
          <w:szCs w:val="24"/>
          <w:lang w:val="es-DO" w:eastAsia="es-DO"/>
        </w:rPr>
      </w:pPr>
    </w:p>
    <w:p w14:paraId="25419136" w14:textId="03FD6906" w:rsidR="004729FB"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lastRenderedPageBreak/>
        <w:t>En el año 2001 este centro obtiene la categoría de Politécnico con horario de 8:00 a.m. a 4:00 p.m. y fue creado el Bachil</w:t>
      </w:r>
      <w:r w:rsidR="008976AB">
        <w:rPr>
          <w:rFonts w:ascii="Times New Roman" w:eastAsia="Times New Roman" w:hAnsi="Times New Roman" w:cs="Times New Roman"/>
          <w:sz w:val="24"/>
          <w:szCs w:val="24"/>
          <w:lang w:val="es-DO" w:eastAsia="es-DO"/>
        </w:rPr>
        <w:t>lerato Técnico en las áreas de refrigeración, mecánica y e</w:t>
      </w:r>
      <w:r w:rsidRPr="00017B6D">
        <w:rPr>
          <w:rFonts w:ascii="Times New Roman" w:eastAsia="Times New Roman" w:hAnsi="Times New Roman" w:cs="Times New Roman"/>
          <w:sz w:val="24"/>
          <w:szCs w:val="24"/>
          <w:lang w:val="es-DO" w:eastAsia="es-DO"/>
        </w:rPr>
        <w:t>banistería, siendo los pro</w:t>
      </w:r>
      <w:r w:rsidR="008976AB">
        <w:rPr>
          <w:rFonts w:ascii="Times New Roman" w:eastAsia="Times New Roman" w:hAnsi="Times New Roman" w:cs="Times New Roman"/>
          <w:sz w:val="24"/>
          <w:szCs w:val="24"/>
          <w:lang w:val="es-DO" w:eastAsia="es-DO"/>
        </w:rPr>
        <w:t>fesores de m</w:t>
      </w:r>
      <w:r w:rsidRPr="00017B6D">
        <w:rPr>
          <w:rFonts w:ascii="Times New Roman" w:eastAsia="Times New Roman" w:hAnsi="Times New Roman" w:cs="Times New Roman"/>
          <w:sz w:val="24"/>
          <w:szCs w:val="24"/>
          <w:lang w:val="es-DO" w:eastAsia="es-DO"/>
        </w:rPr>
        <w:t>ecánica Dominica</w:t>
      </w:r>
      <w:r w:rsidR="008976AB">
        <w:rPr>
          <w:rFonts w:ascii="Times New Roman" w:eastAsia="Times New Roman" w:hAnsi="Times New Roman" w:cs="Times New Roman"/>
          <w:sz w:val="24"/>
          <w:szCs w:val="24"/>
          <w:lang w:val="es-DO" w:eastAsia="es-DO"/>
        </w:rPr>
        <w:t>no Paula, Juan José Bonilla de r</w:t>
      </w:r>
      <w:r w:rsidRPr="00017B6D">
        <w:rPr>
          <w:rFonts w:ascii="Times New Roman" w:eastAsia="Times New Roman" w:hAnsi="Times New Roman" w:cs="Times New Roman"/>
          <w:sz w:val="24"/>
          <w:szCs w:val="24"/>
          <w:lang w:val="es-DO" w:eastAsia="es-DO"/>
        </w:rPr>
        <w:t>efrigeración</w:t>
      </w:r>
      <w:r w:rsidR="008976AB">
        <w:rPr>
          <w:rFonts w:ascii="Times New Roman" w:eastAsia="Times New Roman" w:hAnsi="Times New Roman" w:cs="Times New Roman"/>
          <w:sz w:val="24"/>
          <w:szCs w:val="24"/>
          <w:lang w:val="es-DO" w:eastAsia="es-DO"/>
        </w:rPr>
        <w:t xml:space="preserve"> y Francisco Javier Álvarez de e</w:t>
      </w:r>
      <w:r w:rsidRPr="00017B6D">
        <w:rPr>
          <w:rFonts w:ascii="Times New Roman" w:eastAsia="Times New Roman" w:hAnsi="Times New Roman" w:cs="Times New Roman"/>
          <w:sz w:val="24"/>
          <w:szCs w:val="24"/>
          <w:lang w:val="es-DO" w:eastAsia="es-DO"/>
        </w:rPr>
        <w:t>banistería. La misma se inició con 22 estudiantes y concluyeron 16.</w:t>
      </w:r>
      <w:r w:rsidR="0016566F">
        <w:rPr>
          <w:rFonts w:ascii="Times New Roman" w:eastAsia="Times New Roman" w:hAnsi="Times New Roman" w:cs="Times New Roman"/>
          <w:sz w:val="24"/>
          <w:szCs w:val="24"/>
          <w:lang w:val="es-DO" w:eastAsia="es-DO"/>
        </w:rPr>
        <w:t xml:space="preserve"> </w:t>
      </w:r>
    </w:p>
    <w:p w14:paraId="0933682B" w14:textId="6B9193F8" w:rsidR="004F2A3F" w:rsidRPr="00C14290" w:rsidRDefault="00591CC3"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C14290">
        <w:rPr>
          <w:rFonts w:ascii="Times New Roman" w:eastAsia="Times New Roman" w:hAnsi="Times New Roman" w:cs="Times New Roman"/>
          <w:b/>
          <w:bCs/>
          <w:sz w:val="24"/>
          <w:szCs w:val="24"/>
          <w:lang w:val="es-DO" w:eastAsia="es-DO"/>
        </w:rPr>
        <w:t>¿Quién fue Vicente Aquilino Santos?</w:t>
      </w:r>
    </w:p>
    <w:p w14:paraId="142FE382" w14:textId="4ACCB50D" w:rsidR="004F2A3F" w:rsidRPr="00017B6D" w:rsidRDefault="008976AB"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Pr>
          <w:rFonts w:ascii="Times New Roman" w:eastAsia="Times New Roman" w:hAnsi="Times New Roman" w:cs="Times New Roman"/>
          <w:sz w:val="24"/>
          <w:szCs w:val="24"/>
          <w:lang w:val="es-DO" w:eastAsia="es-DO"/>
        </w:rPr>
        <w:t>En los verdes prados de Monte A</w:t>
      </w:r>
      <w:r w:rsidR="004F2A3F" w:rsidRPr="00017B6D">
        <w:rPr>
          <w:rFonts w:ascii="Times New Roman" w:eastAsia="Times New Roman" w:hAnsi="Times New Roman" w:cs="Times New Roman"/>
          <w:sz w:val="24"/>
          <w:szCs w:val="24"/>
          <w:lang w:val="es-DO" w:eastAsia="es-DO"/>
        </w:rPr>
        <w:t xml:space="preserve">dentro, de la fértil ciudad de Salcedo, Republica Dominicana, nace el 22 de </w:t>
      </w:r>
      <w:r w:rsidR="004729FB" w:rsidRPr="00017B6D">
        <w:rPr>
          <w:rFonts w:ascii="Times New Roman" w:eastAsia="Times New Roman" w:hAnsi="Times New Roman" w:cs="Times New Roman"/>
          <w:sz w:val="24"/>
          <w:szCs w:val="24"/>
          <w:lang w:val="es-DO" w:eastAsia="es-DO"/>
        </w:rPr>
        <w:t>enero</w:t>
      </w:r>
      <w:r>
        <w:rPr>
          <w:rFonts w:ascii="Times New Roman" w:eastAsia="Times New Roman" w:hAnsi="Times New Roman" w:cs="Times New Roman"/>
          <w:sz w:val="24"/>
          <w:szCs w:val="24"/>
          <w:lang w:val="es-DO" w:eastAsia="es-DO"/>
        </w:rPr>
        <w:t xml:space="preserve"> del año 1920, el p</w:t>
      </w:r>
      <w:r w:rsidR="004F2A3F" w:rsidRPr="00017B6D">
        <w:rPr>
          <w:rFonts w:ascii="Times New Roman" w:eastAsia="Times New Roman" w:hAnsi="Times New Roman" w:cs="Times New Roman"/>
          <w:sz w:val="24"/>
          <w:szCs w:val="24"/>
          <w:lang w:val="es-DO" w:eastAsia="es-DO"/>
        </w:rPr>
        <w:t xml:space="preserve">rofesor Vicente Aquilino Santos, en el seno de una humilde familia formada por sus padres: Ramón Antonio Santos y Francisca Sánchez, quienes </w:t>
      </w:r>
      <w:r w:rsidR="00591CC3" w:rsidRPr="00017B6D">
        <w:rPr>
          <w:rFonts w:ascii="Times New Roman" w:eastAsia="Times New Roman" w:hAnsi="Times New Roman" w:cs="Times New Roman"/>
          <w:sz w:val="24"/>
          <w:szCs w:val="24"/>
          <w:lang w:val="es-DO" w:eastAsia="es-DO"/>
        </w:rPr>
        <w:t>procrearon,</w:t>
      </w:r>
      <w:r w:rsidR="004F2A3F" w:rsidRPr="00017B6D">
        <w:rPr>
          <w:rFonts w:ascii="Times New Roman" w:eastAsia="Times New Roman" w:hAnsi="Times New Roman" w:cs="Times New Roman"/>
          <w:sz w:val="24"/>
          <w:szCs w:val="24"/>
          <w:lang w:val="es-DO" w:eastAsia="es-DO"/>
        </w:rPr>
        <w:t xml:space="preserve"> además; cuatro hermanos más.</w:t>
      </w:r>
    </w:p>
    <w:p w14:paraId="0C37BA50" w14:textId="3688C295" w:rsidR="004F2A3F"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 xml:space="preserve">Su madre lo </w:t>
      </w:r>
      <w:r w:rsidR="008976AB" w:rsidRPr="00017B6D">
        <w:rPr>
          <w:rFonts w:ascii="Times New Roman" w:eastAsia="Times New Roman" w:hAnsi="Times New Roman" w:cs="Times New Roman"/>
          <w:sz w:val="24"/>
          <w:szCs w:val="24"/>
          <w:lang w:val="es-DO" w:eastAsia="es-DO"/>
        </w:rPr>
        <w:t>alfabetizó</w:t>
      </w:r>
      <w:r w:rsidRPr="00017B6D">
        <w:rPr>
          <w:rFonts w:ascii="Times New Roman" w:eastAsia="Times New Roman" w:hAnsi="Times New Roman" w:cs="Times New Roman"/>
          <w:sz w:val="24"/>
          <w:szCs w:val="24"/>
          <w:lang w:val="es-DO" w:eastAsia="es-DO"/>
        </w:rPr>
        <w:t xml:space="preserve"> a los 6 años, en el recinto familiar.</w:t>
      </w:r>
    </w:p>
    <w:p w14:paraId="50F3387F" w14:textId="5C9B4CC3" w:rsidR="004F2A3F"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 xml:space="preserve">A tan solo la edad de 16 años, Vicente </w:t>
      </w:r>
      <w:r w:rsidR="008976AB">
        <w:rPr>
          <w:rFonts w:ascii="Times New Roman" w:eastAsia="Times New Roman" w:hAnsi="Times New Roman" w:cs="Times New Roman"/>
          <w:sz w:val="24"/>
          <w:szCs w:val="24"/>
          <w:lang w:val="es-DO" w:eastAsia="es-DO"/>
        </w:rPr>
        <w:t>Aquilino Santos, asumió el rol m</w:t>
      </w:r>
      <w:r w:rsidRPr="00017B6D">
        <w:rPr>
          <w:rFonts w:ascii="Times New Roman" w:eastAsia="Times New Roman" w:hAnsi="Times New Roman" w:cs="Times New Roman"/>
          <w:sz w:val="24"/>
          <w:szCs w:val="24"/>
          <w:lang w:val="es-DO" w:eastAsia="es-DO"/>
        </w:rPr>
        <w:t xml:space="preserve">agisterial en la escuela Primaria Rudimentaria </w:t>
      </w:r>
      <w:r w:rsidR="005C6695" w:rsidRPr="00017B6D">
        <w:rPr>
          <w:rFonts w:ascii="Times New Roman" w:eastAsia="Times New Roman" w:hAnsi="Times New Roman" w:cs="Times New Roman"/>
          <w:sz w:val="24"/>
          <w:szCs w:val="24"/>
          <w:lang w:val="es-DO" w:eastAsia="es-DO"/>
        </w:rPr>
        <w:t>Rural</w:t>
      </w:r>
      <w:r w:rsidRPr="00017B6D">
        <w:rPr>
          <w:rFonts w:ascii="Times New Roman" w:eastAsia="Times New Roman" w:hAnsi="Times New Roman" w:cs="Times New Roman"/>
          <w:sz w:val="24"/>
          <w:szCs w:val="24"/>
          <w:lang w:val="es-DO" w:eastAsia="es-DO"/>
        </w:rPr>
        <w:t>, de su comunidad; p</w:t>
      </w:r>
      <w:r w:rsidR="008976AB">
        <w:rPr>
          <w:rFonts w:ascii="Times New Roman" w:eastAsia="Times New Roman" w:hAnsi="Times New Roman" w:cs="Times New Roman"/>
          <w:sz w:val="24"/>
          <w:szCs w:val="24"/>
          <w:lang w:val="es-DO" w:eastAsia="es-DO"/>
        </w:rPr>
        <w:t>erfilándose como un consagrado m</w:t>
      </w:r>
      <w:r w:rsidRPr="00017B6D">
        <w:rPr>
          <w:rFonts w:ascii="Times New Roman" w:eastAsia="Times New Roman" w:hAnsi="Times New Roman" w:cs="Times New Roman"/>
          <w:sz w:val="24"/>
          <w:szCs w:val="24"/>
          <w:lang w:val="es-DO" w:eastAsia="es-DO"/>
        </w:rPr>
        <w:t>aestro, actividad que el di</w:t>
      </w:r>
      <w:r w:rsidR="008976AB">
        <w:rPr>
          <w:rFonts w:ascii="Times New Roman" w:eastAsia="Times New Roman" w:hAnsi="Times New Roman" w:cs="Times New Roman"/>
          <w:sz w:val="24"/>
          <w:szCs w:val="24"/>
          <w:lang w:val="es-DO" w:eastAsia="es-DO"/>
        </w:rPr>
        <w:t>gnificaría y ejercería como un s</w:t>
      </w:r>
      <w:r w:rsidRPr="00017B6D">
        <w:rPr>
          <w:rFonts w:ascii="Times New Roman" w:eastAsia="Times New Roman" w:hAnsi="Times New Roman" w:cs="Times New Roman"/>
          <w:sz w:val="24"/>
          <w:szCs w:val="24"/>
          <w:lang w:val="es-DO" w:eastAsia="es-DO"/>
        </w:rPr>
        <w:t>acerdocio.</w:t>
      </w:r>
    </w:p>
    <w:p w14:paraId="1DCB4B23" w14:textId="19B05844" w:rsidR="004F2A3F"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El profesor Vicente Aquilino Santos, surco diversos extractos d</w:t>
      </w:r>
      <w:r w:rsidR="008976AB">
        <w:rPr>
          <w:rFonts w:ascii="Times New Roman" w:eastAsia="Times New Roman" w:hAnsi="Times New Roman" w:cs="Times New Roman"/>
          <w:sz w:val="24"/>
          <w:szCs w:val="24"/>
          <w:lang w:val="es-DO" w:eastAsia="es-DO"/>
        </w:rPr>
        <w:t>el ámbito de la enseñanza y el magisterio d</w:t>
      </w:r>
      <w:r w:rsidRPr="00017B6D">
        <w:rPr>
          <w:rFonts w:ascii="Times New Roman" w:eastAsia="Times New Roman" w:hAnsi="Times New Roman" w:cs="Times New Roman"/>
          <w:sz w:val="24"/>
          <w:szCs w:val="24"/>
          <w:lang w:val="es-DO" w:eastAsia="es-DO"/>
        </w:rPr>
        <w:t>ominicano, habiéndose destacado como:</w:t>
      </w:r>
    </w:p>
    <w:p w14:paraId="1B0E3FE1" w14:textId="77777777" w:rsidR="004F2A3F" w:rsidRPr="00017B6D" w:rsidRDefault="004F2A3F" w:rsidP="00017B6D">
      <w:pPr>
        <w:numPr>
          <w:ilvl w:val="0"/>
          <w:numId w:val="13"/>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Maestro.</w:t>
      </w:r>
    </w:p>
    <w:p w14:paraId="0CB55D21" w14:textId="77777777" w:rsidR="004F2A3F" w:rsidRPr="00017B6D" w:rsidRDefault="004F2A3F" w:rsidP="00017B6D">
      <w:pPr>
        <w:numPr>
          <w:ilvl w:val="0"/>
          <w:numId w:val="13"/>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Director de Escuela.</w:t>
      </w:r>
    </w:p>
    <w:p w14:paraId="24C26BEB" w14:textId="77777777" w:rsidR="004F2A3F" w:rsidRPr="00017B6D" w:rsidRDefault="004F2A3F" w:rsidP="00017B6D">
      <w:pPr>
        <w:numPr>
          <w:ilvl w:val="0"/>
          <w:numId w:val="13"/>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Inspector de Educación.</w:t>
      </w:r>
    </w:p>
    <w:p w14:paraId="51B2E14C" w14:textId="77777777" w:rsidR="004F2A3F" w:rsidRDefault="004F2A3F" w:rsidP="00017B6D">
      <w:pPr>
        <w:numPr>
          <w:ilvl w:val="0"/>
          <w:numId w:val="13"/>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Supervisión de Alfabetización de Adultos.</w:t>
      </w:r>
    </w:p>
    <w:p w14:paraId="1066C5EA" w14:textId="77777777" w:rsidR="008976AB" w:rsidRPr="00017B6D" w:rsidRDefault="008976AB" w:rsidP="008976AB">
      <w:pPr>
        <w:shd w:val="clear" w:color="auto" w:fill="FFFFFF"/>
        <w:spacing w:before="100" w:beforeAutospacing="1" w:after="100" w:afterAutospacing="1" w:line="480" w:lineRule="auto"/>
        <w:ind w:left="720" w:right="300"/>
        <w:jc w:val="both"/>
        <w:rPr>
          <w:rFonts w:ascii="Times New Roman" w:eastAsia="Times New Roman" w:hAnsi="Times New Roman" w:cs="Times New Roman"/>
          <w:sz w:val="24"/>
          <w:szCs w:val="24"/>
          <w:lang w:val="es-DO" w:eastAsia="es-DO"/>
        </w:rPr>
      </w:pPr>
    </w:p>
    <w:p w14:paraId="567A1306" w14:textId="5C284833" w:rsidR="004F2A3F"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lastRenderedPageBreak/>
        <w:t>En el año 1949, el profesor Santos, con</w:t>
      </w:r>
      <w:r w:rsidR="008976AB">
        <w:rPr>
          <w:rFonts w:ascii="Times New Roman" w:eastAsia="Times New Roman" w:hAnsi="Times New Roman" w:cs="Times New Roman"/>
          <w:sz w:val="24"/>
          <w:szCs w:val="24"/>
          <w:lang w:val="es-DO" w:eastAsia="es-DO"/>
        </w:rPr>
        <w:t>trae matrimonio con la también m</w:t>
      </w:r>
      <w:r w:rsidRPr="00017B6D">
        <w:rPr>
          <w:rFonts w:ascii="Times New Roman" w:eastAsia="Times New Roman" w:hAnsi="Times New Roman" w:cs="Times New Roman"/>
          <w:sz w:val="24"/>
          <w:szCs w:val="24"/>
          <w:lang w:val="es-DO" w:eastAsia="es-DO"/>
        </w:rPr>
        <w:t xml:space="preserve">aestra Antonia Vargas, </w:t>
      </w:r>
      <w:r w:rsidR="004729FB" w:rsidRPr="00017B6D">
        <w:rPr>
          <w:rFonts w:ascii="Times New Roman" w:eastAsia="Times New Roman" w:hAnsi="Times New Roman" w:cs="Times New Roman"/>
          <w:sz w:val="24"/>
          <w:szCs w:val="24"/>
          <w:lang w:val="es-DO" w:eastAsia="es-DO"/>
        </w:rPr>
        <w:t>mujer dulce y</w:t>
      </w:r>
      <w:r w:rsidRPr="00017B6D">
        <w:rPr>
          <w:rFonts w:ascii="Times New Roman" w:eastAsia="Times New Roman" w:hAnsi="Times New Roman" w:cs="Times New Roman"/>
          <w:sz w:val="24"/>
          <w:szCs w:val="24"/>
          <w:lang w:val="es-DO" w:eastAsia="es-DO"/>
        </w:rPr>
        <w:t xml:space="preserve"> abnegada, con quien alcanza la plenitud de su vida procreando 10 hijos, a los que inician e inculcan una educación familiar que los catapultarían a una zapata de la que emergerían 10 profesionales, 5 de los cuales hoy son también maestros en la cuidad de New York.</w:t>
      </w:r>
    </w:p>
    <w:p w14:paraId="2438B508" w14:textId="77777777" w:rsidR="004F2A3F"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La vida del profesor Santos está marcada profundamente por el desvelo hacia su comunidad, siendo un organizador y fundador en la ciudad de San Francisco de Macorís, de varias entidades tales como:</w:t>
      </w:r>
    </w:p>
    <w:p w14:paraId="2E85C44E" w14:textId="6CFBA874" w:rsidR="004F2A3F" w:rsidRPr="00017B6D" w:rsidRDefault="008976AB" w:rsidP="00017B6D">
      <w:pPr>
        <w:numPr>
          <w:ilvl w:val="0"/>
          <w:numId w:val="14"/>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Pr>
          <w:rFonts w:ascii="Times New Roman" w:eastAsia="Times New Roman" w:hAnsi="Times New Roman" w:cs="Times New Roman"/>
          <w:sz w:val="24"/>
          <w:szCs w:val="24"/>
          <w:lang w:val="es-DO" w:eastAsia="es-DO"/>
        </w:rPr>
        <w:t>Fundador de organizaciones juveniles, de a</w:t>
      </w:r>
      <w:r w:rsidR="004F2A3F" w:rsidRPr="00017B6D">
        <w:rPr>
          <w:rFonts w:ascii="Times New Roman" w:eastAsia="Times New Roman" w:hAnsi="Times New Roman" w:cs="Times New Roman"/>
          <w:sz w:val="24"/>
          <w:szCs w:val="24"/>
          <w:lang w:val="es-DO" w:eastAsia="es-DO"/>
        </w:rPr>
        <w:t>dultos y fundamentalmente de gestión comunitaria, cultural y religiosa.</w:t>
      </w:r>
    </w:p>
    <w:p w14:paraId="5CC8BA5A" w14:textId="77777777" w:rsidR="004F2A3F" w:rsidRPr="00017B6D" w:rsidRDefault="004F2A3F" w:rsidP="00017B6D">
      <w:pPr>
        <w:numPr>
          <w:ilvl w:val="0"/>
          <w:numId w:val="14"/>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Asociación Pro-Mejora de Ayuda Mutua del Sector Norte (S.FM.)</w:t>
      </w:r>
    </w:p>
    <w:p w14:paraId="1BA1FC9E" w14:textId="77777777" w:rsidR="004F2A3F" w:rsidRPr="00017B6D" w:rsidRDefault="004F2A3F" w:rsidP="00017B6D">
      <w:pPr>
        <w:numPr>
          <w:ilvl w:val="0"/>
          <w:numId w:val="14"/>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Asociación Dominicana de Profesores (ADP), regional S.F.M.</w:t>
      </w:r>
    </w:p>
    <w:p w14:paraId="3064FEC9" w14:textId="77777777" w:rsidR="004F2A3F" w:rsidRPr="00017B6D" w:rsidRDefault="004F2A3F" w:rsidP="00017B6D">
      <w:pPr>
        <w:numPr>
          <w:ilvl w:val="0"/>
          <w:numId w:val="14"/>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Cooperativa Nacional de Maestro (COOPNAMA)</w:t>
      </w:r>
    </w:p>
    <w:p w14:paraId="2D8F2024" w14:textId="77777777" w:rsidR="004F2A3F" w:rsidRPr="00017B6D" w:rsidRDefault="004F2A3F" w:rsidP="00017B6D">
      <w:pPr>
        <w:numPr>
          <w:ilvl w:val="0"/>
          <w:numId w:val="14"/>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Legión de María.</w:t>
      </w:r>
    </w:p>
    <w:p w14:paraId="66D0C49E" w14:textId="27E1F6AC" w:rsidR="004F2A3F" w:rsidRPr="00017B6D" w:rsidRDefault="004F2A3F" w:rsidP="00017B6D">
      <w:pPr>
        <w:numPr>
          <w:ilvl w:val="0"/>
          <w:numId w:val="14"/>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 xml:space="preserve">Cursillos de Cristiandad: </w:t>
      </w:r>
      <w:r w:rsidR="00591CC3" w:rsidRPr="00017B6D">
        <w:rPr>
          <w:rFonts w:ascii="Times New Roman" w:eastAsia="Times New Roman" w:hAnsi="Times New Roman" w:cs="Times New Roman"/>
          <w:sz w:val="24"/>
          <w:szCs w:val="24"/>
          <w:lang w:val="es-DO" w:eastAsia="es-DO"/>
        </w:rPr>
        <w:t>ministro</w:t>
      </w:r>
      <w:r w:rsidR="008976AB">
        <w:rPr>
          <w:rFonts w:ascii="Times New Roman" w:eastAsia="Times New Roman" w:hAnsi="Times New Roman" w:cs="Times New Roman"/>
          <w:sz w:val="24"/>
          <w:szCs w:val="24"/>
          <w:lang w:val="es-DO" w:eastAsia="es-DO"/>
        </w:rPr>
        <w:t xml:space="preserve"> e</w:t>
      </w:r>
      <w:r w:rsidRPr="00017B6D">
        <w:rPr>
          <w:rFonts w:ascii="Times New Roman" w:eastAsia="Times New Roman" w:hAnsi="Times New Roman" w:cs="Times New Roman"/>
          <w:sz w:val="24"/>
          <w:szCs w:val="24"/>
          <w:lang w:val="es-DO" w:eastAsia="es-DO"/>
        </w:rPr>
        <w:t>special para la comunión.</w:t>
      </w:r>
    </w:p>
    <w:p w14:paraId="7213BC6F" w14:textId="77777777" w:rsidR="004F2A3F" w:rsidRPr="00017B6D" w:rsidRDefault="004F2A3F" w:rsidP="00017B6D">
      <w:pPr>
        <w:numPr>
          <w:ilvl w:val="0"/>
          <w:numId w:val="14"/>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Miembro del Sagrado Corazón de Jesús.</w:t>
      </w:r>
    </w:p>
    <w:p w14:paraId="7A30E2C2" w14:textId="5E010951" w:rsidR="004F2A3F" w:rsidRPr="00017B6D" w:rsidRDefault="004F2A3F" w:rsidP="00017B6D">
      <w:pPr>
        <w:numPr>
          <w:ilvl w:val="0"/>
          <w:numId w:val="14"/>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Fundador de la hoy Escuela Técnico-Vocacional Aquilino Santos, nominada con su nombre</w:t>
      </w:r>
      <w:r w:rsidR="008976AB">
        <w:rPr>
          <w:rFonts w:ascii="Times New Roman" w:eastAsia="Times New Roman" w:hAnsi="Times New Roman" w:cs="Times New Roman"/>
          <w:sz w:val="24"/>
          <w:szCs w:val="24"/>
          <w:lang w:val="es-DO" w:eastAsia="es-DO"/>
        </w:rPr>
        <w:t xml:space="preserve"> en virtud de su ingente labor m</w:t>
      </w:r>
      <w:r w:rsidRPr="00017B6D">
        <w:rPr>
          <w:rFonts w:ascii="Times New Roman" w:eastAsia="Times New Roman" w:hAnsi="Times New Roman" w:cs="Times New Roman"/>
          <w:sz w:val="24"/>
          <w:szCs w:val="24"/>
          <w:lang w:val="es-DO" w:eastAsia="es-DO"/>
        </w:rPr>
        <w:t>agisterial.</w:t>
      </w:r>
    </w:p>
    <w:p w14:paraId="4078372B" w14:textId="74C0AB13" w:rsidR="004F2A3F"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También dive</w:t>
      </w:r>
      <w:r w:rsidR="008976AB">
        <w:rPr>
          <w:rFonts w:ascii="Times New Roman" w:eastAsia="Times New Roman" w:hAnsi="Times New Roman" w:cs="Times New Roman"/>
          <w:sz w:val="24"/>
          <w:szCs w:val="24"/>
          <w:lang w:val="es-DO" w:eastAsia="es-DO"/>
        </w:rPr>
        <w:t>rsas Instituciones honraron al p</w:t>
      </w:r>
      <w:r w:rsidRPr="00017B6D">
        <w:rPr>
          <w:rFonts w:ascii="Times New Roman" w:eastAsia="Times New Roman" w:hAnsi="Times New Roman" w:cs="Times New Roman"/>
          <w:sz w:val="24"/>
          <w:szCs w:val="24"/>
          <w:lang w:val="es-DO" w:eastAsia="es-DO"/>
        </w:rPr>
        <w:t>rofes</w:t>
      </w:r>
      <w:r w:rsidR="008976AB">
        <w:rPr>
          <w:rFonts w:ascii="Times New Roman" w:eastAsia="Times New Roman" w:hAnsi="Times New Roman" w:cs="Times New Roman"/>
          <w:sz w:val="24"/>
          <w:szCs w:val="24"/>
          <w:lang w:val="es-DO" w:eastAsia="es-DO"/>
        </w:rPr>
        <w:t>or Santos, distinguiéndolo con r</w:t>
      </w:r>
      <w:r w:rsidRPr="00017B6D">
        <w:rPr>
          <w:rFonts w:ascii="Times New Roman" w:eastAsia="Times New Roman" w:hAnsi="Times New Roman" w:cs="Times New Roman"/>
          <w:sz w:val="24"/>
          <w:szCs w:val="24"/>
          <w:lang w:val="es-DO" w:eastAsia="es-DO"/>
        </w:rPr>
        <w:t>econocimientos y pergaminos, recibiendo de:</w:t>
      </w:r>
    </w:p>
    <w:p w14:paraId="5EE94EDA" w14:textId="734712B7" w:rsidR="004F2A3F" w:rsidRPr="00017B6D" w:rsidRDefault="008976AB" w:rsidP="00017B6D">
      <w:pPr>
        <w:numPr>
          <w:ilvl w:val="0"/>
          <w:numId w:val="15"/>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Pr>
          <w:rFonts w:ascii="Times New Roman" w:eastAsia="Times New Roman" w:hAnsi="Times New Roman" w:cs="Times New Roman"/>
          <w:sz w:val="24"/>
          <w:szCs w:val="24"/>
          <w:lang w:val="es-DO" w:eastAsia="es-DO"/>
        </w:rPr>
        <w:t xml:space="preserve">Asociación Dominicana de Profesores </w:t>
      </w:r>
      <w:r w:rsidR="004F2A3F" w:rsidRPr="00017B6D">
        <w:rPr>
          <w:rFonts w:ascii="Times New Roman" w:eastAsia="Times New Roman" w:hAnsi="Times New Roman" w:cs="Times New Roman"/>
          <w:sz w:val="24"/>
          <w:szCs w:val="24"/>
          <w:lang w:val="es-DO" w:eastAsia="es-DO"/>
        </w:rPr>
        <w:t>(ADP</w:t>
      </w:r>
      <w:r w:rsidR="004729FB" w:rsidRPr="00017B6D">
        <w:rPr>
          <w:rFonts w:ascii="Times New Roman" w:eastAsia="Times New Roman" w:hAnsi="Times New Roman" w:cs="Times New Roman"/>
          <w:sz w:val="24"/>
          <w:szCs w:val="24"/>
          <w:lang w:val="es-DO" w:eastAsia="es-DO"/>
        </w:rPr>
        <w:t>):</w:t>
      </w:r>
      <w:r w:rsidR="004F2A3F" w:rsidRPr="00017B6D">
        <w:rPr>
          <w:rFonts w:ascii="Times New Roman" w:eastAsia="Times New Roman" w:hAnsi="Times New Roman" w:cs="Times New Roman"/>
          <w:sz w:val="24"/>
          <w:szCs w:val="24"/>
          <w:lang w:val="es-DO" w:eastAsia="es-DO"/>
        </w:rPr>
        <w:t xml:space="preserve"> por su entrega</w:t>
      </w:r>
    </w:p>
    <w:p w14:paraId="3782E00E" w14:textId="7BDACBC4" w:rsidR="004F2A3F" w:rsidRPr="00017B6D" w:rsidRDefault="004F2A3F" w:rsidP="00017B6D">
      <w:pPr>
        <w:numPr>
          <w:ilvl w:val="0"/>
          <w:numId w:val="15"/>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 xml:space="preserve">Secretaria de Estado de Educación (hoy Ministerio): Reconocimiento a sus </w:t>
      </w:r>
      <w:r w:rsidR="00591CC3" w:rsidRPr="00017B6D">
        <w:rPr>
          <w:rFonts w:ascii="Times New Roman" w:eastAsia="Times New Roman" w:hAnsi="Times New Roman" w:cs="Times New Roman"/>
          <w:sz w:val="24"/>
          <w:szCs w:val="24"/>
          <w:lang w:val="es-DO" w:eastAsia="es-DO"/>
        </w:rPr>
        <w:t>Méritos</w:t>
      </w:r>
      <w:r w:rsidRPr="00017B6D">
        <w:rPr>
          <w:rFonts w:ascii="Times New Roman" w:eastAsia="Times New Roman" w:hAnsi="Times New Roman" w:cs="Times New Roman"/>
          <w:sz w:val="24"/>
          <w:szCs w:val="24"/>
          <w:lang w:val="es-DO" w:eastAsia="es-DO"/>
        </w:rPr>
        <w:t>.</w:t>
      </w:r>
    </w:p>
    <w:p w14:paraId="32DA5147" w14:textId="1BA6316E" w:rsidR="004F2A3F" w:rsidRPr="00017B6D" w:rsidRDefault="008976AB" w:rsidP="008976AB">
      <w:pPr>
        <w:shd w:val="clear" w:color="auto" w:fill="FFFFFF"/>
        <w:spacing w:before="100" w:beforeAutospacing="1" w:after="100" w:afterAutospacing="1" w:line="480" w:lineRule="auto"/>
        <w:ind w:left="720" w:right="300"/>
        <w:jc w:val="both"/>
        <w:rPr>
          <w:rFonts w:ascii="Times New Roman" w:eastAsia="Times New Roman" w:hAnsi="Times New Roman" w:cs="Times New Roman"/>
          <w:sz w:val="24"/>
          <w:szCs w:val="24"/>
          <w:lang w:val="es-DO" w:eastAsia="es-DO"/>
        </w:rPr>
      </w:pPr>
      <w:r>
        <w:rPr>
          <w:rFonts w:ascii="Times New Roman" w:eastAsia="Times New Roman" w:hAnsi="Times New Roman" w:cs="Times New Roman"/>
          <w:sz w:val="24"/>
          <w:szCs w:val="24"/>
          <w:lang w:val="es-DO" w:eastAsia="es-DO"/>
        </w:rPr>
        <w:lastRenderedPageBreak/>
        <w:t>Universidad Autónoma de Santo Domingo (</w:t>
      </w:r>
      <w:r w:rsidR="004F2A3F" w:rsidRPr="00017B6D">
        <w:rPr>
          <w:rFonts w:ascii="Times New Roman" w:eastAsia="Times New Roman" w:hAnsi="Times New Roman" w:cs="Times New Roman"/>
          <w:sz w:val="24"/>
          <w:szCs w:val="24"/>
          <w:lang w:val="es-DO" w:eastAsia="es-DO"/>
        </w:rPr>
        <w:t>UASD</w:t>
      </w:r>
      <w:r>
        <w:rPr>
          <w:rFonts w:ascii="Times New Roman" w:eastAsia="Times New Roman" w:hAnsi="Times New Roman" w:cs="Times New Roman"/>
          <w:sz w:val="24"/>
          <w:szCs w:val="24"/>
          <w:lang w:val="es-DO" w:eastAsia="es-DO"/>
        </w:rPr>
        <w:t>)</w:t>
      </w:r>
      <w:r w:rsidR="004F2A3F" w:rsidRPr="00017B6D">
        <w:rPr>
          <w:rFonts w:ascii="Times New Roman" w:eastAsia="Times New Roman" w:hAnsi="Times New Roman" w:cs="Times New Roman"/>
          <w:sz w:val="24"/>
          <w:szCs w:val="24"/>
          <w:lang w:val="es-DO" w:eastAsia="es-DO"/>
        </w:rPr>
        <w:t xml:space="preserve">: Reconocimiento al </w:t>
      </w:r>
      <w:r w:rsidR="00591CC3" w:rsidRPr="00017B6D">
        <w:rPr>
          <w:rFonts w:ascii="Times New Roman" w:eastAsia="Times New Roman" w:hAnsi="Times New Roman" w:cs="Times New Roman"/>
          <w:sz w:val="24"/>
          <w:szCs w:val="24"/>
          <w:lang w:val="es-DO" w:eastAsia="es-DO"/>
        </w:rPr>
        <w:t>Mérito</w:t>
      </w:r>
      <w:r w:rsidR="004F2A3F" w:rsidRPr="00017B6D">
        <w:rPr>
          <w:rFonts w:ascii="Times New Roman" w:eastAsia="Times New Roman" w:hAnsi="Times New Roman" w:cs="Times New Roman"/>
          <w:sz w:val="24"/>
          <w:szCs w:val="24"/>
          <w:lang w:val="es-DO" w:eastAsia="es-DO"/>
        </w:rPr>
        <w:t>.</w:t>
      </w:r>
    </w:p>
    <w:p w14:paraId="7C6CE29C" w14:textId="1D10F1FB" w:rsidR="004F2A3F" w:rsidRPr="00017B6D" w:rsidRDefault="004F2A3F" w:rsidP="00017B6D">
      <w:pPr>
        <w:numPr>
          <w:ilvl w:val="0"/>
          <w:numId w:val="15"/>
        </w:numPr>
        <w:shd w:val="clear" w:color="auto" w:fill="FFFFFF"/>
        <w:spacing w:before="100" w:beforeAutospacing="1" w:after="100" w:afterAutospacing="1" w:line="480" w:lineRule="auto"/>
        <w:ind w:right="300"/>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Escuela Técnic</w:t>
      </w:r>
      <w:r w:rsidR="008976AB">
        <w:rPr>
          <w:rFonts w:ascii="Times New Roman" w:eastAsia="Times New Roman" w:hAnsi="Times New Roman" w:cs="Times New Roman"/>
          <w:sz w:val="24"/>
          <w:szCs w:val="24"/>
          <w:lang w:val="es-DO" w:eastAsia="es-DO"/>
        </w:rPr>
        <w:t>o –Vocacional Aquilino Santos: símbolo de abnegación y sacrificio del magisterio n</w:t>
      </w:r>
      <w:r w:rsidRPr="00017B6D">
        <w:rPr>
          <w:rFonts w:ascii="Times New Roman" w:eastAsia="Times New Roman" w:hAnsi="Times New Roman" w:cs="Times New Roman"/>
          <w:sz w:val="24"/>
          <w:szCs w:val="24"/>
          <w:lang w:val="es-DO" w:eastAsia="es-DO"/>
        </w:rPr>
        <w:t>acional.</w:t>
      </w:r>
    </w:p>
    <w:p w14:paraId="763FBB03" w14:textId="4698089D" w:rsidR="004F2A3F" w:rsidRPr="00017B6D" w:rsidRDefault="004F2A3F" w:rsidP="00017B6D">
      <w:pPr>
        <w:shd w:val="clear" w:color="auto" w:fill="FFFFFF"/>
        <w:spacing w:after="198" w:line="480" w:lineRule="auto"/>
        <w:jc w:val="both"/>
        <w:rPr>
          <w:rFonts w:ascii="Times New Roman" w:eastAsia="Times New Roman" w:hAnsi="Times New Roman" w:cs="Times New Roman"/>
          <w:sz w:val="24"/>
          <w:szCs w:val="24"/>
          <w:lang w:val="es-DO" w:eastAsia="es-DO"/>
        </w:rPr>
      </w:pPr>
      <w:r w:rsidRPr="00017B6D">
        <w:rPr>
          <w:rFonts w:ascii="Times New Roman" w:eastAsia="Times New Roman" w:hAnsi="Times New Roman" w:cs="Times New Roman"/>
          <w:sz w:val="24"/>
          <w:szCs w:val="24"/>
          <w:lang w:val="es-DO" w:eastAsia="es-DO"/>
        </w:rPr>
        <w:t xml:space="preserve">Murió en la </w:t>
      </w:r>
      <w:r w:rsidR="008976AB">
        <w:rPr>
          <w:rFonts w:ascii="Times New Roman" w:eastAsia="Times New Roman" w:hAnsi="Times New Roman" w:cs="Times New Roman"/>
          <w:sz w:val="24"/>
          <w:szCs w:val="24"/>
          <w:lang w:val="es-DO" w:eastAsia="es-DO"/>
        </w:rPr>
        <w:t>ciudad de New York (EE.UU.), e</w:t>
      </w:r>
      <w:r w:rsidRPr="00017B6D">
        <w:rPr>
          <w:rFonts w:ascii="Times New Roman" w:eastAsia="Times New Roman" w:hAnsi="Times New Roman" w:cs="Times New Roman"/>
          <w:sz w:val="24"/>
          <w:szCs w:val="24"/>
          <w:lang w:val="es-DO" w:eastAsia="es-DO"/>
        </w:rPr>
        <w:t>L 16 de julio del año 1994.</w:t>
      </w:r>
    </w:p>
    <w:p w14:paraId="5B823FEF" w14:textId="6422C334" w:rsidR="004F2A3F" w:rsidRPr="00017B6D" w:rsidRDefault="004729FB" w:rsidP="00017B6D">
      <w:pPr>
        <w:spacing w:after="0" w:line="480" w:lineRule="auto"/>
        <w:rPr>
          <w:rFonts w:ascii="Times New Roman" w:eastAsia="Times New Roman" w:hAnsi="Times New Roman" w:cs="Times New Roman"/>
          <w:sz w:val="24"/>
          <w:szCs w:val="24"/>
          <w:lang w:val="es-DO" w:eastAsia="es-ES"/>
        </w:rPr>
      </w:pPr>
      <w:r w:rsidRPr="00017B6D">
        <w:rPr>
          <w:rFonts w:ascii="Times New Roman" w:eastAsia="Times New Roman" w:hAnsi="Times New Roman" w:cs="Times New Roman"/>
          <w:sz w:val="24"/>
          <w:szCs w:val="24"/>
          <w:lang w:val="es-DO" w:eastAsia="es-ES"/>
        </w:rPr>
        <w:t xml:space="preserve">Actualmente </w:t>
      </w:r>
      <w:r w:rsidR="009B6788" w:rsidRPr="00017B6D">
        <w:rPr>
          <w:rFonts w:ascii="Times New Roman" w:eastAsia="Times New Roman" w:hAnsi="Times New Roman" w:cs="Times New Roman"/>
          <w:sz w:val="24"/>
          <w:szCs w:val="24"/>
          <w:lang w:val="es-DO" w:eastAsia="es-ES"/>
        </w:rPr>
        <w:t>aportamos</w:t>
      </w:r>
      <w:r w:rsidRPr="00017B6D">
        <w:rPr>
          <w:rFonts w:ascii="Times New Roman" w:eastAsia="Times New Roman" w:hAnsi="Times New Roman" w:cs="Times New Roman"/>
          <w:sz w:val="24"/>
          <w:szCs w:val="24"/>
          <w:lang w:val="es-DO" w:eastAsia="es-ES"/>
        </w:rPr>
        <w:t xml:space="preserve"> a la sociedad</w:t>
      </w:r>
      <w:r w:rsidR="009B6788" w:rsidRPr="00017B6D">
        <w:rPr>
          <w:rFonts w:ascii="Times New Roman" w:eastAsia="Times New Roman" w:hAnsi="Times New Roman" w:cs="Times New Roman"/>
          <w:sz w:val="24"/>
          <w:szCs w:val="24"/>
          <w:lang w:val="es-DO" w:eastAsia="es-ES"/>
        </w:rPr>
        <w:t xml:space="preserve"> bachilleres técnicos profesionales de alta calidad y competencias. Veamos en el siguiente párrafo</w:t>
      </w:r>
      <w:r w:rsidR="005A2D51" w:rsidRPr="00017B6D">
        <w:rPr>
          <w:rFonts w:ascii="Times New Roman" w:eastAsia="Times New Roman" w:hAnsi="Times New Roman" w:cs="Times New Roman"/>
          <w:sz w:val="24"/>
          <w:szCs w:val="24"/>
          <w:lang w:val="es-DO" w:eastAsia="es-ES"/>
        </w:rPr>
        <w:t xml:space="preserve"> que habla </w:t>
      </w:r>
      <w:r w:rsidR="00591CC3" w:rsidRPr="00017B6D">
        <w:rPr>
          <w:rFonts w:ascii="Times New Roman" w:eastAsia="Times New Roman" w:hAnsi="Times New Roman" w:cs="Times New Roman"/>
          <w:sz w:val="24"/>
          <w:szCs w:val="24"/>
          <w:lang w:val="es-DO" w:eastAsia="es-ES"/>
        </w:rPr>
        <w:t>de nuestra</w:t>
      </w:r>
      <w:r w:rsidR="009B6788" w:rsidRPr="00017B6D">
        <w:rPr>
          <w:rFonts w:ascii="Times New Roman" w:eastAsia="Times New Roman" w:hAnsi="Times New Roman" w:cs="Times New Roman"/>
          <w:sz w:val="24"/>
          <w:szCs w:val="24"/>
          <w:lang w:val="es-DO" w:eastAsia="es-ES"/>
        </w:rPr>
        <w:t xml:space="preserve"> oferta curricular.   </w:t>
      </w:r>
      <w:r w:rsidRPr="00017B6D">
        <w:rPr>
          <w:rFonts w:ascii="Times New Roman" w:eastAsia="Times New Roman" w:hAnsi="Times New Roman" w:cs="Times New Roman"/>
          <w:sz w:val="24"/>
          <w:szCs w:val="24"/>
          <w:lang w:val="es-DO" w:eastAsia="es-ES"/>
        </w:rPr>
        <w:t xml:space="preserve"> </w:t>
      </w:r>
    </w:p>
    <w:p w14:paraId="49A6FD99" w14:textId="77777777" w:rsidR="009B6788" w:rsidRPr="00017B6D" w:rsidRDefault="009B6788" w:rsidP="00017B6D">
      <w:pPr>
        <w:spacing w:after="0" w:line="480" w:lineRule="auto"/>
        <w:rPr>
          <w:rFonts w:ascii="Times New Roman" w:eastAsia="Times New Roman" w:hAnsi="Times New Roman" w:cs="Times New Roman"/>
          <w:b/>
          <w:bCs/>
          <w:sz w:val="24"/>
          <w:szCs w:val="24"/>
          <w:lang w:val="es-DO" w:eastAsia="es-ES"/>
        </w:rPr>
      </w:pPr>
    </w:p>
    <w:p w14:paraId="338F232D" w14:textId="05D36CBB" w:rsidR="009B6788" w:rsidRPr="00017B6D" w:rsidRDefault="009B6788" w:rsidP="00017B6D">
      <w:pPr>
        <w:spacing w:line="480" w:lineRule="auto"/>
        <w:jc w:val="both"/>
        <w:rPr>
          <w:rFonts w:ascii="Times New Roman" w:hAnsi="Times New Roman" w:cs="Times New Roman"/>
          <w:sz w:val="24"/>
          <w:szCs w:val="24"/>
        </w:rPr>
      </w:pPr>
      <w:r w:rsidRPr="00017B6D">
        <w:rPr>
          <w:rFonts w:ascii="Times New Roman" w:hAnsi="Times New Roman" w:cs="Times New Roman"/>
          <w:sz w:val="24"/>
          <w:szCs w:val="24"/>
        </w:rPr>
        <w:t xml:space="preserve">Nuestra oferta curricular es </w:t>
      </w:r>
      <w:r w:rsidR="005A2D51" w:rsidRPr="00017B6D">
        <w:rPr>
          <w:rFonts w:ascii="Times New Roman" w:hAnsi="Times New Roman" w:cs="Times New Roman"/>
          <w:sz w:val="24"/>
          <w:szCs w:val="24"/>
        </w:rPr>
        <w:t>de</w:t>
      </w:r>
      <w:r w:rsidRPr="00017B6D">
        <w:rPr>
          <w:rFonts w:ascii="Times New Roman" w:hAnsi="Times New Roman" w:cs="Times New Roman"/>
          <w:sz w:val="24"/>
          <w:szCs w:val="24"/>
        </w:rPr>
        <w:t xml:space="preserve"> alta prioridad para nuestro municipio, al punto que establecemos la diferencia con la modalidad académica, por eso, pertenece</w:t>
      </w:r>
      <w:r w:rsidR="008976AB">
        <w:rPr>
          <w:rFonts w:ascii="Times New Roman" w:hAnsi="Times New Roman" w:cs="Times New Roman"/>
          <w:sz w:val="24"/>
          <w:szCs w:val="24"/>
        </w:rPr>
        <w:t>mos a la educación secundaria, Segundo Ciclo como M</w:t>
      </w:r>
      <w:r w:rsidRPr="00017B6D">
        <w:rPr>
          <w:rFonts w:ascii="Times New Roman" w:hAnsi="Times New Roman" w:cs="Times New Roman"/>
          <w:sz w:val="24"/>
          <w:szCs w:val="24"/>
        </w:rPr>
        <w:t>odalidad Técnico Profesional, donde formamos técnicos para la vida.</w:t>
      </w:r>
    </w:p>
    <w:p w14:paraId="154537E3" w14:textId="77777777" w:rsidR="009B6788" w:rsidRPr="00017B6D" w:rsidRDefault="009B6788" w:rsidP="009B6788">
      <w:pPr>
        <w:spacing w:line="480" w:lineRule="auto"/>
        <w:jc w:val="both"/>
        <w:rPr>
          <w:rFonts w:ascii="Times New Roman" w:hAnsi="Times New Roman" w:cs="Times New Roman"/>
          <w:bCs/>
          <w:iCs/>
          <w:sz w:val="24"/>
          <w:szCs w:val="24"/>
        </w:rPr>
      </w:pPr>
      <w:r w:rsidRPr="00017B6D">
        <w:rPr>
          <w:rFonts w:ascii="Times New Roman" w:hAnsi="Times New Roman" w:cs="Times New Roman"/>
          <w:bCs/>
          <w:iCs/>
          <w:sz w:val="24"/>
          <w:szCs w:val="24"/>
        </w:rPr>
        <w:t xml:space="preserve">La oferta que tenemos dentro de la educacion técnico profesional son las siguientes. Ofertamos cinco familias y siete títulos en la modalidad técnico profesional como se muestra a continuación. </w:t>
      </w:r>
    </w:p>
    <w:p w14:paraId="41FB8591" w14:textId="77777777" w:rsidR="009B6788" w:rsidRPr="008976AB" w:rsidRDefault="009B6788" w:rsidP="009B6788">
      <w:pPr>
        <w:spacing w:line="360" w:lineRule="auto"/>
        <w:rPr>
          <w:rStyle w:val="Textoennegrita"/>
          <w:rFonts w:ascii="Times New Roman" w:hAnsi="Times New Roman" w:cs="Times New Roman"/>
          <w:sz w:val="24"/>
          <w:szCs w:val="24"/>
        </w:rPr>
      </w:pPr>
      <w:r w:rsidRPr="008976AB">
        <w:rPr>
          <w:rStyle w:val="Textoennegrita"/>
          <w:rFonts w:ascii="Times New Roman" w:hAnsi="Times New Roman" w:cs="Times New Roman"/>
          <w:sz w:val="24"/>
          <w:szCs w:val="24"/>
        </w:rPr>
        <w:t>1. Familia Profesional Informática y Comunicaciones</w:t>
      </w:r>
    </w:p>
    <w:p w14:paraId="693FD87A" w14:textId="77777777" w:rsidR="009B6788" w:rsidRPr="008976AB" w:rsidRDefault="009B6788" w:rsidP="009B6788">
      <w:pPr>
        <w:spacing w:line="360" w:lineRule="auto"/>
        <w:rPr>
          <w:rFonts w:ascii="Times New Roman" w:hAnsi="Times New Roman" w:cs="Times New Roman"/>
          <w:sz w:val="24"/>
          <w:szCs w:val="24"/>
        </w:rPr>
      </w:pPr>
      <w:r w:rsidRPr="008976AB">
        <w:rPr>
          <w:rFonts w:ascii="Times New Roman" w:hAnsi="Times New Roman" w:cs="Times New Roman"/>
          <w:sz w:val="24"/>
          <w:szCs w:val="24"/>
        </w:rPr>
        <w:t>Títulos:</w:t>
      </w:r>
    </w:p>
    <w:p w14:paraId="5160A120" w14:textId="77777777" w:rsidR="009B6788" w:rsidRPr="008976AB" w:rsidRDefault="009B6788" w:rsidP="005A2D51">
      <w:pPr>
        <w:pStyle w:val="Prrafodelista"/>
        <w:numPr>
          <w:ilvl w:val="0"/>
          <w:numId w:val="16"/>
        </w:numPr>
        <w:spacing w:line="360" w:lineRule="auto"/>
        <w:rPr>
          <w:rFonts w:ascii="Times New Roman" w:hAnsi="Times New Roman" w:cs="Times New Roman"/>
          <w:sz w:val="24"/>
          <w:szCs w:val="24"/>
        </w:rPr>
      </w:pPr>
      <w:r w:rsidRPr="008976AB">
        <w:rPr>
          <w:rFonts w:ascii="Times New Roman" w:hAnsi="Times New Roman" w:cs="Times New Roman"/>
          <w:sz w:val="24"/>
          <w:szCs w:val="24"/>
        </w:rPr>
        <w:t>Desarrollo y administración de aplicaciones informáticas</w:t>
      </w:r>
    </w:p>
    <w:p w14:paraId="03123C8B" w14:textId="0953D7B2" w:rsidR="009B6788" w:rsidRPr="008976AB" w:rsidRDefault="008976AB" w:rsidP="005A2D51">
      <w:pPr>
        <w:pStyle w:val="Prrafodelista"/>
        <w:numPr>
          <w:ilvl w:val="0"/>
          <w:numId w:val="16"/>
        </w:numPr>
        <w:spacing w:line="360" w:lineRule="auto"/>
        <w:rPr>
          <w:rStyle w:val="Textoennegrita"/>
          <w:rFonts w:ascii="Times New Roman" w:hAnsi="Times New Roman" w:cs="Times New Roman"/>
          <w:b w:val="0"/>
          <w:bCs w:val="0"/>
          <w:sz w:val="24"/>
          <w:szCs w:val="24"/>
        </w:rPr>
      </w:pPr>
      <w:r>
        <w:rPr>
          <w:rFonts w:ascii="Times New Roman" w:hAnsi="Times New Roman" w:cs="Times New Roman"/>
          <w:sz w:val="24"/>
          <w:szCs w:val="24"/>
        </w:rPr>
        <w:t>Soporte de redes y sistemas i</w:t>
      </w:r>
      <w:r w:rsidR="009B6788" w:rsidRPr="008976AB">
        <w:rPr>
          <w:rFonts w:ascii="Times New Roman" w:hAnsi="Times New Roman" w:cs="Times New Roman"/>
          <w:sz w:val="24"/>
          <w:szCs w:val="24"/>
        </w:rPr>
        <w:t>nformáticos</w:t>
      </w:r>
    </w:p>
    <w:p w14:paraId="6DA953E5" w14:textId="77777777" w:rsidR="009B6788" w:rsidRPr="008976AB" w:rsidRDefault="009B6788" w:rsidP="009B6788">
      <w:pPr>
        <w:spacing w:line="360" w:lineRule="auto"/>
        <w:rPr>
          <w:rStyle w:val="Textoennegrita"/>
          <w:rFonts w:ascii="Times New Roman" w:hAnsi="Times New Roman" w:cs="Times New Roman"/>
          <w:sz w:val="24"/>
          <w:szCs w:val="24"/>
        </w:rPr>
      </w:pPr>
      <w:r w:rsidRPr="008976AB">
        <w:rPr>
          <w:rStyle w:val="Textoennegrita"/>
          <w:rFonts w:ascii="Times New Roman" w:hAnsi="Times New Roman" w:cs="Times New Roman"/>
          <w:sz w:val="24"/>
          <w:szCs w:val="24"/>
        </w:rPr>
        <w:t>2. Familia Profesional Fabricación, Instalación y Mantenimiento</w:t>
      </w:r>
    </w:p>
    <w:p w14:paraId="14046943" w14:textId="71667E87" w:rsidR="009B6788" w:rsidRPr="008976AB" w:rsidRDefault="00486798" w:rsidP="005A2D51">
      <w:pPr>
        <w:pStyle w:val="Prrafodelista"/>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Título: Electromecánica de v</w:t>
      </w:r>
      <w:r w:rsidR="009B6788" w:rsidRPr="008976AB">
        <w:rPr>
          <w:rFonts w:ascii="Times New Roman" w:hAnsi="Times New Roman" w:cs="Times New Roman"/>
          <w:sz w:val="24"/>
          <w:szCs w:val="24"/>
        </w:rPr>
        <w:t>ehículos</w:t>
      </w:r>
    </w:p>
    <w:p w14:paraId="0846FD7E" w14:textId="77777777" w:rsidR="009B6788" w:rsidRPr="008976AB" w:rsidRDefault="009B6788" w:rsidP="009B6788">
      <w:pPr>
        <w:spacing w:line="360" w:lineRule="auto"/>
        <w:rPr>
          <w:rStyle w:val="Textoennegrita"/>
          <w:rFonts w:ascii="Times New Roman" w:hAnsi="Times New Roman" w:cs="Times New Roman"/>
          <w:sz w:val="24"/>
          <w:szCs w:val="24"/>
        </w:rPr>
      </w:pPr>
      <w:r w:rsidRPr="008976AB">
        <w:rPr>
          <w:rStyle w:val="Textoennegrita"/>
          <w:rFonts w:ascii="Times New Roman" w:hAnsi="Times New Roman" w:cs="Times New Roman"/>
          <w:sz w:val="24"/>
          <w:szCs w:val="24"/>
        </w:rPr>
        <w:t>3. Familia Profesional Administración y Comercio</w:t>
      </w:r>
    </w:p>
    <w:p w14:paraId="26778F8F" w14:textId="77777777" w:rsidR="009B6788" w:rsidRPr="008976AB" w:rsidRDefault="009B6788" w:rsidP="009B6788">
      <w:pPr>
        <w:spacing w:line="360" w:lineRule="auto"/>
        <w:rPr>
          <w:rFonts w:ascii="Times New Roman" w:hAnsi="Times New Roman" w:cs="Times New Roman"/>
          <w:sz w:val="24"/>
          <w:szCs w:val="24"/>
        </w:rPr>
      </w:pPr>
      <w:r w:rsidRPr="008976AB">
        <w:rPr>
          <w:rFonts w:ascii="Times New Roman" w:hAnsi="Times New Roman" w:cs="Times New Roman"/>
          <w:sz w:val="24"/>
          <w:szCs w:val="24"/>
        </w:rPr>
        <w:t xml:space="preserve">Títulos: </w:t>
      </w:r>
    </w:p>
    <w:p w14:paraId="79C111B0" w14:textId="46EEBE73" w:rsidR="009B6788" w:rsidRPr="008976AB" w:rsidRDefault="009B6788" w:rsidP="009B6788">
      <w:pPr>
        <w:pStyle w:val="Prrafodelista"/>
        <w:numPr>
          <w:ilvl w:val="0"/>
          <w:numId w:val="18"/>
        </w:numPr>
        <w:spacing w:line="360" w:lineRule="auto"/>
        <w:rPr>
          <w:rFonts w:ascii="Times New Roman" w:hAnsi="Times New Roman" w:cs="Times New Roman"/>
          <w:sz w:val="24"/>
          <w:szCs w:val="24"/>
        </w:rPr>
      </w:pPr>
      <w:r w:rsidRPr="008976AB">
        <w:rPr>
          <w:rFonts w:ascii="Times New Roman" w:hAnsi="Times New Roman" w:cs="Times New Roman"/>
          <w:sz w:val="24"/>
          <w:szCs w:val="24"/>
        </w:rPr>
        <w:t xml:space="preserve">Gestión </w:t>
      </w:r>
      <w:r w:rsidR="00486798">
        <w:rPr>
          <w:rFonts w:ascii="Times New Roman" w:hAnsi="Times New Roman" w:cs="Times New Roman"/>
          <w:sz w:val="24"/>
          <w:szCs w:val="24"/>
        </w:rPr>
        <w:t>administrativa y t</w:t>
      </w:r>
      <w:r w:rsidRPr="008976AB">
        <w:rPr>
          <w:rFonts w:ascii="Times New Roman" w:hAnsi="Times New Roman" w:cs="Times New Roman"/>
          <w:sz w:val="24"/>
          <w:szCs w:val="24"/>
        </w:rPr>
        <w:t>ributaria.</w:t>
      </w:r>
    </w:p>
    <w:p w14:paraId="7ED0772F" w14:textId="77777777" w:rsidR="009B6788" w:rsidRPr="008976AB" w:rsidRDefault="009B6788" w:rsidP="009B6788">
      <w:pPr>
        <w:spacing w:line="360" w:lineRule="auto"/>
        <w:rPr>
          <w:rStyle w:val="Textoennegrita"/>
          <w:rFonts w:ascii="Times New Roman" w:hAnsi="Times New Roman" w:cs="Times New Roman"/>
          <w:sz w:val="24"/>
          <w:szCs w:val="24"/>
        </w:rPr>
      </w:pPr>
      <w:r w:rsidRPr="008976AB">
        <w:rPr>
          <w:rStyle w:val="Textoennegrita"/>
          <w:rFonts w:ascii="Times New Roman" w:hAnsi="Times New Roman" w:cs="Times New Roman"/>
          <w:sz w:val="24"/>
          <w:szCs w:val="24"/>
        </w:rPr>
        <w:lastRenderedPageBreak/>
        <w:t>4. Familia Profesional Madera y Muebles</w:t>
      </w:r>
    </w:p>
    <w:p w14:paraId="0616BA55" w14:textId="77777777" w:rsidR="005A2D51" w:rsidRPr="008976AB" w:rsidRDefault="009B6788" w:rsidP="009B6788">
      <w:pPr>
        <w:spacing w:line="360" w:lineRule="auto"/>
        <w:rPr>
          <w:rFonts w:ascii="Times New Roman" w:hAnsi="Times New Roman" w:cs="Times New Roman"/>
          <w:sz w:val="24"/>
          <w:szCs w:val="24"/>
        </w:rPr>
      </w:pPr>
      <w:r w:rsidRPr="008976AB">
        <w:rPr>
          <w:rFonts w:ascii="Times New Roman" w:hAnsi="Times New Roman" w:cs="Times New Roman"/>
          <w:sz w:val="24"/>
          <w:szCs w:val="24"/>
        </w:rPr>
        <w:t xml:space="preserve">Título: </w:t>
      </w:r>
    </w:p>
    <w:p w14:paraId="1E7935CB" w14:textId="00B4E8BB" w:rsidR="009B6788" w:rsidRPr="008976AB" w:rsidRDefault="00486798" w:rsidP="005A2D51">
      <w:pPr>
        <w:pStyle w:val="Prrafodelista"/>
        <w:numPr>
          <w:ilvl w:val="0"/>
          <w:numId w:val="19"/>
        </w:numPr>
        <w:spacing w:line="360" w:lineRule="auto"/>
        <w:rPr>
          <w:rFonts w:ascii="Times New Roman" w:hAnsi="Times New Roman" w:cs="Times New Roman"/>
          <w:sz w:val="24"/>
          <w:szCs w:val="24"/>
          <w:shd w:val="clear" w:color="auto" w:fill="D9EDED"/>
        </w:rPr>
      </w:pPr>
      <w:r>
        <w:rPr>
          <w:rFonts w:ascii="Times New Roman" w:hAnsi="Times New Roman" w:cs="Times New Roman"/>
          <w:sz w:val="24"/>
          <w:szCs w:val="24"/>
        </w:rPr>
        <w:t>Muebles y estructuras de m</w:t>
      </w:r>
      <w:r w:rsidR="009B6788" w:rsidRPr="008976AB">
        <w:rPr>
          <w:rFonts w:ascii="Times New Roman" w:hAnsi="Times New Roman" w:cs="Times New Roman"/>
          <w:sz w:val="24"/>
          <w:szCs w:val="24"/>
        </w:rPr>
        <w:t xml:space="preserve">adera </w:t>
      </w:r>
    </w:p>
    <w:p w14:paraId="2B117FFE" w14:textId="77777777" w:rsidR="009B6788" w:rsidRPr="008976AB" w:rsidRDefault="009B6788" w:rsidP="009B6788">
      <w:pPr>
        <w:spacing w:line="360" w:lineRule="auto"/>
        <w:rPr>
          <w:rStyle w:val="Textoennegrita"/>
          <w:rFonts w:ascii="Times New Roman" w:hAnsi="Times New Roman" w:cs="Times New Roman"/>
          <w:sz w:val="24"/>
          <w:szCs w:val="24"/>
        </w:rPr>
      </w:pPr>
      <w:r w:rsidRPr="008976AB">
        <w:rPr>
          <w:rStyle w:val="Textoennegrita"/>
          <w:rFonts w:ascii="Times New Roman" w:hAnsi="Times New Roman" w:cs="Times New Roman"/>
          <w:sz w:val="24"/>
          <w:szCs w:val="24"/>
        </w:rPr>
        <w:t> 5. Familia Profesional Electricidad y Electrónica</w:t>
      </w:r>
    </w:p>
    <w:p w14:paraId="5968058B" w14:textId="77777777" w:rsidR="009B6788" w:rsidRPr="008976AB" w:rsidRDefault="009B6788" w:rsidP="009B6788">
      <w:pPr>
        <w:spacing w:line="360" w:lineRule="auto"/>
        <w:rPr>
          <w:rFonts w:ascii="Times New Roman" w:hAnsi="Times New Roman" w:cs="Times New Roman"/>
          <w:sz w:val="24"/>
          <w:szCs w:val="24"/>
        </w:rPr>
      </w:pPr>
      <w:r w:rsidRPr="008976AB">
        <w:rPr>
          <w:rFonts w:ascii="Times New Roman" w:hAnsi="Times New Roman" w:cs="Times New Roman"/>
          <w:sz w:val="24"/>
          <w:szCs w:val="24"/>
        </w:rPr>
        <w:t xml:space="preserve">Títulos: </w:t>
      </w:r>
    </w:p>
    <w:p w14:paraId="06A99046" w14:textId="3B2879E0" w:rsidR="009B6788" w:rsidRPr="008976AB" w:rsidRDefault="00486798" w:rsidP="005A2D51">
      <w:pPr>
        <w:pStyle w:val="Prrafodelista"/>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Instalaciones e</w:t>
      </w:r>
      <w:r w:rsidR="009B6788" w:rsidRPr="008976AB">
        <w:rPr>
          <w:rFonts w:ascii="Times New Roman" w:hAnsi="Times New Roman" w:cs="Times New Roman"/>
          <w:sz w:val="24"/>
          <w:szCs w:val="24"/>
        </w:rPr>
        <w:t>léctricas</w:t>
      </w:r>
    </w:p>
    <w:p w14:paraId="38F5F77F" w14:textId="33B18B0E" w:rsidR="004F2A3F" w:rsidRPr="008976AB" w:rsidRDefault="00486798" w:rsidP="00D2717F">
      <w:pPr>
        <w:pStyle w:val="Prrafodelista"/>
        <w:numPr>
          <w:ilvl w:val="0"/>
          <w:numId w:val="20"/>
        </w:numPr>
        <w:spacing w:after="0" w:line="240" w:lineRule="auto"/>
        <w:rPr>
          <w:rFonts w:ascii="Times New Roman" w:eastAsia="Times New Roman" w:hAnsi="Times New Roman" w:cs="Times New Roman"/>
          <w:b/>
          <w:bCs/>
          <w:sz w:val="24"/>
          <w:szCs w:val="24"/>
          <w:lang w:eastAsia="es-ES"/>
        </w:rPr>
      </w:pPr>
      <w:r>
        <w:rPr>
          <w:rFonts w:ascii="Times New Roman" w:hAnsi="Times New Roman" w:cs="Times New Roman"/>
          <w:sz w:val="24"/>
          <w:szCs w:val="24"/>
        </w:rPr>
        <w:t>Refrigeración y acondicionamiento de a</w:t>
      </w:r>
      <w:r w:rsidR="009B6788" w:rsidRPr="008976AB">
        <w:rPr>
          <w:rFonts w:ascii="Times New Roman" w:hAnsi="Times New Roman" w:cs="Times New Roman"/>
          <w:sz w:val="24"/>
          <w:szCs w:val="24"/>
        </w:rPr>
        <w:t>ire</w:t>
      </w:r>
    </w:p>
    <w:p w14:paraId="4C112432" w14:textId="77777777" w:rsidR="004F2A3F" w:rsidRPr="008976AB" w:rsidRDefault="004F2A3F" w:rsidP="00E866D9">
      <w:pPr>
        <w:spacing w:after="0" w:line="240" w:lineRule="auto"/>
        <w:rPr>
          <w:rFonts w:ascii="Times New Roman" w:eastAsia="Times New Roman" w:hAnsi="Times New Roman" w:cs="Times New Roman"/>
          <w:b/>
          <w:bCs/>
          <w:sz w:val="24"/>
          <w:szCs w:val="24"/>
          <w:lang w:eastAsia="es-ES"/>
        </w:rPr>
      </w:pPr>
    </w:p>
    <w:p w14:paraId="4022DECC" w14:textId="77777777" w:rsidR="00E866D9" w:rsidRPr="00C747BF" w:rsidRDefault="00E866D9" w:rsidP="00486641">
      <w:pPr>
        <w:pStyle w:val="Ttulo1"/>
        <w:rPr>
          <w:rFonts w:eastAsia="Times New Roman"/>
        </w:rPr>
      </w:pPr>
      <w:bookmarkStart w:id="2" w:name="_Toc116890256"/>
      <w:r w:rsidRPr="00C747BF">
        <w:rPr>
          <w:rFonts w:eastAsia="Times New Roman"/>
        </w:rPr>
        <w:t>LOS ACTORES</w:t>
      </w:r>
      <w:bookmarkEnd w:id="2"/>
    </w:p>
    <w:p w14:paraId="0608E274" w14:textId="77777777" w:rsidR="00397123" w:rsidRDefault="0007182F" w:rsidP="00E866D9">
      <w:pPr>
        <w:spacing w:after="0" w:line="240" w:lineRule="auto"/>
        <w:rPr>
          <w:rFonts w:eastAsia="Times New Roman" w:cstheme="minorHAnsi"/>
          <w:b/>
          <w:bCs/>
          <w:sz w:val="28"/>
          <w:szCs w:val="28"/>
          <w:lang w:eastAsia="es-ES"/>
        </w:rPr>
      </w:pPr>
      <w:r>
        <w:rPr>
          <w:rFonts w:eastAsia="Times New Roman" w:cstheme="minorHAnsi"/>
          <w:b/>
          <w:bCs/>
          <w:sz w:val="28"/>
          <w:szCs w:val="28"/>
          <w:lang w:eastAsia="es-ES"/>
        </w:rPr>
        <w:t xml:space="preserve"> </w:t>
      </w:r>
    </w:p>
    <w:p w14:paraId="19FFC4F2" w14:textId="7DE99BBF" w:rsidR="00E866D9" w:rsidRPr="00397123" w:rsidRDefault="0007182F" w:rsidP="001A757F">
      <w:pPr>
        <w:spacing w:after="0" w:line="480" w:lineRule="auto"/>
        <w:jc w:val="both"/>
        <w:rPr>
          <w:rFonts w:ascii="Times New Roman" w:eastAsia="Times New Roman" w:hAnsi="Times New Roman" w:cs="Times New Roman"/>
          <w:sz w:val="24"/>
          <w:szCs w:val="24"/>
          <w:lang w:eastAsia="es-ES"/>
        </w:rPr>
      </w:pPr>
      <w:r w:rsidRPr="00397123">
        <w:rPr>
          <w:rFonts w:ascii="Times New Roman" w:eastAsia="Times New Roman" w:hAnsi="Times New Roman" w:cs="Times New Roman"/>
          <w:sz w:val="24"/>
          <w:szCs w:val="24"/>
          <w:lang w:eastAsia="es-ES"/>
        </w:rPr>
        <w:t xml:space="preserve">En esta parte se hablará de los actores que intervienen en los procesos de descentralización tomando como referentes las normativas vigentes. </w:t>
      </w:r>
    </w:p>
    <w:p w14:paraId="702B5695" w14:textId="77777777" w:rsidR="0007182F" w:rsidRDefault="0007182F" w:rsidP="001A757F">
      <w:pPr>
        <w:autoSpaceDE w:val="0"/>
        <w:autoSpaceDN w:val="0"/>
        <w:adjustRightInd w:val="0"/>
        <w:spacing w:after="0" w:line="240" w:lineRule="auto"/>
        <w:jc w:val="both"/>
        <w:rPr>
          <w:rFonts w:ascii="TimesNewRomanPS-BoldMT" w:hAnsi="TimesNewRomanPS-BoldMT" w:cs="TimesNewRomanPS-BoldMT"/>
          <w:b/>
          <w:bCs/>
          <w:sz w:val="24"/>
          <w:szCs w:val="24"/>
          <w:lang w:val="es-DO"/>
        </w:rPr>
      </w:pPr>
    </w:p>
    <w:p w14:paraId="515A65EF" w14:textId="6544FCBC" w:rsidR="00A4446E" w:rsidRPr="00397123" w:rsidRDefault="00397123"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 xml:space="preserve"> </w:t>
      </w:r>
      <w:r>
        <w:rPr>
          <w:rFonts w:ascii="Times New Roman" w:hAnsi="Times New Roman" w:cs="Times New Roman"/>
          <w:sz w:val="24"/>
          <w:szCs w:val="24"/>
          <w:lang w:val="es-DO"/>
        </w:rPr>
        <w:t>D</w:t>
      </w:r>
      <w:r w:rsidRPr="00397123">
        <w:rPr>
          <w:rFonts w:ascii="Times New Roman" w:hAnsi="Times New Roman" w:cs="Times New Roman"/>
          <w:sz w:val="24"/>
          <w:szCs w:val="24"/>
          <w:lang w:val="es-DO"/>
        </w:rPr>
        <w:t xml:space="preserve">e acuerdo con la </w:t>
      </w:r>
      <w:r w:rsidRPr="00397123">
        <w:rPr>
          <w:rFonts w:ascii="Times New Roman" w:eastAsia="Times New Roman" w:hAnsi="Times New Roman" w:cs="Times New Roman"/>
          <w:sz w:val="24"/>
          <w:szCs w:val="24"/>
          <w:lang w:eastAsia="es-ES"/>
        </w:rPr>
        <w:t xml:space="preserve">ordenanza 02 de 2018 </w:t>
      </w:r>
      <w:r w:rsidRPr="00397123">
        <w:rPr>
          <w:rFonts w:ascii="Times New Roman" w:hAnsi="Times New Roman" w:cs="Times New Roman"/>
          <w:sz w:val="24"/>
          <w:szCs w:val="24"/>
          <w:lang w:val="es-DO"/>
        </w:rPr>
        <w:t xml:space="preserve">en su capítulo </w:t>
      </w:r>
      <w:r>
        <w:rPr>
          <w:rFonts w:ascii="Times New Roman" w:hAnsi="Times New Roman" w:cs="Times New Roman"/>
          <w:sz w:val="24"/>
          <w:szCs w:val="24"/>
          <w:lang w:val="es-DO"/>
        </w:rPr>
        <w:t>VI</w:t>
      </w:r>
      <w:r w:rsidRPr="00397123">
        <w:rPr>
          <w:rFonts w:ascii="Times New Roman" w:hAnsi="Times New Roman" w:cs="Times New Roman"/>
          <w:sz w:val="24"/>
          <w:szCs w:val="24"/>
          <w:lang w:val="es-DO"/>
        </w:rPr>
        <w:t xml:space="preserve"> </w:t>
      </w:r>
      <w:r>
        <w:rPr>
          <w:rFonts w:ascii="Times New Roman" w:hAnsi="Times New Roman" w:cs="Times New Roman"/>
          <w:sz w:val="24"/>
          <w:szCs w:val="24"/>
          <w:lang w:val="es-DO"/>
        </w:rPr>
        <w:t>de</w:t>
      </w:r>
      <w:r w:rsidRPr="00397123">
        <w:rPr>
          <w:rFonts w:ascii="Times New Roman" w:hAnsi="Times New Roman" w:cs="Times New Roman"/>
          <w:sz w:val="24"/>
          <w:szCs w:val="24"/>
          <w:lang w:val="es-DO"/>
        </w:rPr>
        <w:t xml:space="preserve"> las juntas de centros, planteles y</w:t>
      </w:r>
    </w:p>
    <w:p w14:paraId="0C9DD445" w14:textId="6383B7EB" w:rsidR="00A4446E" w:rsidRPr="00397123" w:rsidRDefault="00397123"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 xml:space="preserve">redes rurales de gestión educativa en su artículo 45 establece que </w:t>
      </w:r>
      <w:r>
        <w:rPr>
          <w:rFonts w:ascii="Times New Roman" w:hAnsi="Times New Roman" w:cs="Times New Roman"/>
          <w:sz w:val="24"/>
          <w:szCs w:val="24"/>
          <w:lang w:val="es-DO"/>
        </w:rPr>
        <w:t>“</w:t>
      </w:r>
      <w:r w:rsidRPr="00397123">
        <w:rPr>
          <w:rFonts w:ascii="Times New Roman" w:hAnsi="Times New Roman" w:cs="Times New Roman"/>
          <w:sz w:val="24"/>
          <w:szCs w:val="24"/>
          <w:lang w:val="es-DO"/>
        </w:rPr>
        <w:t>en cada centro educativo se constituirá una junta de centro educativo como un organismo descentralizado de gestión y participación, encargada de crear los nexos entre la</w:t>
      </w:r>
      <w:r>
        <w:rPr>
          <w:rFonts w:ascii="Times New Roman" w:hAnsi="Times New Roman" w:cs="Times New Roman"/>
          <w:sz w:val="24"/>
          <w:szCs w:val="24"/>
          <w:lang w:val="es-DO"/>
        </w:rPr>
        <w:t xml:space="preserve"> </w:t>
      </w:r>
      <w:r w:rsidRPr="00397123">
        <w:rPr>
          <w:rFonts w:ascii="Times New Roman" w:hAnsi="Times New Roman" w:cs="Times New Roman"/>
          <w:sz w:val="24"/>
          <w:szCs w:val="24"/>
          <w:lang w:val="es-DO"/>
        </w:rPr>
        <w:t>comunidad, el centro educativo y sus actores, con el objetivo de que éste desarrolle con éxito sus</w:t>
      </w:r>
      <w:r>
        <w:rPr>
          <w:rFonts w:ascii="Times New Roman" w:hAnsi="Times New Roman" w:cs="Times New Roman"/>
          <w:sz w:val="24"/>
          <w:szCs w:val="24"/>
          <w:lang w:val="es-DO"/>
        </w:rPr>
        <w:t xml:space="preserve"> </w:t>
      </w:r>
      <w:r w:rsidRPr="00397123">
        <w:rPr>
          <w:rFonts w:ascii="Times New Roman" w:hAnsi="Times New Roman" w:cs="Times New Roman"/>
          <w:sz w:val="24"/>
          <w:szCs w:val="24"/>
          <w:lang w:val="es-DO"/>
        </w:rPr>
        <w:t>funciones</w:t>
      </w:r>
      <w:r>
        <w:rPr>
          <w:rFonts w:ascii="Times New Roman" w:hAnsi="Times New Roman" w:cs="Times New Roman"/>
          <w:sz w:val="24"/>
          <w:szCs w:val="24"/>
          <w:lang w:val="es-DO"/>
        </w:rPr>
        <w:t>”</w:t>
      </w:r>
      <w:r w:rsidRPr="00397123">
        <w:rPr>
          <w:rFonts w:ascii="Times New Roman" w:hAnsi="Times New Roman" w:cs="Times New Roman"/>
          <w:sz w:val="24"/>
          <w:szCs w:val="24"/>
          <w:lang w:val="es-DO"/>
        </w:rPr>
        <w:t>.</w:t>
      </w:r>
    </w:p>
    <w:p w14:paraId="70EB594C" w14:textId="7DEC573E" w:rsidR="00A4446E" w:rsidRPr="00397123" w:rsidRDefault="00397123"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En ese mismo plano, en el artículo</w:t>
      </w:r>
      <w:r w:rsidR="00A4446E" w:rsidRPr="00397123">
        <w:rPr>
          <w:rFonts w:ascii="Times New Roman" w:hAnsi="Times New Roman" w:cs="Times New Roman"/>
          <w:sz w:val="24"/>
          <w:szCs w:val="24"/>
          <w:lang w:val="es-DO"/>
        </w:rPr>
        <w:t xml:space="preserve"> 47</w:t>
      </w:r>
      <w:r w:rsidRPr="00397123">
        <w:rPr>
          <w:rFonts w:ascii="Times New Roman" w:hAnsi="Times New Roman" w:cs="Times New Roman"/>
          <w:sz w:val="24"/>
          <w:szCs w:val="24"/>
          <w:lang w:val="es-DO"/>
        </w:rPr>
        <w:t xml:space="preserve"> sugieres que l</w:t>
      </w:r>
      <w:r w:rsidR="00A4446E" w:rsidRPr="00397123">
        <w:rPr>
          <w:rFonts w:ascii="Times New Roman" w:hAnsi="Times New Roman" w:cs="Times New Roman"/>
          <w:sz w:val="24"/>
          <w:szCs w:val="24"/>
          <w:lang w:val="es-DO"/>
        </w:rPr>
        <w:t>a Junta de Centro Educativo estará integrada de la manera siguiente:</w:t>
      </w:r>
    </w:p>
    <w:p w14:paraId="0FCDB418" w14:textId="3B981B84"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 xml:space="preserve">a) El </w:t>
      </w:r>
      <w:r w:rsidR="00397123" w:rsidRPr="00397123">
        <w:rPr>
          <w:rFonts w:ascii="Times New Roman" w:hAnsi="Times New Roman" w:cs="Times New Roman"/>
          <w:sz w:val="24"/>
          <w:szCs w:val="24"/>
          <w:lang w:val="es-DO"/>
        </w:rPr>
        <w:t>director</w:t>
      </w:r>
      <w:r w:rsidRPr="00397123">
        <w:rPr>
          <w:rFonts w:ascii="Times New Roman" w:hAnsi="Times New Roman" w:cs="Times New Roman"/>
          <w:sz w:val="24"/>
          <w:szCs w:val="24"/>
          <w:lang w:val="es-DO"/>
        </w:rPr>
        <w:t xml:space="preserve"> del </w:t>
      </w:r>
      <w:r w:rsidR="00397123">
        <w:rPr>
          <w:rFonts w:ascii="Times New Roman" w:hAnsi="Times New Roman" w:cs="Times New Roman"/>
          <w:sz w:val="24"/>
          <w:szCs w:val="24"/>
          <w:lang w:val="es-DO"/>
        </w:rPr>
        <w:t>c</w:t>
      </w:r>
      <w:r w:rsidRPr="00397123">
        <w:rPr>
          <w:rFonts w:ascii="Times New Roman" w:hAnsi="Times New Roman" w:cs="Times New Roman"/>
          <w:sz w:val="24"/>
          <w:szCs w:val="24"/>
          <w:lang w:val="es-DO"/>
        </w:rPr>
        <w:t xml:space="preserve">entro </w:t>
      </w:r>
      <w:r w:rsidR="00397123">
        <w:rPr>
          <w:rFonts w:ascii="Times New Roman" w:hAnsi="Times New Roman" w:cs="Times New Roman"/>
          <w:sz w:val="24"/>
          <w:szCs w:val="24"/>
          <w:lang w:val="es-DO"/>
        </w:rPr>
        <w:t>e</w:t>
      </w:r>
      <w:r w:rsidRPr="00397123">
        <w:rPr>
          <w:rFonts w:ascii="Times New Roman" w:hAnsi="Times New Roman" w:cs="Times New Roman"/>
          <w:sz w:val="24"/>
          <w:szCs w:val="24"/>
          <w:lang w:val="es-DO"/>
        </w:rPr>
        <w:t>ducativo, quien la presidirá.</w:t>
      </w:r>
    </w:p>
    <w:p w14:paraId="6182BD61" w14:textId="77777777"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b) Dos representantes elegidos por los profesores del centro educativo, en asamblea del centro.</w:t>
      </w:r>
    </w:p>
    <w:p w14:paraId="213C9AE4" w14:textId="2FEEE243"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c) Dos representantes de la Asociación de Padres, Madres, Tutores y Amigos de la Escuela</w:t>
      </w:r>
      <w:r w:rsidR="001A757F">
        <w:rPr>
          <w:rFonts w:ascii="Times New Roman" w:hAnsi="Times New Roman" w:cs="Times New Roman"/>
          <w:sz w:val="24"/>
          <w:szCs w:val="24"/>
          <w:lang w:val="es-DO"/>
        </w:rPr>
        <w:t xml:space="preserve"> (APMAE)</w:t>
      </w:r>
      <w:r w:rsidRPr="00397123">
        <w:rPr>
          <w:rFonts w:ascii="Times New Roman" w:hAnsi="Times New Roman" w:cs="Times New Roman"/>
          <w:sz w:val="24"/>
          <w:szCs w:val="24"/>
          <w:lang w:val="es-DO"/>
        </w:rPr>
        <w:t>,</w:t>
      </w:r>
      <w:r w:rsidR="001A757F">
        <w:rPr>
          <w:rFonts w:ascii="Times New Roman" w:hAnsi="Times New Roman" w:cs="Times New Roman"/>
          <w:sz w:val="24"/>
          <w:szCs w:val="24"/>
          <w:lang w:val="es-DO"/>
        </w:rPr>
        <w:t xml:space="preserve"> </w:t>
      </w:r>
      <w:r w:rsidRPr="00397123">
        <w:rPr>
          <w:rFonts w:ascii="Times New Roman" w:hAnsi="Times New Roman" w:cs="Times New Roman"/>
          <w:sz w:val="24"/>
          <w:szCs w:val="24"/>
          <w:lang w:val="es-DO"/>
        </w:rPr>
        <w:t>elegidos en asamblea.</w:t>
      </w:r>
    </w:p>
    <w:p w14:paraId="2D0EE057" w14:textId="52E676F2"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lastRenderedPageBreak/>
        <w:t>d) Un educador e1egido por la Asociación de Padres, Madres, Tutores y Amigos de la Escuela</w:t>
      </w:r>
      <w:r w:rsidR="001A757F">
        <w:rPr>
          <w:rFonts w:ascii="Times New Roman" w:hAnsi="Times New Roman" w:cs="Times New Roman"/>
          <w:sz w:val="24"/>
          <w:szCs w:val="24"/>
          <w:lang w:val="es-DO"/>
        </w:rPr>
        <w:t xml:space="preserve"> (APMAE)</w:t>
      </w:r>
      <w:r w:rsidRPr="00397123">
        <w:rPr>
          <w:rFonts w:ascii="Times New Roman" w:hAnsi="Times New Roman" w:cs="Times New Roman"/>
          <w:sz w:val="24"/>
          <w:szCs w:val="24"/>
          <w:lang w:val="es-DO"/>
        </w:rPr>
        <w:t>.</w:t>
      </w:r>
    </w:p>
    <w:p w14:paraId="2EC13655" w14:textId="5E23D4F7" w:rsidR="00A4446E" w:rsidRPr="00397123" w:rsidRDefault="001A757F" w:rsidP="001A757F">
      <w:pPr>
        <w:autoSpaceDE w:val="0"/>
        <w:autoSpaceDN w:val="0"/>
        <w:adjustRightInd w:val="0"/>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 Dos representantes de la sociedad c</w:t>
      </w:r>
      <w:r w:rsidR="00A4446E" w:rsidRPr="00397123">
        <w:rPr>
          <w:rFonts w:ascii="Times New Roman" w:hAnsi="Times New Roman" w:cs="Times New Roman"/>
          <w:sz w:val="24"/>
          <w:szCs w:val="24"/>
          <w:lang w:val="es-DO"/>
        </w:rPr>
        <w:t>ivil organizada, elegidos en asamblea de las organizaciones.</w:t>
      </w:r>
    </w:p>
    <w:p w14:paraId="454E34B8" w14:textId="77777777"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f) Un representante de los estudiantes, elegido democráticamente cada año por el Consejo</w:t>
      </w:r>
    </w:p>
    <w:p w14:paraId="64494884" w14:textId="7153BA6D"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Estudiantil y que corresponda al g</w:t>
      </w:r>
      <w:r w:rsidR="001A757F">
        <w:rPr>
          <w:rFonts w:ascii="Times New Roman" w:hAnsi="Times New Roman" w:cs="Times New Roman"/>
          <w:sz w:val="24"/>
          <w:szCs w:val="24"/>
          <w:lang w:val="es-DO"/>
        </w:rPr>
        <w:t>rado más alto ofertado por los n</w:t>
      </w:r>
      <w:r w:rsidRPr="00397123">
        <w:rPr>
          <w:rFonts w:ascii="Times New Roman" w:hAnsi="Times New Roman" w:cs="Times New Roman"/>
          <w:sz w:val="24"/>
          <w:szCs w:val="24"/>
          <w:lang w:val="es-DO"/>
        </w:rPr>
        <w:t>iveles del centro</w:t>
      </w:r>
    </w:p>
    <w:p w14:paraId="56E63028" w14:textId="5A6FCB4D" w:rsidR="00A4446E" w:rsidRPr="00397123" w:rsidRDefault="00A4446E" w:rsidP="001A757F">
      <w:pPr>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educativo.</w:t>
      </w:r>
    </w:p>
    <w:p w14:paraId="1D330495" w14:textId="39131884" w:rsidR="00A4446E" w:rsidRPr="00397123" w:rsidRDefault="001A757F" w:rsidP="001A757F">
      <w:pPr>
        <w:autoSpaceDE w:val="0"/>
        <w:autoSpaceDN w:val="0"/>
        <w:adjustRightInd w:val="0"/>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En aquellos centros e</w:t>
      </w:r>
      <w:r w:rsidR="00A4446E" w:rsidRPr="00397123">
        <w:rPr>
          <w:rFonts w:ascii="Times New Roman" w:hAnsi="Times New Roman" w:cs="Times New Roman"/>
          <w:sz w:val="24"/>
          <w:szCs w:val="24"/>
          <w:lang w:val="es-DO"/>
        </w:rPr>
        <w:t xml:space="preserve">ducativos unidocentes, donde el </w:t>
      </w:r>
      <w:r w:rsidR="00397123" w:rsidRPr="00397123">
        <w:rPr>
          <w:rFonts w:ascii="Times New Roman" w:hAnsi="Times New Roman" w:cs="Times New Roman"/>
          <w:sz w:val="24"/>
          <w:szCs w:val="24"/>
          <w:lang w:val="es-DO"/>
        </w:rPr>
        <w:t>director</w:t>
      </w:r>
      <w:r w:rsidR="00A4446E" w:rsidRPr="00397123">
        <w:rPr>
          <w:rFonts w:ascii="Times New Roman" w:hAnsi="Times New Roman" w:cs="Times New Roman"/>
          <w:sz w:val="24"/>
          <w:szCs w:val="24"/>
          <w:lang w:val="es-DO"/>
        </w:rPr>
        <w:t xml:space="preserve"> es maestro y </w:t>
      </w:r>
      <w:r w:rsidR="00455E4E" w:rsidRPr="00397123">
        <w:rPr>
          <w:rFonts w:ascii="Times New Roman" w:hAnsi="Times New Roman" w:cs="Times New Roman"/>
          <w:sz w:val="24"/>
          <w:szCs w:val="24"/>
          <w:lang w:val="es-DO"/>
        </w:rPr>
        <w:t>director</w:t>
      </w:r>
    </w:p>
    <w:p w14:paraId="49437D8D" w14:textId="77777777"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a la vez, se formará una Junta de Centro integrada de la manera siguiente:</w:t>
      </w:r>
    </w:p>
    <w:p w14:paraId="3D34779E" w14:textId="1AE874B6"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 xml:space="preserve">a) El </w:t>
      </w:r>
      <w:r w:rsidR="00397123" w:rsidRPr="00397123">
        <w:rPr>
          <w:rFonts w:ascii="Times New Roman" w:hAnsi="Times New Roman" w:cs="Times New Roman"/>
          <w:sz w:val="24"/>
          <w:szCs w:val="24"/>
          <w:lang w:val="es-DO"/>
        </w:rPr>
        <w:t>director</w:t>
      </w:r>
      <w:r w:rsidRPr="00397123">
        <w:rPr>
          <w:rFonts w:ascii="Times New Roman" w:hAnsi="Times New Roman" w:cs="Times New Roman"/>
          <w:sz w:val="24"/>
          <w:szCs w:val="24"/>
          <w:lang w:val="es-DO"/>
        </w:rPr>
        <w:t>, quien la presidirá.</w:t>
      </w:r>
    </w:p>
    <w:p w14:paraId="20DDC9BC" w14:textId="77777777"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b) Un representante de la Asociación de Padres, Madres, Tutores y Amigos de la Escuela,</w:t>
      </w:r>
    </w:p>
    <w:p w14:paraId="7790E2E5" w14:textId="77777777"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elegido en asamblea.</w:t>
      </w:r>
    </w:p>
    <w:p w14:paraId="0C5D74D7" w14:textId="77777777"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c) Un representante de las asociaciones comunitarias, elegido en asamblea.</w:t>
      </w:r>
    </w:p>
    <w:p w14:paraId="78580324" w14:textId="3321F23E"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d) Un representante de los estudiantes (</w:t>
      </w:r>
      <w:r w:rsidR="00397123" w:rsidRPr="00397123">
        <w:rPr>
          <w:rFonts w:ascii="Times New Roman" w:hAnsi="Times New Roman" w:cs="Times New Roman"/>
          <w:sz w:val="24"/>
          <w:szCs w:val="24"/>
          <w:lang w:val="es-DO"/>
        </w:rPr>
        <w:t>presidente</w:t>
      </w:r>
      <w:r w:rsidRPr="00397123">
        <w:rPr>
          <w:rFonts w:ascii="Times New Roman" w:hAnsi="Times New Roman" w:cs="Times New Roman"/>
          <w:sz w:val="24"/>
          <w:szCs w:val="24"/>
          <w:lang w:val="es-DO"/>
        </w:rPr>
        <w:t xml:space="preserve"> del Gobierno Escolar).</w:t>
      </w:r>
    </w:p>
    <w:p w14:paraId="637D6E44" w14:textId="77777777" w:rsidR="00A4446E" w:rsidRPr="00397123" w:rsidRDefault="00A4446E" w:rsidP="001A757F">
      <w:pPr>
        <w:autoSpaceDE w:val="0"/>
        <w:autoSpaceDN w:val="0"/>
        <w:adjustRightInd w:val="0"/>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e) Un representante de los estudiantes (que no pertenezca a la directiva del Gobierno</w:t>
      </w:r>
    </w:p>
    <w:p w14:paraId="3CBE6D30" w14:textId="5CDDC644" w:rsidR="00A4446E" w:rsidRPr="00397123" w:rsidRDefault="00A4446E" w:rsidP="001A757F">
      <w:pPr>
        <w:spacing w:after="0" w:line="480" w:lineRule="auto"/>
        <w:jc w:val="both"/>
        <w:rPr>
          <w:rFonts w:ascii="Times New Roman" w:hAnsi="Times New Roman" w:cs="Times New Roman"/>
          <w:sz w:val="24"/>
          <w:szCs w:val="24"/>
          <w:lang w:val="es-DO"/>
        </w:rPr>
      </w:pPr>
      <w:r w:rsidRPr="00397123">
        <w:rPr>
          <w:rFonts w:ascii="Times New Roman" w:hAnsi="Times New Roman" w:cs="Times New Roman"/>
          <w:sz w:val="24"/>
          <w:szCs w:val="24"/>
          <w:lang w:val="es-DO"/>
        </w:rPr>
        <w:t>Escolar).</w:t>
      </w:r>
    </w:p>
    <w:p w14:paraId="430C0727" w14:textId="3F7B44F3" w:rsidR="00A4446E" w:rsidRDefault="00A4446E" w:rsidP="001A757F">
      <w:pPr>
        <w:spacing w:after="0" w:line="240" w:lineRule="auto"/>
        <w:jc w:val="both"/>
        <w:rPr>
          <w:rFonts w:ascii="TimesNewRomanPSMT" w:hAnsi="TimesNewRomanPSMT" w:cs="TimesNewRomanPSMT"/>
          <w:sz w:val="24"/>
          <w:szCs w:val="24"/>
          <w:lang w:val="es-DO"/>
        </w:rPr>
      </w:pPr>
    </w:p>
    <w:p w14:paraId="7710F9B0" w14:textId="10EDAF4A" w:rsidR="00A4446E" w:rsidRPr="00455E4E" w:rsidRDefault="00397123"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En el a</w:t>
      </w:r>
      <w:r w:rsidR="00A4446E" w:rsidRPr="00455E4E">
        <w:rPr>
          <w:rFonts w:ascii="Times New Roman" w:hAnsi="Times New Roman" w:cs="Times New Roman"/>
          <w:sz w:val="24"/>
          <w:szCs w:val="24"/>
          <w:lang w:val="es-DO"/>
        </w:rPr>
        <w:t>rtículo 49</w:t>
      </w:r>
      <w:r w:rsidRPr="00455E4E">
        <w:rPr>
          <w:rFonts w:ascii="Times New Roman" w:hAnsi="Times New Roman" w:cs="Times New Roman"/>
          <w:sz w:val="24"/>
          <w:szCs w:val="24"/>
          <w:lang w:val="es-DO"/>
        </w:rPr>
        <w:t xml:space="preserve"> se plantea que </w:t>
      </w:r>
      <w:r w:rsidR="00455E4E" w:rsidRPr="00455E4E">
        <w:rPr>
          <w:rFonts w:ascii="Times New Roman" w:hAnsi="Times New Roman" w:cs="Times New Roman"/>
          <w:sz w:val="24"/>
          <w:szCs w:val="24"/>
          <w:lang w:val="es-DO"/>
        </w:rPr>
        <w:t>l</w:t>
      </w:r>
      <w:r w:rsidR="00A4446E" w:rsidRPr="00455E4E">
        <w:rPr>
          <w:rFonts w:ascii="Times New Roman" w:hAnsi="Times New Roman" w:cs="Times New Roman"/>
          <w:sz w:val="24"/>
          <w:szCs w:val="24"/>
          <w:lang w:val="es-DO"/>
        </w:rPr>
        <w:t>os integrantes de la Junta de Centro Educativo permanecerán tres (3) años en sus</w:t>
      </w:r>
      <w:r w:rsidR="00455E4E">
        <w:rPr>
          <w:rFonts w:ascii="Times New Roman" w:hAnsi="Times New Roman" w:cs="Times New Roman"/>
          <w:sz w:val="24"/>
          <w:szCs w:val="24"/>
          <w:lang w:val="es-DO"/>
        </w:rPr>
        <w:t xml:space="preserve"> </w:t>
      </w:r>
      <w:r w:rsidR="00A4446E" w:rsidRPr="00455E4E">
        <w:rPr>
          <w:rFonts w:ascii="Times New Roman" w:hAnsi="Times New Roman" w:cs="Times New Roman"/>
          <w:sz w:val="24"/>
          <w:szCs w:val="24"/>
          <w:lang w:val="es-DO"/>
        </w:rPr>
        <w:t>funciones, pudiendo ser reelegidos por los organismos a los que representan, según lo establecido</w:t>
      </w:r>
      <w:r w:rsidR="00455E4E">
        <w:rPr>
          <w:rFonts w:ascii="Times New Roman" w:hAnsi="Times New Roman" w:cs="Times New Roman"/>
          <w:sz w:val="24"/>
          <w:szCs w:val="24"/>
          <w:lang w:val="es-DO"/>
        </w:rPr>
        <w:t xml:space="preserve"> </w:t>
      </w:r>
      <w:r w:rsidR="00A4446E" w:rsidRPr="00455E4E">
        <w:rPr>
          <w:rFonts w:ascii="Times New Roman" w:hAnsi="Times New Roman" w:cs="Times New Roman"/>
          <w:sz w:val="24"/>
          <w:szCs w:val="24"/>
          <w:lang w:val="es-DO"/>
        </w:rPr>
        <w:t xml:space="preserve">en el Art. No. 47 de esta Ordenanza, excepto el </w:t>
      </w:r>
      <w:r w:rsidR="00455E4E" w:rsidRPr="00455E4E">
        <w:rPr>
          <w:rFonts w:ascii="Times New Roman" w:hAnsi="Times New Roman" w:cs="Times New Roman"/>
          <w:sz w:val="24"/>
          <w:szCs w:val="24"/>
          <w:lang w:val="es-DO"/>
        </w:rPr>
        <w:t>presidente</w:t>
      </w:r>
      <w:r w:rsidR="00A4446E" w:rsidRPr="00455E4E">
        <w:rPr>
          <w:rFonts w:ascii="Times New Roman" w:hAnsi="Times New Roman" w:cs="Times New Roman"/>
          <w:sz w:val="24"/>
          <w:szCs w:val="24"/>
          <w:lang w:val="es-DO"/>
        </w:rPr>
        <w:t>, quien permanecerá en la Junta mientras</w:t>
      </w:r>
      <w:r w:rsidR="00455E4E">
        <w:rPr>
          <w:rFonts w:ascii="Times New Roman" w:hAnsi="Times New Roman" w:cs="Times New Roman"/>
          <w:sz w:val="24"/>
          <w:szCs w:val="24"/>
          <w:lang w:val="es-DO"/>
        </w:rPr>
        <w:t xml:space="preserve"> </w:t>
      </w:r>
      <w:r w:rsidR="00A4446E" w:rsidRPr="00455E4E">
        <w:rPr>
          <w:rFonts w:ascii="Times New Roman" w:hAnsi="Times New Roman" w:cs="Times New Roman"/>
          <w:sz w:val="24"/>
          <w:szCs w:val="24"/>
          <w:lang w:val="es-DO"/>
        </w:rPr>
        <w:t xml:space="preserve">desempeñe el cargo de </w:t>
      </w:r>
      <w:r w:rsidR="00455E4E" w:rsidRPr="00455E4E">
        <w:rPr>
          <w:rFonts w:ascii="Times New Roman" w:hAnsi="Times New Roman" w:cs="Times New Roman"/>
          <w:sz w:val="24"/>
          <w:szCs w:val="24"/>
          <w:lang w:val="es-DO"/>
        </w:rPr>
        <w:t>director</w:t>
      </w:r>
      <w:r w:rsidR="00A4446E" w:rsidRPr="00455E4E">
        <w:rPr>
          <w:rFonts w:ascii="Times New Roman" w:hAnsi="Times New Roman" w:cs="Times New Roman"/>
          <w:sz w:val="24"/>
          <w:szCs w:val="24"/>
          <w:lang w:val="es-DO"/>
        </w:rPr>
        <w:t xml:space="preserve"> del centro correspondiente.</w:t>
      </w:r>
    </w:p>
    <w:p w14:paraId="4E921A7E" w14:textId="560F23A6" w:rsidR="00A4446E" w:rsidRDefault="00A4446E" w:rsidP="001A757F">
      <w:pPr>
        <w:spacing w:after="0" w:line="240" w:lineRule="auto"/>
        <w:jc w:val="both"/>
        <w:rPr>
          <w:rFonts w:ascii="TimesNewRomanPSMT" w:hAnsi="TimesNewRomanPSMT" w:cs="TimesNewRomanPSMT"/>
          <w:sz w:val="24"/>
          <w:szCs w:val="24"/>
          <w:lang w:val="es-DO"/>
        </w:rPr>
      </w:pPr>
    </w:p>
    <w:p w14:paraId="141581E9" w14:textId="445E20D5"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La Junta de Centro Educativo elegirá de entre sus miembros un Tesorero, el cual será</w:t>
      </w:r>
    </w:p>
    <w:p w14:paraId="1DD779EA" w14:textId="22CB4F94" w:rsidR="00A4446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un representante del sector de la Sociedad de Padres, Madres, Tutores y Amigos de la Escuela, y un</w:t>
      </w:r>
      <w:r w:rsidR="00455E4E" w:rsidRPr="00455E4E">
        <w:rPr>
          <w:rFonts w:ascii="Times New Roman" w:hAnsi="Times New Roman" w:cs="Times New Roman"/>
          <w:sz w:val="24"/>
          <w:szCs w:val="24"/>
          <w:lang w:val="es-DO"/>
        </w:rPr>
        <w:t xml:space="preserve"> secretario</w:t>
      </w:r>
      <w:r w:rsidRPr="00455E4E">
        <w:rPr>
          <w:rFonts w:ascii="Times New Roman" w:hAnsi="Times New Roman" w:cs="Times New Roman"/>
          <w:sz w:val="24"/>
          <w:szCs w:val="24"/>
          <w:lang w:val="es-DO"/>
        </w:rPr>
        <w:t xml:space="preserve"> que será seleccionado del sector magisterial. Estos deben presentar el perfil requerido</w:t>
      </w:r>
      <w:r w:rsidR="00455E4E" w:rsidRPr="00455E4E">
        <w:rPr>
          <w:rFonts w:ascii="Times New Roman" w:hAnsi="Times New Roman" w:cs="Times New Roman"/>
          <w:sz w:val="24"/>
          <w:szCs w:val="24"/>
          <w:lang w:val="es-DO"/>
        </w:rPr>
        <w:t xml:space="preserve"> </w:t>
      </w:r>
      <w:r w:rsidRPr="00455E4E">
        <w:rPr>
          <w:rFonts w:ascii="Times New Roman" w:hAnsi="Times New Roman" w:cs="Times New Roman"/>
          <w:sz w:val="24"/>
          <w:szCs w:val="24"/>
          <w:lang w:val="es-DO"/>
        </w:rPr>
        <w:t>para las funciones a desempeñar</w:t>
      </w:r>
      <w:r w:rsidR="00455E4E" w:rsidRPr="00455E4E">
        <w:rPr>
          <w:rFonts w:ascii="Times New Roman" w:hAnsi="Times New Roman" w:cs="Times New Roman"/>
          <w:sz w:val="24"/>
          <w:szCs w:val="24"/>
          <w:lang w:val="es-DO"/>
        </w:rPr>
        <w:t xml:space="preserve"> de acuerdo con el artículo 50.</w:t>
      </w:r>
    </w:p>
    <w:p w14:paraId="6CB8AE77" w14:textId="77777777" w:rsidR="00455E4E" w:rsidRPr="00455E4E" w:rsidRDefault="00455E4E" w:rsidP="001A757F">
      <w:pPr>
        <w:autoSpaceDE w:val="0"/>
        <w:autoSpaceDN w:val="0"/>
        <w:adjustRightInd w:val="0"/>
        <w:spacing w:after="0" w:line="480" w:lineRule="auto"/>
        <w:jc w:val="both"/>
        <w:rPr>
          <w:rFonts w:ascii="Times New Roman" w:hAnsi="Times New Roman" w:cs="Times New Roman"/>
          <w:sz w:val="24"/>
          <w:szCs w:val="24"/>
          <w:lang w:val="es-DO"/>
        </w:rPr>
      </w:pPr>
    </w:p>
    <w:p w14:paraId="50A6E316" w14:textId="75329782" w:rsidR="008333E2" w:rsidRPr="00455E4E" w:rsidRDefault="00455E4E" w:rsidP="001A757F">
      <w:pPr>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Veamos ahora al</w:t>
      </w:r>
      <w:r>
        <w:rPr>
          <w:rFonts w:ascii="Times New Roman" w:hAnsi="Times New Roman" w:cs="Times New Roman"/>
          <w:sz w:val="24"/>
          <w:szCs w:val="24"/>
          <w:lang w:val="es-DO"/>
        </w:rPr>
        <w:t>g</w:t>
      </w:r>
      <w:r w:rsidRPr="00455E4E">
        <w:rPr>
          <w:rFonts w:ascii="Times New Roman" w:hAnsi="Times New Roman" w:cs="Times New Roman"/>
          <w:sz w:val="24"/>
          <w:szCs w:val="24"/>
          <w:lang w:val="es-DO"/>
        </w:rPr>
        <w:t>unas funciones de los actores</w:t>
      </w:r>
      <w:r>
        <w:rPr>
          <w:rFonts w:ascii="Times New Roman" w:hAnsi="Times New Roman" w:cs="Times New Roman"/>
          <w:sz w:val="24"/>
          <w:szCs w:val="24"/>
          <w:lang w:val="es-DO"/>
        </w:rPr>
        <w:t xml:space="preserve"> (presidente, tesorero y secretario)</w:t>
      </w:r>
      <w:r w:rsidRPr="00455E4E">
        <w:rPr>
          <w:rFonts w:ascii="Times New Roman" w:hAnsi="Times New Roman" w:cs="Times New Roman"/>
          <w:sz w:val="24"/>
          <w:szCs w:val="24"/>
          <w:lang w:val="es-DO"/>
        </w:rPr>
        <w:t xml:space="preserve"> de las juntas de centros educativos. </w:t>
      </w:r>
    </w:p>
    <w:p w14:paraId="4C61D09A" w14:textId="4F58F56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 xml:space="preserve">El </w:t>
      </w:r>
      <w:r w:rsidR="00455E4E" w:rsidRPr="00455E4E">
        <w:rPr>
          <w:rFonts w:ascii="Times New Roman" w:hAnsi="Times New Roman" w:cs="Times New Roman"/>
          <w:sz w:val="24"/>
          <w:szCs w:val="24"/>
          <w:lang w:val="es-DO"/>
        </w:rPr>
        <w:t>presidente</w:t>
      </w:r>
      <w:r w:rsidRPr="00455E4E">
        <w:rPr>
          <w:rFonts w:ascii="Times New Roman" w:hAnsi="Times New Roman" w:cs="Times New Roman"/>
          <w:sz w:val="24"/>
          <w:szCs w:val="24"/>
          <w:lang w:val="es-DO"/>
        </w:rPr>
        <w:t xml:space="preserve"> de la Junta de Centro Educativo desempeñará las siguientes funciones:</w:t>
      </w:r>
    </w:p>
    <w:p w14:paraId="5F8C7039"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a) </w:t>
      </w:r>
      <w:r w:rsidRPr="00455E4E">
        <w:rPr>
          <w:rFonts w:ascii="Times New Roman" w:hAnsi="Times New Roman" w:cs="Times New Roman"/>
          <w:sz w:val="24"/>
          <w:szCs w:val="24"/>
          <w:lang w:val="es-DO"/>
        </w:rPr>
        <w:t>Cumplir y hacer cumplir las funciones de la Junta de Centro Educativo consignadas en el</w:t>
      </w:r>
    </w:p>
    <w:p w14:paraId="29BA111A"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Art. No. 46 de este Reglamento.</w:t>
      </w:r>
    </w:p>
    <w:p w14:paraId="622ED67A"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b) </w:t>
      </w:r>
      <w:r w:rsidRPr="00455E4E">
        <w:rPr>
          <w:rFonts w:ascii="Times New Roman" w:hAnsi="Times New Roman" w:cs="Times New Roman"/>
          <w:sz w:val="24"/>
          <w:szCs w:val="24"/>
          <w:lang w:val="es-DO"/>
        </w:rPr>
        <w:t>Cumplir y hacer cumplir las Resoluciones y todas las demás disposiciones emanadas de la</w:t>
      </w:r>
    </w:p>
    <w:p w14:paraId="39E703D3"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Junta de Centro Educativo y de los demás organismos de dirección.</w:t>
      </w:r>
    </w:p>
    <w:p w14:paraId="6E8A9901"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c) </w:t>
      </w:r>
      <w:r w:rsidRPr="00455E4E">
        <w:rPr>
          <w:rFonts w:ascii="Times New Roman" w:hAnsi="Times New Roman" w:cs="Times New Roman"/>
          <w:sz w:val="24"/>
          <w:szCs w:val="24"/>
          <w:lang w:val="es-DO"/>
        </w:rPr>
        <w:t>Proponer las medidas que la Junta del Centro Educativo debe adoptar para garantizar la</w:t>
      </w:r>
    </w:p>
    <w:p w14:paraId="561CB605"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calidad de la educación y la equidad en la prestación de los servicios educativos en la demarcación</w:t>
      </w:r>
    </w:p>
    <w:p w14:paraId="267FC4FF"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correspondiente.</w:t>
      </w:r>
    </w:p>
    <w:p w14:paraId="0EB522B0"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d) </w:t>
      </w:r>
      <w:r w:rsidRPr="00455E4E">
        <w:rPr>
          <w:rFonts w:ascii="Times New Roman" w:hAnsi="Times New Roman" w:cs="Times New Roman"/>
          <w:sz w:val="24"/>
          <w:szCs w:val="24"/>
          <w:lang w:val="es-DO"/>
        </w:rPr>
        <w:t>Proponer la programación de las acciones que la Junta de Centro Educativo debe llevar a</w:t>
      </w:r>
    </w:p>
    <w:p w14:paraId="56006851"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cabo, para aplicar los Planes de Desarrollo del Centro Educativo, en el marco de las políticas</w:t>
      </w:r>
    </w:p>
    <w:p w14:paraId="68AED5F9"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definidas por el Consejo Nacional de Educación, en coordinación con la Junta Distrital</w:t>
      </w:r>
    </w:p>
    <w:p w14:paraId="1FC2E0E2" w14:textId="0CB97D4A"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de Educación correspondiente. Además, supervisar la ejecución una vez aprobada la programación</w:t>
      </w:r>
      <w:r w:rsidR="00455E4E">
        <w:rPr>
          <w:rFonts w:ascii="Times New Roman" w:hAnsi="Times New Roman" w:cs="Times New Roman"/>
          <w:sz w:val="24"/>
          <w:szCs w:val="24"/>
          <w:lang w:val="es-DO"/>
        </w:rPr>
        <w:t xml:space="preserve"> </w:t>
      </w:r>
      <w:r w:rsidRPr="00455E4E">
        <w:rPr>
          <w:rFonts w:ascii="Times New Roman" w:hAnsi="Times New Roman" w:cs="Times New Roman"/>
          <w:sz w:val="24"/>
          <w:szCs w:val="24"/>
          <w:lang w:val="es-DO"/>
        </w:rPr>
        <w:t>por la Junta del Centro Educativo.</w:t>
      </w:r>
    </w:p>
    <w:p w14:paraId="123A1326"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e) </w:t>
      </w:r>
      <w:r w:rsidRPr="00455E4E">
        <w:rPr>
          <w:rFonts w:ascii="Times New Roman" w:hAnsi="Times New Roman" w:cs="Times New Roman"/>
          <w:sz w:val="24"/>
          <w:szCs w:val="24"/>
          <w:lang w:val="es-DO"/>
        </w:rPr>
        <w:t>Coordinar las actividades que la Junta de Centro Educativo deberá llevar a cabo para fortalecer</w:t>
      </w:r>
    </w:p>
    <w:p w14:paraId="58FD5280"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las relaciones y el apoyo mutuo entre el Centro Educativo y la comunidad.</w:t>
      </w:r>
    </w:p>
    <w:p w14:paraId="0952CD19"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f) </w:t>
      </w:r>
      <w:r w:rsidRPr="00455E4E">
        <w:rPr>
          <w:rFonts w:ascii="Times New Roman" w:hAnsi="Times New Roman" w:cs="Times New Roman"/>
          <w:sz w:val="24"/>
          <w:szCs w:val="24"/>
          <w:lang w:val="es-DO"/>
        </w:rPr>
        <w:t>Coordinar las acciones que aseguren y garanticen el cuidado y conservación de los mobiliarios</w:t>
      </w:r>
    </w:p>
    <w:p w14:paraId="4892EE54"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y equipos propiedad del centro educativo.</w:t>
      </w:r>
    </w:p>
    <w:p w14:paraId="47CDF9D6"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g) </w:t>
      </w:r>
      <w:r w:rsidRPr="00455E4E">
        <w:rPr>
          <w:rFonts w:ascii="Times New Roman" w:hAnsi="Times New Roman" w:cs="Times New Roman"/>
          <w:sz w:val="24"/>
          <w:szCs w:val="24"/>
          <w:lang w:val="es-DO"/>
        </w:rPr>
        <w:t>Proponer los procedimientos a seguir, según las disposiciones vigentes, para evaluar y</w:t>
      </w:r>
    </w:p>
    <w:p w14:paraId="43F6611B"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seleccionar los candidatos que la Junta de Centro Educativo debe presentar para el nombramiento</w:t>
      </w:r>
    </w:p>
    <w:p w14:paraId="5DF824E5"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de profesores del centro, conforme a lo establecido en la Ley de Educación.</w:t>
      </w:r>
    </w:p>
    <w:p w14:paraId="5356B7EE" w14:textId="2D50BA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lastRenderedPageBreak/>
        <w:t xml:space="preserve">h) </w:t>
      </w:r>
      <w:r w:rsidRPr="00455E4E">
        <w:rPr>
          <w:rFonts w:ascii="Times New Roman" w:hAnsi="Times New Roman" w:cs="Times New Roman"/>
          <w:sz w:val="24"/>
          <w:szCs w:val="24"/>
          <w:lang w:val="es-DO"/>
        </w:rPr>
        <w:t>Elaborar y proponer a la Junta de Centro Educativo los planes de supervisión de las intervenciones</w:t>
      </w:r>
      <w:r w:rsidR="00455E4E">
        <w:rPr>
          <w:rFonts w:ascii="Times New Roman" w:hAnsi="Times New Roman" w:cs="Times New Roman"/>
          <w:sz w:val="24"/>
          <w:szCs w:val="24"/>
          <w:lang w:val="es-DO"/>
        </w:rPr>
        <w:t xml:space="preserve"> </w:t>
      </w:r>
      <w:r w:rsidRPr="00455E4E">
        <w:rPr>
          <w:rFonts w:ascii="Times New Roman" w:hAnsi="Times New Roman" w:cs="Times New Roman"/>
          <w:sz w:val="24"/>
          <w:szCs w:val="24"/>
          <w:lang w:val="es-DO"/>
        </w:rPr>
        <w:t>realizadas en el centro, especialmente el mantenimiento de la planta física y los</w:t>
      </w:r>
    </w:p>
    <w:p w14:paraId="40DAFEED"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programas de nutrición, y otros que se desarrollen.</w:t>
      </w:r>
    </w:p>
    <w:p w14:paraId="2C729F4B" w14:textId="28B88E89"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i) </w:t>
      </w:r>
      <w:r w:rsidRPr="00455E4E">
        <w:rPr>
          <w:rFonts w:ascii="Times New Roman" w:hAnsi="Times New Roman" w:cs="Times New Roman"/>
          <w:sz w:val="24"/>
          <w:szCs w:val="24"/>
          <w:lang w:val="es-DO"/>
        </w:rPr>
        <w:t xml:space="preserve">Firmar </w:t>
      </w:r>
      <w:r w:rsidR="00455E4E" w:rsidRPr="00455E4E">
        <w:rPr>
          <w:rFonts w:ascii="Times New Roman" w:hAnsi="Times New Roman" w:cs="Times New Roman"/>
          <w:sz w:val="24"/>
          <w:szCs w:val="24"/>
          <w:lang w:val="es-DO"/>
        </w:rPr>
        <w:t>juntamente con</w:t>
      </w:r>
      <w:r w:rsidRPr="00455E4E">
        <w:rPr>
          <w:rFonts w:ascii="Times New Roman" w:hAnsi="Times New Roman" w:cs="Times New Roman"/>
          <w:sz w:val="24"/>
          <w:szCs w:val="24"/>
          <w:lang w:val="es-DO"/>
        </w:rPr>
        <w:t xml:space="preserve"> el secretario las actas de las reuniones de la Junta del Centro</w:t>
      </w:r>
    </w:p>
    <w:p w14:paraId="4455C7E1"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Educativo y cualquier otro documento que requiera de su firma.</w:t>
      </w:r>
    </w:p>
    <w:p w14:paraId="29E1CF18" w14:textId="1303D46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j) </w:t>
      </w:r>
      <w:r w:rsidRPr="00455E4E">
        <w:rPr>
          <w:rFonts w:ascii="Times New Roman" w:hAnsi="Times New Roman" w:cs="Times New Roman"/>
          <w:sz w:val="24"/>
          <w:szCs w:val="24"/>
          <w:lang w:val="es-DO"/>
        </w:rPr>
        <w:t xml:space="preserve">Firmar </w:t>
      </w:r>
      <w:r w:rsidR="00455E4E" w:rsidRPr="00455E4E">
        <w:rPr>
          <w:rFonts w:ascii="Times New Roman" w:hAnsi="Times New Roman" w:cs="Times New Roman"/>
          <w:sz w:val="24"/>
          <w:szCs w:val="24"/>
          <w:lang w:val="es-DO"/>
        </w:rPr>
        <w:t>juntamente con</w:t>
      </w:r>
      <w:r w:rsidRPr="00455E4E">
        <w:rPr>
          <w:rFonts w:ascii="Times New Roman" w:hAnsi="Times New Roman" w:cs="Times New Roman"/>
          <w:sz w:val="24"/>
          <w:szCs w:val="24"/>
          <w:lang w:val="es-DO"/>
        </w:rPr>
        <w:t xml:space="preserve"> el tesorero las requisiciones y comprobantes para los desembolsos</w:t>
      </w:r>
    </w:p>
    <w:p w14:paraId="56D282B7"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económicos de los recursos financieros asignados a la Junta del Centro Educativo.</w:t>
      </w:r>
    </w:p>
    <w:p w14:paraId="64ED8CC1"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k) </w:t>
      </w:r>
      <w:r w:rsidRPr="00455E4E">
        <w:rPr>
          <w:rFonts w:ascii="Times New Roman" w:hAnsi="Times New Roman" w:cs="Times New Roman"/>
          <w:sz w:val="24"/>
          <w:szCs w:val="24"/>
          <w:lang w:val="es-DO"/>
        </w:rPr>
        <w:t>Adoptar las medidas requeridas para solucionar situaciones que competan a la Junta de</w:t>
      </w:r>
    </w:p>
    <w:p w14:paraId="083DC5FF"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Centro Educativo, pero que por su urgencia no pueden esperar, debiendo dar cuenta a la</w:t>
      </w:r>
    </w:p>
    <w:p w14:paraId="44E1811B"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misma en su próxima sesión.</w:t>
      </w:r>
    </w:p>
    <w:p w14:paraId="1A22CEDD"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b/>
          <w:bCs/>
          <w:sz w:val="24"/>
          <w:szCs w:val="24"/>
          <w:lang w:val="es-DO"/>
        </w:rPr>
        <w:t xml:space="preserve">l) </w:t>
      </w:r>
      <w:r w:rsidRPr="00455E4E">
        <w:rPr>
          <w:rFonts w:ascii="Times New Roman" w:hAnsi="Times New Roman" w:cs="Times New Roman"/>
          <w:sz w:val="24"/>
          <w:szCs w:val="24"/>
          <w:lang w:val="es-DO"/>
        </w:rPr>
        <w:t>Representar a la Junta de Centro Educativo en todas las actividades y eventos que así lo</w:t>
      </w:r>
    </w:p>
    <w:p w14:paraId="4466B6E5" w14:textId="77777777" w:rsidR="008333E2" w:rsidRPr="00455E4E"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455E4E">
        <w:rPr>
          <w:rFonts w:ascii="Times New Roman" w:hAnsi="Times New Roman" w:cs="Times New Roman"/>
          <w:sz w:val="24"/>
          <w:szCs w:val="24"/>
          <w:lang w:val="es-DO"/>
        </w:rPr>
        <w:t>requieran.</w:t>
      </w:r>
    </w:p>
    <w:p w14:paraId="632F235E" w14:textId="646BC9FC" w:rsidR="008333E2" w:rsidRPr="00735DF0" w:rsidRDefault="00735DF0"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Ya que se presentaron algunas funciones del presidente, </w:t>
      </w:r>
      <w:r>
        <w:rPr>
          <w:rFonts w:ascii="Times New Roman" w:hAnsi="Times New Roman" w:cs="Times New Roman"/>
          <w:sz w:val="24"/>
          <w:szCs w:val="24"/>
          <w:lang w:val="es-DO"/>
        </w:rPr>
        <w:t>se expondrán</w:t>
      </w:r>
      <w:r w:rsidRPr="00735DF0">
        <w:rPr>
          <w:rFonts w:ascii="Times New Roman" w:hAnsi="Times New Roman" w:cs="Times New Roman"/>
          <w:sz w:val="24"/>
          <w:szCs w:val="24"/>
          <w:lang w:val="es-DO"/>
        </w:rPr>
        <w:t xml:space="preserve"> ahora las</w:t>
      </w:r>
      <w:r w:rsidR="008333E2" w:rsidRPr="00735DF0">
        <w:rPr>
          <w:rFonts w:ascii="Times New Roman" w:hAnsi="Times New Roman" w:cs="Times New Roman"/>
          <w:sz w:val="24"/>
          <w:szCs w:val="24"/>
          <w:lang w:val="es-DO"/>
        </w:rPr>
        <w:t xml:space="preserve"> funciones del Tesorero de la Junta de Centro Educativo:</w:t>
      </w:r>
    </w:p>
    <w:p w14:paraId="226CAA70"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a) Organizar las finanzas y las labores contables de la Junta de Centro Educativo.</w:t>
      </w:r>
    </w:p>
    <w:p w14:paraId="7AFF8FDE" w14:textId="373C0553"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b) Gestionar la puntual entrega y recibir las partidas presupuestarias asignadas al Centro Educativo</w:t>
      </w:r>
      <w:r w:rsidR="00735DF0">
        <w:rPr>
          <w:rFonts w:ascii="Times New Roman" w:hAnsi="Times New Roman" w:cs="Times New Roman"/>
          <w:sz w:val="24"/>
          <w:szCs w:val="24"/>
          <w:lang w:val="es-DO"/>
        </w:rPr>
        <w:t xml:space="preserve"> </w:t>
      </w:r>
      <w:r w:rsidRPr="00735DF0">
        <w:rPr>
          <w:rFonts w:ascii="Times New Roman" w:hAnsi="Times New Roman" w:cs="Times New Roman"/>
          <w:sz w:val="24"/>
          <w:szCs w:val="24"/>
          <w:lang w:val="es-DO"/>
        </w:rPr>
        <w:t>por la Secretaría de Estado de Educación, así como las asignaciones de otras instituciones</w:t>
      </w:r>
      <w:r w:rsidR="00735DF0">
        <w:rPr>
          <w:rFonts w:ascii="Times New Roman" w:hAnsi="Times New Roman" w:cs="Times New Roman"/>
          <w:sz w:val="24"/>
          <w:szCs w:val="24"/>
          <w:lang w:val="es-DO"/>
        </w:rPr>
        <w:t xml:space="preserve"> </w:t>
      </w:r>
      <w:r w:rsidRPr="00735DF0">
        <w:rPr>
          <w:rFonts w:ascii="Times New Roman" w:hAnsi="Times New Roman" w:cs="Times New Roman"/>
          <w:sz w:val="24"/>
          <w:szCs w:val="24"/>
          <w:lang w:val="es-DO"/>
        </w:rPr>
        <w:t>públicas y/o privadas y los recursos económicos provenientes de donaciones y</w:t>
      </w:r>
    </w:p>
    <w:p w14:paraId="393F215F"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contribuciones autorizadas legalmente.</w:t>
      </w:r>
    </w:p>
    <w:p w14:paraId="45F01EBD"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c) Depositar los valores recibidos en la cuenta bancaria que corresponda.</w:t>
      </w:r>
    </w:p>
    <w:p w14:paraId="27D821B6"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d) Preparar las requisiciones de los recursos económicos necesarios para los gastos e inversiones</w:t>
      </w:r>
    </w:p>
    <w:p w14:paraId="29920FEC" w14:textId="3F7D4DEA"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autorizados por la Junta de Centro Educativo, las cuales deberá firmar el </w:t>
      </w:r>
      <w:r w:rsidR="00735DF0" w:rsidRPr="00735DF0">
        <w:rPr>
          <w:rFonts w:ascii="Times New Roman" w:hAnsi="Times New Roman" w:cs="Times New Roman"/>
          <w:sz w:val="24"/>
          <w:szCs w:val="24"/>
          <w:lang w:val="es-DO"/>
        </w:rPr>
        <w:t>presidente</w:t>
      </w:r>
      <w:r w:rsidRPr="00735DF0">
        <w:rPr>
          <w:rFonts w:ascii="Times New Roman" w:hAnsi="Times New Roman" w:cs="Times New Roman"/>
          <w:sz w:val="24"/>
          <w:szCs w:val="24"/>
          <w:lang w:val="es-DO"/>
        </w:rPr>
        <w:t>.</w:t>
      </w:r>
    </w:p>
    <w:p w14:paraId="63798B2D" w14:textId="5B1B4D8C"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e) Firmar conjuntamente con el </w:t>
      </w:r>
      <w:r w:rsidR="00735DF0" w:rsidRPr="00735DF0">
        <w:rPr>
          <w:rFonts w:ascii="Times New Roman" w:hAnsi="Times New Roman" w:cs="Times New Roman"/>
          <w:sz w:val="24"/>
          <w:szCs w:val="24"/>
          <w:lang w:val="es-DO"/>
        </w:rPr>
        <w:t>presidente</w:t>
      </w:r>
      <w:r w:rsidRPr="00735DF0">
        <w:rPr>
          <w:rFonts w:ascii="Times New Roman" w:hAnsi="Times New Roman" w:cs="Times New Roman"/>
          <w:sz w:val="24"/>
          <w:szCs w:val="24"/>
          <w:lang w:val="es-DO"/>
        </w:rPr>
        <w:t xml:space="preserve"> los cheques expedidos que hayan sido debidamente</w:t>
      </w:r>
    </w:p>
    <w:p w14:paraId="48DD3143"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autorizados por la Junta de Centro Educativo.</w:t>
      </w:r>
    </w:p>
    <w:p w14:paraId="68B7B11A"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lastRenderedPageBreak/>
        <w:t>f) Presentar un Estado de Cuentas a la Junta de Centro Educativo al final de cada mes, o antes</w:t>
      </w:r>
    </w:p>
    <w:p w14:paraId="6A122383" w14:textId="72F322F6" w:rsidR="008333E2" w:rsidRPr="00735DF0" w:rsidRDefault="00B401A4"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sí</w:t>
      </w:r>
      <w:r w:rsidR="008333E2" w:rsidRPr="00735DF0">
        <w:rPr>
          <w:rFonts w:ascii="Times New Roman" w:hAnsi="Times New Roman" w:cs="Times New Roman"/>
          <w:sz w:val="24"/>
          <w:szCs w:val="24"/>
          <w:lang w:val="es-DO"/>
        </w:rPr>
        <w:t xml:space="preserve"> le es solicitado a través del </w:t>
      </w:r>
      <w:r w:rsidR="00735DF0" w:rsidRPr="00735DF0">
        <w:rPr>
          <w:rFonts w:ascii="Times New Roman" w:hAnsi="Times New Roman" w:cs="Times New Roman"/>
          <w:sz w:val="24"/>
          <w:szCs w:val="24"/>
          <w:lang w:val="es-DO"/>
        </w:rPr>
        <w:t>presidente</w:t>
      </w:r>
      <w:r w:rsidR="008333E2" w:rsidRPr="00735DF0">
        <w:rPr>
          <w:rFonts w:ascii="Times New Roman" w:hAnsi="Times New Roman" w:cs="Times New Roman"/>
          <w:sz w:val="24"/>
          <w:szCs w:val="24"/>
          <w:lang w:val="es-DO"/>
        </w:rPr>
        <w:t>.</w:t>
      </w:r>
    </w:p>
    <w:p w14:paraId="54E93619"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g) Legislar sobre las fuentes de aprovisionamiento de fondos para la Junta de Centro Educativo.</w:t>
      </w:r>
    </w:p>
    <w:p w14:paraId="11CD514D"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h) Cumplir con cualquier otra función no especificada que sea de su competencia y requerida</w:t>
      </w:r>
    </w:p>
    <w:p w14:paraId="0CB49FE3" w14:textId="7494A396"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por la Junta de Centro Educativo.</w:t>
      </w:r>
    </w:p>
    <w:p w14:paraId="0554AD21" w14:textId="1C827361" w:rsidR="00735DF0" w:rsidRDefault="00735DF0" w:rsidP="001A757F">
      <w:pPr>
        <w:autoSpaceDE w:val="0"/>
        <w:autoSpaceDN w:val="0"/>
        <w:adjustRightInd w:val="0"/>
        <w:spacing w:after="0" w:line="240" w:lineRule="auto"/>
        <w:jc w:val="both"/>
        <w:rPr>
          <w:rFonts w:ascii="TimesNewRomanPSMT" w:hAnsi="TimesNewRomanPSMT" w:cs="TimesNewRomanPSMT"/>
          <w:sz w:val="24"/>
          <w:szCs w:val="24"/>
          <w:lang w:val="es-DO"/>
        </w:rPr>
      </w:pPr>
    </w:p>
    <w:p w14:paraId="5391000B" w14:textId="77777777" w:rsidR="00735DF0" w:rsidRDefault="00735DF0" w:rsidP="001A757F">
      <w:pPr>
        <w:autoSpaceDE w:val="0"/>
        <w:autoSpaceDN w:val="0"/>
        <w:adjustRightInd w:val="0"/>
        <w:spacing w:after="0" w:line="240" w:lineRule="auto"/>
        <w:jc w:val="both"/>
        <w:rPr>
          <w:rFonts w:ascii="TimesNewRomanPSMT" w:hAnsi="TimesNewRomanPSMT" w:cs="TimesNewRomanPSMT"/>
          <w:sz w:val="24"/>
          <w:szCs w:val="24"/>
          <w:lang w:val="es-DO"/>
        </w:rPr>
      </w:pPr>
    </w:p>
    <w:p w14:paraId="086681B0" w14:textId="1FAAA82A" w:rsidR="008333E2" w:rsidRPr="00735DF0" w:rsidRDefault="00735DF0"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Finalmente, ya que vimos las funciones del presidente y tesorero, se </w:t>
      </w:r>
      <w:r w:rsidR="00B401A4" w:rsidRPr="00735DF0">
        <w:rPr>
          <w:rFonts w:ascii="Times New Roman" w:hAnsi="Times New Roman" w:cs="Times New Roman"/>
          <w:sz w:val="24"/>
          <w:szCs w:val="24"/>
          <w:lang w:val="es-DO"/>
        </w:rPr>
        <w:t>mostrarán las</w:t>
      </w:r>
      <w:r w:rsidR="008333E2" w:rsidRPr="00735DF0">
        <w:rPr>
          <w:rFonts w:ascii="Times New Roman" w:hAnsi="Times New Roman" w:cs="Times New Roman"/>
          <w:sz w:val="24"/>
          <w:szCs w:val="24"/>
          <w:lang w:val="es-DO"/>
        </w:rPr>
        <w:t xml:space="preserve"> funciones del Secretario de las Juntas de Centro Educativo son:</w:t>
      </w:r>
    </w:p>
    <w:p w14:paraId="5F89F595" w14:textId="43571175"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a) Redactar, con la aprobación del </w:t>
      </w:r>
      <w:r w:rsidR="00735DF0" w:rsidRPr="00735DF0">
        <w:rPr>
          <w:rFonts w:ascii="Times New Roman" w:hAnsi="Times New Roman" w:cs="Times New Roman"/>
          <w:sz w:val="24"/>
          <w:szCs w:val="24"/>
          <w:lang w:val="es-DO"/>
        </w:rPr>
        <w:t>presidente</w:t>
      </w:r>
      <w:r w:rsidRPr="00735DF0">
        <w:rPr>
          <w:rFonts w:ascii="Times New Roman" w:hAnsi="Times New Roman" w:cs="Times New Roman"/>
          <w:sz w:val="24"/>
          <w:szCs w:val="24"/>
          <w:lang w:val="es-DO"/>
        </w:rPr>
        <w:t>, las correspondencias de la Junta de Centro</w:t>
      </w:r>
    </w:p>
    <w:p w14:paraId="4A9F3B41"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Educativo y hacerlas llegar a su destino.</w:t>
      </w:r>
    </w:p>
    <w:p w14:paraId="59B11C8E" w14:textId="4C9C0005"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b) Redactar, de acuerdo con el </w:t>
      </w:r>
      <w:r w:rsidR="00735DF0" w:rsidRPr="00735DF0">
        <w:rPr>
          <w:rFonts w:ascii="Times New Roman" w:hAnsi="Times New Roman" w:cs="Times New Roman"/>
          <w:sz w:val="24"/>
          <w:szCs w:val="24"/>
          <w:lang w:val="es-DO"/>
        </w:rPr>
        <w:t>presidente</w:t>
      </w:r>
      <w:r w:rsidRPr="00735DF0">
        <w:rPr>
          <w:rFonts w:ascii="Times New Roman" w:hAnsi="Times New Roman" w:cs="Times New Roman"/>
          <w:sz w:val="24"/>
          <w:szCs w:val="24"/>
          <w:lang w:val="es-DO"/>
        </w:rPr>
        <w:t>, la convocatoria y agenda a las reuniones de la Junta</w:t>
      </w:r>
    </w:p>
    <w:p w14:paraId="7AA15BA8"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de Centro Educativo.</w:t>
      </w:r>
    </w:p>
    <w:p w14:paraId="1B4647B3"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c) Levantar el acta correspondiente de las sesiones de la Junta de Centro Educativo y velar por</w:t>
      </w:r>
    </w:p>
    <w:p w14:paraId="723967AE"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su conservación.</w:t>
      </w:r>
    </w:p>
    <w:p w14:paraId="1F4B6D42"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d) Tomar nota de las declaraciones y acuerdos surgidos de las sesiones de la Junta del Centro</w:t>
      </w:r>
    </w:p>
    <w:p w14:paraId="2BAB37F2"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Educativo, redactarlos y transcribirlos en el libro de actas, así como llevar la relación de las</w:t>
      </w:r>
    </w:p>
    <w:p w14:paraId="628E16E1"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comunicaciones dadas a conocer en las sesiones o cuyas respuestas documentadas fueren</w:t>
      </w:r>
    </w:p>
    <w:p w14:paraId="00109906"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aprobadas.</w:t>
      </w:r>
    </w:p>
    <w:p w14:paraId="17CB2225"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e) Clasificar, canalizar y archivar las actas y la correspondencia expedida o recibida por la</w:t>
      </w:r>
    </w:p>
    <w:p w14:paraId="66E9AA4D"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Junta de Centro Educativo.</w:t>
      </w:r>
    </w:p>
    <w:p w14:paraId="2D3730B2"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f) Dar lectura en cada sesión de la Junta de Centro Educativo al acta de la sesión anterior y</w:t>
      </w:r>
    </w:p>
    <w:p w14:paraId="3953F36F" w14:textId="40A14388"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suscribirla </w:t>
      </w:r>
      <w:r w:rsidR="00735DF0" w:rsidRPr="00735DF0">
        <w:rPr>
          <w:rFonts w:ascii="Times New Roman" w:hAnsi="Times New Roman" w:cs="Times New Roman"/>
          <w:sz w:val="24"/>
          <w:szCs w:val="24"/>
          <w:lang w:val="es-DO"/>
        </w:rPr>
        <w:t>juntamente con</w:t>
      </w:r>
      <w:r w:rsidRPr="00735DF0">
        <w:rPr>
          <w:rFonts w:ascii="Times New Roman" w:hAnsi="Times New Roman" w:cs="Times New Roman"/>
          <w:sz w:val="24"/>
          <w:szCs w:val="24"/>
          <w:lang w:val="es-DO"/>
        </w:rPr>
        <w:t xml:space="preserve"> el </w:t>
      </w:r>
      <w:r w:rsidR="00735DF0" w:rsidRPr="00735DF0">
        <w:rPr>
          <w:rFonts w:ascii="Times New Roman" w:hAnsi="Times New Roman" w:cs="Times New Roman"/>
          <w:sz w:val="24"/>
          <w:szCs w:val="24"/>
          <w:lang w:val="es-DO"/>
        </w:rPr>
        <w:t>presidente</w:t>
      </w:r>
      <w:r w:rsidRPr="00735DF0">
        <w:rPr>
          <w:rFonts w:ascii="Times New Roman" w:hAnsi="Times New Roman" w:cs="Times New Roman"/>
          <w:sz w:val="24"/>
          <w:szCs w:val="24"/>
          <w:lang w:val="es-DO"/>
        </w:rPr>
        <w:t>, una vez aprobada.</w:t>
      </w:r>
    </w:p>
    <w:p w14:paraId="3E7FFBCF" w14:textId="02190E26"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g) Firmar, </w:t>
      </w:r>
      <w:r w:rsidR="00735DF0" w:rsidRPr="00735DF0">
        <w:rPr>
          <w:rFonts w:ascii="Times New Roman" w:hAnsi="Times New Roman" w:cs="Times New Roman"/>
          <w:sz w:val="24"/>
          <w:szCs w:val="24"/>
          <w:lang w:val="es-DO"/>
        </w:rPr>
        <w:t>juntamente con</w:t>
      </w:r>
      <w:r w:rsidRPr="00735DF0">
        <w:rPr>
          <w:rFonts w:ascii="Times New Roman" w:hAnsi="Times New Roman" w:cs="Times New Roman"/>
          <w:sz w:val="24"/>
          <w:szCs w:val="24"/>
          <w:lang w:val="es-DO"/>
        </w:rPr>
        <w:t xml:space="preserve"> el presidente, toda resolución emanada de la Junta de Centro</w:t>
      </w:r>
    </w:p>
    <w:p w14:paraId="4EEBF6E3"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Educativo.</w:t>
      </w:r>
    </w:p>
    <w:p w14:paraId="4D6B2F44"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lastRenderedPageBreak/>
        <w:t>h) Llevar un registro que recoja todas las disposiciones y resoluciones emanadas de la Junta.</w:t>
      </w:r>
    </w:p>
    <w:p w14:paraId="24012483" w14:textId="2F9A8594"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 xml:space="preserve">i) Firmar, conjuntamente con el </w:t>
      </w:r>
      <w:r w:rsidR="00735DF0" w:rsidRPr="00735DF0">
        <w:rPr>
          <w:rFonts w:ascii="Times New Roman" w:hAnsi="Times New Roman" w:cs="Times New Roman"/>
          <w:sz w:val="24"/>
          <w:szCs w:val="24"/>
          <w:lang w:val="es-DO"/>
        </w:rPr>
        <w:t>presidente</w:t>
      </w:r>
      <w:r w:rsidRPr="00735DF0">
        <w:rPr>
          <w:rFonts w:ascii="Times New Roman" w:hAnsi="Times New Roman" w:cs="Times New Roman"/>
          <w:sz w:val="24"/>
          <w:szCs w:val="24"/>
          <w:lang w:val="es-DO"/>
        </w:rPr>
        <w:t xml:space="preserve"> los cheques, en caso de ausencia del Tesorero.</w:t>
      </w:r>
    </w:p>
    <w:p w14:paraId="5AE28324" w14:textId="77777777" w:rsidR="008333E2" w:rsidRPr="00735DF0"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j) Cumplir con cualquier otra función no especificada que concierna a sus atribuciones y que</w:t>
      </w:r>
    </w:p>
    <w:p w14:paraId="3ECDD5D8" w14:textId="6C2E635A" w:rsidR="008333E2" w:rsidRDefault="008333E2" w:rsidP="001A757F">
      <w:pPr>
        <w:autoSpaceDE w:val="0"/>
        <w:autoSpaceDN w:val="0"/>
        <w:adjustRightInd w:val="0"/>
        <w:spacing w:after="0" w:line="480" w:lineRule="auto"/>
        <w:jc w:val="both"/>
        <w:rPr>
          <w:rFonts w:ascii="Times New Roman" w:hAnsi="Times New Roman" w:cs="Times New Roman"/>
          <w:sz w:val="24"/>
          <w:szCs w:val="24"/>
          <w:lang w:val="es-DO"/>
        </w:rPr>
      </w:pPr>
      <w:r w:rsidRPr="00735DF0">
        <w:rPr>
          <w:rFonts w:ascii="Times New Roman" w:hAnsi="Times New Roman" w:cs="Times New Roman"/>
          <w:sz w:val="24"/>
          <w:szCs w:val="24"/>
          <w:lang w:val="es-DO"/>
        </w:rPr>
        <w:t>le sea requerida.</w:t>
      </w:r>
    </w:p>
    <w:p w14:paraId="4AA662F7" w14:textId="6C8C26DF" w:rsidR="00735DF0" w:rsidRDefault="00735DF0" w:rsidP="001A757F">
      <w:pPr>
        <w:autoSpaceDE w:val="0"/>
        <w:autoSpaceDN w:val="0"/>
        <w:adjustRightInd w:val="0"/>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Hay que </w:t>
      </w:r>
      <w:r w:rsidR="00473F9F">
        <w:rPr>
          <w:rFonts w:ascii="Times New Roman" w:hAnsi="Times New Roman" w:cs="Times New Roman"/>
          <w:sz w:val="24"/>
          <w:szCs w:val="24"/>
          <w:lang w:val="es-DO"/>
        </w:rPr>
        <w:t xml:space="preserve">resaltar que los actores de la junta de centro del politécnico Vicente Aquilino Santos en su totalidad se han integrado de manera participativa y activa en todo los concernientes con las funciones de la junta. Esta junta de reúne de manera periódica mensual, y de manera extraordinario cuando la situación lo amerita. En promedio, en cada reunión asisten 7 u 8 de sus miembros según el acta de asistencia de reuniones. </w:t>
      </w:r>
      <w:r w:rsidR="00DF0340">
        <w:rPr>
          <w:rFonts w:ascii="Times New Roman" w:hAnsi="Times New Roman" w:cs="Times New Roman"/>
          <w:sz w:val="24"/>
          <w:szCs w:val="24"/>
          <w:lang w:val="es-DO"/>
        </w:rPr>
        <w:t xml:space="preserve">Sin embargo, el comité financiero de esta junta, </w:t>
      </w:r>
      <w:r w:rsidR="00FC3E44">
        <w:rPr>
          <w:rFonts w:ascii="Times New Roman" w:hAnsi="Times New Roman" w:cs="Times New Roman"/>
          <w:sz w:val="24"/>
          <w:szCs w:val="24"/>
          <w:lang w:val="es-DO"/>
        </w:rPr>
        <w:t xml:space="preserve">presidente, tesorero y secretario, siempre están en contacto para dar respuestas a los diferentes procesos de requerimientos y orden de compras. </w:t>
      </w:r>
    </w:p>
    <w:p w14:paraId="2CA03F58" w14:textId="77777777" w:rsidR="001A757F" w:rsidRDefault="001A757F" w:rsidP="00735DF0">
      <w:pPr>
        <w:autoSpaceDE w:val="0"/>
        <w:autoSpaceDN w:val="0"/>
        <w:adjustRightInd w:val="0"/>
        <w:spacing w:after="0" w:line="480" w:lineRule="auto"/>
        <w:rPr>
          <w:rFonts w:ascii="Times New Roman" w:hAnsi="Times New Roman" w:cs="Times New Roman"/>
          <w:sz w:val="24"/>
          <w:szCs w:val="24"/>
          <w:lang w:val="es-DO"/>
        </w:rPr>
      </w:pPr>
    </w:p>
    <w:p w14:paraId="1AAAE013" w14:textId="77777777" w:rsidR="001A757F" w:rsidRDefault="001A757F" w:rsidP="00735DF0">
      <w:pPr>
        <w:autoSpaceDE w:val="0"/>
        <w:autoSpaceDN w:val="0"/>
        <w:adjustRightInd w:val="0"/>
        <w:spacing w:after="0" w:line="480" w:lineRule="auto"/>
        <w:rPr>
          <w:rFonts w:ascii="Times New Roman" w:hAnsi="Times New Roman" w:cs="Times New Roman"/>
          <w:sz w:val="24"/>
          <w:szCs w:val="24"/>
          <w:lang w:val="es-DO"/>
        </w:rPr>
      </w:pPr>
    </w:p>
    <w:p w14:paraId="2862E8DC" w14:textId="77777777" w:rsidR="001A757F" w:rsidRDefault="001A757F" w:rsidP="00735DF0">
      <w:pPr>
        <w:autoSpaceDE w:val="0"/>
        <w:autoSpaceDN w:val="0"/>
        <w:adjustRightInd w:val="0"/>
        <w:spacing w:after="0" w:line="480" w:lineRule="auto"/>
        <w:rPr>
          <w:rFonts w:ascii="Times New Roman" w:hAnsi="Times New Roman" w:cs="Times New Roman"/>
          <w:sz w:val="24"/>
          <w:szCs w:val="24"/>
          <w:lang w:val="es-DO"/>
        </w:rPr>
      </w:pPr>
    </w:p>
    <w:p w14:paraId="758BFCFC" w14:textId="77777777" w:rsidR="001A757F" w:rsidRDefault="001A757F" w:rsidP="00735DF0">
      <w:pPr>
        <w:autoSpaceDE w:val="0"/>
        <w:autoSpaceDN w:val="0"/>
        <w:adjustRightInd w:val="0"/>
        <w:spacing w:after="0" w:line="480" w:lineRule="auto"/>
        <w:rPr>
          <w:rFonts w:ascii="Times New Roman" w:hAnsi="Times New Roman" w:cs="Times New Roman"/>
          <w:sz w:val="24"/>
          <w:szCs w:val="24"/>
          <w:lang w:val="es-DO"/>
        </w:rPr>
      </w:pPr>
    </w:p>
    <w:p w14:paraId="1675512D" w14:textId="77777777" w:rsidR="001A757F" w:rsidRPr="00735DF0" w:rsidRDefault="001A757F" w:rsidP="00735DF0">
      <w:pPr>
        <w:autoSpaceDE w:val="0"/>
        <w:autoSpaceDN w:val="0"/>
        <w:adjustRightInd w:val="0"/>
        <w:spacing w:after="0" w:line="480" w:lineRule="auto"/>
        <w:rPr>
          <w:rFonts w:ascii="Times New Roman" w:hAnsi="Times New Roman" w:cs="Times New Roman"/>
          <w:sz w:val="24"/>
          <w:szCs w:val="24"/>
          <w:lang w:val="es-DO"/>
        </w:rPr>
      </w:pPr>
    </w:p>
    <w:p w14:paraId="3C34BB12" w14:textId="77777777" w:rsidR="00A4446E" w:rsidRDefault="00A4446E" w:rsidP="00E866D9">
      <w:pPr>
        <w:spacing w:after="0" w:line="240" w:lineRule="auto"/>
        <w:rPr>
          <w:rFonts w:eastAsia="Times New Roman" w:cstheme="minorHAnsi"/>
          <w:b/>
          <w:bCs/>
          <w:sz w:val="28"/>
          <w:szCs w:val="28"/>
          <w:lang w:eastAsia="es-ES"/>
        </w:rPr>
      </w:pPr>
    </w:p>
    <w:p w14:paraId="6E1C0B42" w14:textId="77777777" w:rsidR="00C14290" w:rsidRDefault="00C14290" w:rsidP="00E866D9">
      <w:pPr>
        <w:spacing w:after="0" w:line="240" w:lineRule="auto"/>
        <w:rPr>
          <w:rFonts w:eastAsia="Times New Roman" w:cstheme="minorHAnsi"/>
          <w:b/>
          <w:bCs/>
          <w:sz w:val="28"/>
          <w:szCs w:val="28"/>
          <w:lang w:eastAsia="es-ES"/>
        </w:rPr>
      </w:pPr>
    </w:p>
    <w:p w14:paraId="33C24015" w14:textId="77777777" w:rsidR="00C14290" w:rsidRDefault="00C14290" w:rsidP="00E866D9">
      <w:pPr>
        <w:spacing w:after="0" w:line="240" w:lineRule="auto"/>
        <w:rPr>
          <w:rFonts w:eastAsia="Times New Roman" w:cstheme="minorHAnsi"/>
          <w:b/>
          <w:bCs/>
          <w:sz w:val="28"/>
          <w:szCs w:val="28"/>
          <w:lang w:eastAsia="es-ES"/>
        </w:rPr>
      </w:pPr>
    </w:p>
    <w:p w14:paraId="142B436F" w14:textId="77777777" w:rsidR="00C14290" w:rsidRDefault="00C14290" w:rsidP="00E866D9">
      <w:pPr>
        <w:spacing w:after="0" w:line="240" w:lineRule="auto"/>
        <w:rPr>
          <w:rFonts w:eastAsia="Times New Roman" w:cstheme="minorHAnsi"/>
          <w:b/>
          <w:bCs/>
          <w:sz w:val="28"/>
          <w:szCs w:val="28"/>
          <w:lang w:eastAsia="es-ES"/>
        </w:rPr>
      </w:pPr>
    </w:p>
    <w:p w14:paraId="6AEC7379" w14:textId="77777777" w:rsidR="00C14290" w:rsidRDefault="00C14290" w:rsidP="00E866D9">
      <w:pPr>
        <w:spacing w:after="0" w:line="240" w:lineRule="auto"/>
        <w:rPr>
          <w:rFonts w:eastAsia="Times New Roman" w:cstheme="minorHAnsi"/>
          <w:b/>
          <w:bCs/>
          <w:sz w:val="28"/>
          <w:szCs w:val="28"/>
          <w:lang w:eastAsia="es-ES"/>
        </w:rPr>
      </w:pPr>
    </w:p>
    <w:p w14:paraId="0FE637C9" w14:textId="77777777" w:rsidR="00C14290" w:rsidRDefault="00C14290" w:rsidP="00E866D9">
      <w:pPr>
        <w:spacing w:after="0" w:line="240" w:lineRule="auto"/>
        <w:rPr>
          <w:rFonts w:eastAsia="Times New Roman" w:cstheme="minorHAnsi"/>
          <w:b/>
          <w:bCs/>
          <w:sz w:val="28"/>
          <w:szCs w:val="28"/>
          <w:lang w:eastAsia="es-ES"/>
        </w:rPr>
      </w:pPr>
    </w:p>
    <w:p w14:paraId="018D833B" w14:textId="77777777" w:rsidR="00C14290" w:rsidRDefault="00C14290" w:rsidP="00E866D9">
      <w:pPr>
        <w:spacing w:after="0" w:line="240" w:lineRule="auto"/>
        <w:rPr>
          <w:rFonts w:eastAsia="Times New Roman" w:cstheme="minorHAnsi"/>
          <w:b/>
          <w:bCs/>
          <w:sz w:val="28"/>
          <w:szCs w:val="28"/>
          <w:lang w:eastAsia="es-ES"/>
        </w:rPr>
      </w:pPr>
    </w:p>
    <w:p w14:paraId="2EA8A06F" w14:textId="77777777" w:rsidR="00C14290" w:rsidRDefault="00C14290" w:rsidP="00E866D9">
      <w:pPr>
        <w:spacing w:after="0" w:line="240" w:lineRule="auto"/>
        <w:rPr>
          <w:rFonts w:eastAsia="Times New Roman" w:cstheme="minorHAnsi"/>
          <w:b/>
          <w:bCs/>
          <w:sz w:val="28"/>
          <w:szCs w:val="28"/>
          <w:lang w:eastAsia="es-ES"/>
        </w:rPr>
      </w:pPr>
    </w:p>
    <w:p w14:paraId="2B6280EB" w14:textId="77777777" w:rsidR="00C14290" w:rsidRDefault="00C14290" w:rsidP="00E866D9">
      <w:pPr>
        <w:spacing w:after="0" w:line="240" w:lineRule="auto"/>
        <w:rPr>
          <w:rFonts w:eastAsia="Times New Roman" w:cstheme="minorHAnsi"/>
          <w:b/>
          <w:bCs/>
          <w:sz w:val="28"/>
          <w:szCs w:val="28"/>
          <w:lang w:eastAsia="es-ES"/>
        </w:rPr>
      </w:pPr>
    </w:p>
    <w:p w14:paraId="64C704A3" w14:textId="77777777" w:rsidR="00C14290" w:rsidRDefault="00C14290" w:rsidP="00E866D9">
      <w:pPr>
        <w:spacing w:after="0" w:line="240" w:lineRule="auto"/>
        <w:rPr>
          <w:rFonts w:eastAsia="Times New Roman" w:cstheme="minorHAnsi"/>
          <w:b/>
          <w:bCs/>
          <w:sz w:val="28"/>
          <w:szCs w:val="28"/>
          <w:lang w:eastAsia="es-ES"/>
        </w:rPr>
      </w:pPr>
    </w:p>
    <w:p w14:paraId="51EB156B" w14:textId="77777777" w:rsidR="00C14290" w:rsidRPr="00C747BF" w:rsidRDefault="00C14290" w:rsidP="00E866D9">
      <w:pPr>
        <w:spacing w:after="0" w:line="240" w:lineRule="auto"/>
        <w:rPr>
          <w:rFonts w:eastAsia="Times New Roman" w:cstheme="minorHAnsi"/>
          <w:b/>
          <w:bCs/>
          <w:sz w:val="28"/>
          <w:szCs w:val="28"/>
          <w:lang w:eastAsia="es-ES"/>
        </w:rPr>
      </w:pPr>
    </w:p>
    <w:p w14:paraId="043342EC" w14:textId="77777777" w:rsidR="00E866D9" w:rsidRPr="00C747BF" w:rsidRDefault="00E866D9" w:rsidP="00486641">
      <w:pPr>
        <w:pStyle w:val="Ttulo1"/>
        <w:rPr>
          <w:rFonts w:eastAsia="Times New Roman"/>
        </w:rPr>
      </w:pPr>
      <w:bookmarkStart w:id="3" w:name="_Toc116890257"/>
      <w:r w:rsidRPr="00C747BF">
        <w:rPr>
          <w:rFonts w:eastAsia="Times New Roman"/>
        </w:rPr>
        <w:lastRenderedPageBreak/>
        <w:t>MARCO NORMATIVO</w:t>
      </w:r>
      <w:bookmarkEnd w:id="3"/>
    </w:p>
    <w:p w14:paraId="64199438" w14:textId="6361E887" w:rsidR="00E866D9" w:rsidRDefault="00E866D9" w:rsidP="00E866D9">
      <w:pPr>
        <w:spacing w:after="0" w:line="240" w:lineRule="auto"/>
        <w:rPr>
          <w:rFonts w:ascii="Times New Roman" w:eastAsia="Times New Roman" w:hAnsi="Times New Roman" w:cs="Times New Roman"/>
          <w:sz w:val="24"/>
          <w:szCs w:val="24"/>
          <w:lang w:eastAsia="es-ES"/>
        </w:rPr>
      </w:pPr>
    </w:p>
    <w:p w14:paraId="756B352C" w14:textId="4256EEE4" w:rsidR="00C10B50" w:rsidRPr="001A757F" w:rsidRDefault="00591CC3" w:rsidP="001A757F">
      <w:pPr>
        <w:spacing w:after="0" w:line="600" w:lineRule="auto"/>
        <w:jc w:val="both"/>
        <w:rPr>
          <w:rFonts w:ascii="Times New Roman" w:eastAsia="Times New Roman" w:hAnsi="Times New Roman" w:cs="Times New Roman"/>
          <w:sz w:val="24"/>
          <w:szCs w:val="24"/>
          <w:lang w:eastAsia="es-ES"/>
        </w:rPr>
      </w:pPr>
      <w:r w:rsidRPr="001A757F">
        <w:rPr>
          <w:rFonts w:ascii="Times New Roman" w:eastAsia="Times New Roman" w:hAnsi="Times New Roman" w:cs="Times New Roman"/>
          <w:sz w:val="24"/>
          <w:szCs w:val="24"/>
          <w:lang w:eastAsia="es-ES"/>
        </w:rPr>
        <w:t xml:space="preserve">Ya que en la parte anterior se </w:t>
      </w:r>
      <w:r w:rsidR="00C10B50" w:rsidRPr="001A757F">
        <w:rPr>
          <w:rFonts w:ascii="Times New Roman" w:eastAsia="Times New Roman" w:hAnsi="Times New Roman" w:cs="Times New Roman"/>
          <w:sz w:val="24"/>
          <w:szCs w:val="24"/>
          <w:lang w:eastAsia="es-ES"/>
        </w:rPr>
        <w:t>habló</w:t>
      </w:r>
      <w:r w:rsidRPr="001A757F">
        <w:rPr>
          <w:rFonts w:ascii="Times New Roman" w:eastAsia="Times New Roman" w:hAnsi="Times New Roman" w:cs="Times New Roman"/>
          <w:sz w:val="24"/>
          <w:szCs w:val="24"/>
          <w:lang w:eastAsia="es-ES"/>
        </w:rPr>
        <w:t xml:space="preserve"> de los actores de los procesos de descentralización, en este apartado se expondrá del marco normativo tomando como referentes la constitución dominica, </w:t>
      </w:r>
      <w:r w:rsidR="00C10B50" w:rsidRPr="001A757F">
        <w:rPr>
          <w:rFonts w:ascii="Times New Roman" w:eastAsia="Times New Roman" w:hAnsi="Times New Roman" w:cs="Times New Roman"/>
          <w:sz w:val="24"/>
          <w:szCs w:val="24"/>
          <w:lang w:eastAsia="es-ES"/>
        </w:rPr>
        <w:t xml:space="preserve">la ley general de educacion, </w:t>
      </w:r>
      <w:r w:rsidR="00435740" w:rsidRPr="001A757F">
        <w:rPr>
          <w:rFonts w:ascii="Times New Roman" w:eastAsia="Times New Roman" w:hAnsi="Times New Roman" w:cs="Times New Roman"/>
          <w:sz w:val="24"/>
          <w:szCs w:val="24"/>
          <w:lang w:eastAsia="es-ES"/>
        </w:rPr>
        <w:t xml:space="preserve">y </w:t>
      </w:r>
      <w:r w:rsidR="00C10B50" w:rsidRPr="001A757F">
        <w:rPr>
          <w:rFonts w:ascii="Times New Roman" w:eastAsia="Times New Roman" w:hAnsi="Times New Roman" w:cs="Times New Roman"/>
          <w:sz w:val="24"/>
          <w:szCs w:val="24"/>
          <w:lang w:eastAsia="es-ES"/>
        </w:rPr>
        <w:t xml:space="preserve">las diferentes ordenanzas y resoluciones. </w:t>
      </w:r>
    </w:p>
    <w:p w14:paraId="5B2D433C" w14:textId="62FFFB3F" w:rsidR="00FF3FFE" w:rsidRPr="001A757F" w:rsidRDefault="001A757F" w:rsidP="001A757F">
      <w:pPr>
        <w:autoSpaceDE w:val="0"/>
        <w:autoSpaceDN w:val="0"/>
        <w:adjustRightInd w:val="0"/>
        <w:spacing w:after="0" w:line="600" w:lineRule="auto"/>
        <w:jc w:val="both"/>
        <w:rPr>
          <w:rFonts w:ascii="Times New Roman" w:hAnsi="Times New Roman" w:cs="Times New Roman"/>
          <w:sz w:val="24"/>
          <w:szCs w:val="24"/>
          <w:lang w:val="es-DO"/>
        </w:rPr>
      </w:pPr>
      <w:r w:rsidRPr="001A757F">
        <w:rPr>
          <w:rFonts w:ascii="Times New Roman" w:hAnsi="Times New Roman" w:cs="Times New Roman"/>
          <w:color w:val="000000"/>
          <w:sz w:val="24"/>
          <w:szCs w:val="24"/>
          <w:lang w:val="es-DO"/>
        </w:rPr>
        <w:t>La Constitución de l</w:t>
      </w:r>
      <w:r w:rsidR="00FF3FFE" w:rsidRPr="001A757F">
        <w:rPr>
          <w:rFonts w:ascii="Times New Roman" w:hAnsi="Times New Roman" w:cs="Times New Roman"/>
          <w:color w:val="000000"/>
          <w:sz w:val="24"/>
          <w:szCs w:val="24"/>
          <w:lang w:val="es-DO"/>
        </w:rPr>
        <w:t xml:space="preserve">a República Dominicana, conforme al artículo 141 establece Organismos Autónomos y Descentralizados. La ley creará organismos autónomos y descentralizados en el Estado, provistos de personalidad jurídica, con autonomía administrativa, financiera y técnica. Estos organismos estarán </w:t>
      </w:r>
      <w:r w:rsidR="00C10B50" w:rsidRPr="001A757F">
        <w:rPr>
          <w:rFonts w:ascii="Times New Roman" w:hAnsi="Times New Roman" w:cs="Times New Roman"/>
          <w:color w:val="000000"/>
          <w:sz w:val="24"/>
          <w:szCs w:val="24"/>
          <w:lang w:val="es-DO"/>
        </w:rPr>
        <w:t>anexos</w:t>
      </w:r>
      <w:r w:rsidR="00FF3FFE" w:rsidRPr="001A757F">
        <w:rPr>
          <w:rFonts w:ascii="Times New Roman" w:hAnsi="Times New Roman" w:cs="Times New Roman"/>
          <w:color w:val="000000"/>
          <w:sz w:val="24"/>
          <w:szCs w:val="24"/>
          <w:lang w:val="es-DO"/>
        </w:rPr>
        <w:t xml:space="preserve"> al sector de la administración </w:t>
      </w:r>
      <w:r w:rsidR="00C10B50" w:rsidRPr="001A757F">
        <w:rPr>
          <w:rFonts w:ascii="Times New Roman" w:hAnsi="Times New Roman" w:cs="Times New Roman"/>
          <w:color w:val="000000"/>
          <w:sz w:val="24"/>
          <w:szCs w:val="24"/>
          <w:lang w:val="es-DO"/>
        </w:rPr>
        <w:t>concurrente</w:t>
      </w:r>
      <w:r w:rsidR="00FF3FFE" w:rsidRPr="001A757F">
        <w:rPr>
          <w:rFonts w:ascii="Times New Roman" w:hAnsi="Times New Roman" w:cs="Times New Roman"/>
          <w:color w:val="000000"/>
          <w:sz w:val="24"/>
          <w:szCs w:val="24"/>
          <w:lang w:val="es-DO"/>
        </w:rPr>
        <w:t xml:space="preserve"> con su actividad, bajo la vigilancia de la ministra o ministro titular del </w:t>
      </w:r>
      <w:r w:rsidR="00C10B50" w:rsidRPr="001A757F">
        <w:rPr>
          <w:rFonts w:ascii="Times New Roman" w:hAnsi="Times New Roman" w:cs="Times New Roman"/>
          <w:color w:val="000000"/>
          <w:sz w:val="24"/>
          <w:szCs w:val="24"/>
          <w:lang w:val="es-DO"/>
        </w:rPr>
        <w:t>sector.</w:t>
      </w:r>
      <w:r w:rsidR="00FF3FFE" w:rsidRPr="001A757F">
        <w:rPr>
          <w:rFonts w:ascii="Times New Roman" w:hAnsi="Times New Roman" w:cs="Times New Roman"/>
          <w:sz w:val="24"/>
          <w:szCs w:val="24"/>
          <w:lang w:val="es-DO"/>
        </w:rPr>
        <w:t xml:space="preserve"> </w:t>
      </w:r>
    </w:p>
    <w:p w14:paraId="4D8E0308" w14:textId="115699CC" w:rsidR="00634147" w:rsidRPr="001A757F" w:rsidRDefault="00C10B50" w:rsidP="001A757F">
      <w:pPr>
        <w:autoSpaceDE w:val="0"/>
        <w:autoSpaceDN w:val="0"/>
        <w:adjustRightInd w:val="0"/>
        <w:spacing w:after="0" w:line="480" w:lineRule="auto"/>
        <w:jc w:val="both"/>
        <w:rPr>
          <w:rFonts w:ascii="Times New Roman" w:hAnsi="Times New Roman" w:cs="Times New Roman"/>
          <w:bCs/>
          <w:sz w:val="24"/>
          <w:szCs w:val="24"/>
          <w:lang w:val="es-DO"/>
        </w:rPr>
      </w:pPr>
      <w:r w:rsidRPr="001A757F">
        <w:rPr>
          <w:rFonts w:ascii="Times New Roman" w:eastAsia="Times New Roman" w:hAnsi="Times New Roman" w:cs="Times New Roman"/>
          <w:bCs/>
          <w:sz w:val="24"/>
          <w:szCs w:val="24"/>
          <w:lang w:eastAsia="es-ES"/>
        </w:rPr>
        <w:t xml:space="preserve">La </w:t>
      </w:r>
      <w:r w:rsidR="00634147" w:rsidRPr="001A757F">
        <w:rPr>
          <w:rFonts w:ascii="Times New Roman" w:eastAsia="Times New Roman" w:hAnsi="Times New Roman" w:cs="Times New Roman"/>
          <w:bCs/>
          <w:sz w:val="24"/>
          <w:szCs w:val="24"/>
          <w:lang w:eastAsia="es-ES"/>
        </w:rPr>
        <w:t xml:space="preserve">Constitución de la República Dominicana en su </w:t>
      </w:r>
      <w:r w:rsidR="00634147" w:rsidRPr="001A757F">
        <w:rPr>
          <w:rFonts w:ascii="Times New Roman" w:hAnsi="Times New Roman" w:cs="Times New Roman"/>
          <w:bCs/>
          <w:sz w:val="24"/>
          <w:szCs w:val="24"/>
          <w:lang w:val="es-DO"/>
        </w:rPr>
        <w:t xml:space="preserve">Artículo 63 habla del Derecho a la educación que toda persona tiene. Todo habitante de la República Dominicana </w:t>
      </w:r>
      <w:r w:rsidR="00404DB1" w:rsidRPr="001A757F">
        <w:rPr>
          <w:rFonts w:ascii="Times New Roman" w:hAnsi="Times New Roman" w:cs="Times New Roman"/>
          <w:bCs/>
          <w:sz w:val="24"/>
          <w:szCs w:val="24"/>
          <w:lang w:val="es-DO"/>
        </w:rPr>
        <w:t>tiene derecho</w:t>
      </w:r>
      <w:r w:rsidR="00634147" w:rsidRPr="001A757F">
        <w:rPr>
          <w:rFonts w:ascii="Times New Roman" w:hAnsi="Times New Roman" w:cs="Times New Roman"/>
          <w:bCs/>
          <w:sz w:val="24"/>
          <w:szCs w:val="24"/>
          <w:lang w:val="es-DO"/>
        </w:rPr>
        <w:t xml:space="preserve"> a una educación integral, de calidad, permanente, en igualdad de condiciones y oportunidades, sin más limitaciones que las derivadas de sus aptitudes, vocación y aspiraciones</w:t>
      </w:r>
      <w:r w:rsidRPr="001A757F">
        <w:rPr>
          <w:rFonts w:ascii="Times New Roman" w:hAnsi="Times New Roman" w:cs="Times New Roman"/>
          <w:bCs/>
          <w:sz w:val="24"/>
          <w:szCs w:val="24"/>
          <w:lang w:val="es-DO"/>
        </w:rPr>
        <w:t xml:space="preserve"> es aquí donde entra la descentralización para garantizar educación pública de calidad</w:t>
      </w:r>
      <w:r w:rsidR="00634147" w:rsidRPr="001A757F">
        <w:rPr>
          <w:rFonts w:ascii="Times New Roman" w:hAnsi="Times New Roman" w:cs="Times New Roman"/>
          <w:bCs/>
          <w:sz w:val="24"/>
          <w:szCs w:val="24"/>
          <w:lang w:val="es-DO"/>
        </w:rPr>
        <w:t>.</w:t>
      </w:r>
    </w:p>
    <w:p w14:paraId="5EDFDB91" w14:textId="77777777" w:rsidR="00E916E5" w:rsidRDefault="00634147" w:rsidP="00E916E5">
      <w:pPr>
        <w:pStyle w:val="Default"/>
        <w:spacing w:line="480" w:lineRule="auto"/>
        <w:jc w:val="both"/>
        <w:rPr>
          <w:rFonts w:ascii="Times New Roman" w:hAnsi="Times New Roman" w:cs="Times New Roman"/>
        </w:rPr>
      </w:pPr>
      <w:r w:rsidRPr="001A757F">
        <w:rPr>
          <w:rFonts w:ascii="Times New Roman" w:hAnsi="Times New Roman" w:cs="Times New Roman"/>
        </w:rPr>
        <w:t xml:space="preserve">En este mismo artículo 63 numeral 3 la constitución dominicana plantea </w:t>
      </w:r>
      <w:r w:rsidR="00C10B50" w:rsidRPr="001A757F">
        <w:rPr>
          <w:rFonts w:ascii="Times New Roman" w:hAnsi="Times New Roman" w:cs="Times New Roman"/>
        </w:rPr>
        <w:t>que el</w:t>
      </w:r>
      <w:r w:rsidRPr="001A757F">
        <w:rPr>
          <w:rFonts w:ascii="Times New Roman" w:hAnsi="Times New Roman" w:cs="Times New Roman"/>
        </w:rPr>
        <w:t xml:space="preserve"> Estado garantiza la educación pública gratuita y la declara obligatoria en </w:t>
      </w:r>
      <w:r w:rsidR="00404DB1" w:rsidRPr="001A757F">
        <w:rPr>
          <w:rFonts w:ascii="Times New Roman" w:hAnsi="Times New Roman" w:cs="Times New Roman"/>
        </w:rPr>
        <w:t>el nivel</w:t>
      </w:r>
      <w:r w:rsidRPr="001A757F">
        <w:rPr>
          <w:rFonts w:ascii="Times New Roman" w:hAnsi="Times New Roman" w:cs="Times New Roman"/>
        </w:rPr>
        <w:t xml:space="preserve"> inicial, básico y medio.</w:t>
      </w:r>
      <w:r w:rsidR="00404DB1" w:rsidRPr="001A757F">
        <w:rPr>
          <w:rFonts w:ascii="Times New Roman" w:hAnsi="Times New Roman" w:cs="Times New Roman"/>
        </w:rPr>
        <w:t xml:space="preserve"> En tal sentido, se hace indispensable el </w:t>
      </w:r>
      <w:r w:rsidR="00FF3FFE" w:rsidRPr="001A757F">
        <w:rPr>
          <w:rFonts w:ascii="Times New Roman" w:hAnsi="Times New Roman" w:cs="Times New Roman"/>
        </w:rPr>
        <w:t>uso adecuado</w:t>
      </w:r>
      <w:r w:rsidR="00404DB1" w:rsidRPr="001A757F">
        <w:rPr>
          <w:rFonts w:ascii="Times New Roman" w:hAnsi="Times New Roman" w:cs="Times New Roman"/>
        </w:rPr>
        <w:t xml:space="preserve"> de los fondos de descentralización asignado a los centros educativos para garantizar una educacion pública de calidad y gratuita</w:t>
      </w:r>
      <w:r w:rsidR="00FF3FFE" w:rsidRPr="001A757F">
        <w:rPr>
          <w:rFonts w:ascii="Times New Roman" w:hAnsi="Times New Roman" w:cs="Times New Roman"/>
        </w:rPr>
        <w:t xml:space="preserve">.   </w:t>
      </w:r>
    </w:p>
    <w:p w14:paraId="2939E099" w14:textId="0DF0830A" w:rsidR="00066BED" w:rsidRPr="001A757F" w:rsidRDefault="00C10B50" w:rsidP="00E916E5">
      <w:pPr>
        <w:pStyle w:val="Default"/>
        <w:spacing w:line="480" w:lineRule="auto"/>
        <w:jc w:val="both"/>
        <w:rPr>
          <w:rFonts w:ascii="Times New Roman" w:hAnsi="Times New Roman" w:cs="Times New Roman"/>
        </w:rPr>
      </w:pPr>
      <w:r w:rsidRPr="001A757F">
        <w:rPr>
          <w:rFonts w:ascii="Times New Roman" w:hAnsi="Times New Roman" w:cs="Times New Roman"/>
        </w:rPr>
        <w:t>En c</w:t>
      </w:r>
      <w:r w:rsidR="00066BED" w:rsidRPr="001A757F">
        <w:rPr>
          <w:rFonts w:ascii="Times New Roman" w:hAnsi="Times New Roman" w:cs="Times New Roman"/>
        </w:rPr>
        <w:t xml:space="preserve">oncordancia con el párrafo anterior y el artículo 63 de la constitución que describe algunos lineamientos relativos a la educacion, el numeral 10 </w:t>
      </w:r>
      <w:r w:rsidR="00C01C98" w:rsidRPr="001A757F">
        <w:rPr>
          <w:rFonts w:ascii="Times New Roman" w:hAnsi="Times New Roman" w:cs="Times New Roman"/>
        </w:rPr>
        <w:t xml:space="preserve">expresa sobre la inversión en este renglón. </w:t>
      </w:r>
      <w:r w:rsidR="00066BED" w:rsidRPr="001A757F">
        <w:rPr>
          <w:rFonts w:ascii="Times New Roman" w:hAnsi="Times New Roman" w:cs="Times New Roman"/>
        </w:rPr>
        <w:t xml:space="preserve"> La inversión del Estado en la educación, la ciencia y la tecnología deberá ser creciente y sostenida, en </w:t>
      </w:r>
      <w:r w:rsidR="00066BED" w:rsidRPr="001A757F">
        <w:rPr>
          <w:rFonts w:ascii="Times New Roman" w:hAnsi="Times New Roman" w:cs="Times New Roman"/>
        </w:rPr>
        <w:lastRenderedPageBreak/>
        <w:t>correspondencia con los niveles de desempeño</w:t>
      </w:r>
      <w:r w:rsidR="00C01C98" w:rsidRPr="001A757F">
        <w:rPr>
          <w:rFonts w:ascii="Times New Roman" w:hAnsi="Times New Roman" w:cs="Times New Roman"/>
        </w:rPr>
        <w:t xml:space="preserve"> </w:t>
      </w:r>
      <w:r w:rsidR="00066BED" w:rsidRPr="001A757F">
        <w:rPr>
          <w:rFonts w:ascii="Times New Roman" w:hAnsi="Times New Roman" w:cs="Times New Roman"/>
        </w:rPr>
        <w:t>macroeconómico del país. La ley consignará los montos mínimos y los</w:t>
      </w:r>
      <w:r w:rsidR="00C01C98" w:rsidRPr="001A757F">
        <w:rPr>
          <w:rFonts w:ascii="Times New Roman" w:hAnsi="Times New Roman" w:cs="Times New Roman"/>
        </w:rPr>
        <w:t xml:space="preserve"> </w:t>
      </w:r>
      <w:r w:rsidR="00066BED" w:rsidRPr="001A757F">
        <w:rPr>
          <w:rFonts w:ascii="Times New Roman" w:hAnsi="Times New Roman" w:cs="Times New Roman"/>
        </w:rPr>
        <w:t>porcentajes correspondientes a dicha inversión. En ningún caso se podrá hacer</w:t>
      </w:r>
      <w:r w:rsidR="00C01C98" w:rsidRPr="001A757F">
        <w:rPr>
          <w:rFonts w:ascii="Times New Roman" w:hAnsi="Times New Roman" w:cs="Times New Roman"/>
        </w:rPr>
        <w:t xml:space="preserve"> </w:t>
      </w:r>
      <w:r w:rsidR="00066BED" w:rsidRPr="001A757F">
        <w:rPr>
          <w:rFonts w:ascii="Times New Roman" w:hAnsi="Times New Roman" w:cs="Times New Roman"/>
        </w:rPr>
        <w:t>transferencias de fondos consignados a financiar el desarrollo de estas áreas</w:t>
      </w:r>
      <w:r w:rsidRPr="001A757F">
        <w:rPr>
          <w:rFonts w:ascii="Times New Roman" w:hAnsi="Times New Roman" w:cs="Times New Roman"/>
        </w:rPr>
        <w:t>.</w:t>
      </w:r>
    </w:p>
    <w:p w14:paraId="286A3417" w14:textId="17C26851" w:rsidR="00A85DA3" w:rsidRPr="001A757F" w:rsidRDefault="00A85DA3" w:rsidP="001A757F">
      <w:pPr>
        <w:autoSpaceDE w:val="0"/>
        <w:autoSpaceDN w:val="0"/>
        <w:adjustRightInd w:val="0"/>
        <w:spacing w:after="0" w:line="240" w:lineRule="auto"/>
        <w:jc w:val="both"/>
        <w:rPr>
          <w:rFonts w:ascii="Times New Roman" w:hAnsi="Times New Roman" w:cs="Times New Roman"/>
          <w:sz w:val="24"/>
          <w:szCs w:val="24"/>
          <w:lang w:val="es-DO"/>
        </w:rPr>
      </w:pPr>
    </w:p>
    <w:p w14:paraId="10839C1D" w14:textId="73BE34E4" w:rsidR="00835812" w:rsidRPr="001A757F" w:rsidRDefault="00C10B50" w:rsidP="001A757F">
      <w:pPr>
        <w:pStyle w:val="Default"/>
        <w:spacing w:line="480" w:lineRule="auto"/>
        <w:jc w:val="both"/>
        <w:rPr>
          <w:rFonts w:ascii="Times New Roman" w:hAnsi="Times New Roman" w:cs="Times New Roman"/>
        </w:rPr>
      </w:pPr>
      <w:r w:rsidRPr="001A757F">
        <w:rPr>
          <w:rFonts w:ascii="Times New Roman" w:hAnsi="Times New Roman" w:cs="Times New Roman"/>
        </w:rPr>
        <w:t xml:space="preserve">Ya que se </w:t>
      </w:r>
      <w:r w:rsidR="007B461C" w:rsidRPr="001A757F">
        <w:rPr>
          <w:rFonts w:ascii="Times New Roman" w:hAnsi="Times New Roman" w:cs="Times New Roman"/>
        </w:rPr>
        <w:t>observaron</w:t>
      </w:r>
      <w:r w:rsidRPr="001A757F">
        <w:rPr>
          <w:rFonts w:ascii="Times New Roman" w:hAnsi="Times New Roman" w:cs="Times New Roman"/>
        </w:rPr>
        <w:t xml:space="preserve"> algunas pautas sobre </w:t>
      </w:r>
      <w:r w:rsidR="007B461C" w:rsidRPr="001A757F">
        <w:rPr>
          <w:rFonts w:ascii="Times New Roman" w:hAnsi="Times New Roman" w:cs="Times New Roman"/>
        </w:rPr>
        <w:t>descentralización</w:t>
      </w:r>
      <w:r w:rsidRPr="001A757F">
        <w:rPr>
          <w:rFonts w:ascii="Times New Roman" w:hAnsi="Times New Roman" w:cs="Times New Roman"/>
        </w:rPr>
        <w:t xml:space="preserve"> que sugiere la constitución dominicana, </w:t>
      </w:r>
      <w:r w:rsidR="007B461C" w:rsidRPr="001A757F">
        <w:rPr>
          <w:rFonts w:ascii="Times New Roman" w:hAnsi="Times New Roman" w:cs="Times New Roman"/>
        </w:rPr>
        <w:t xml:space="preserve">se abordara en </w:t>
      </w:r>
      <w:r w:rsidR="00435740" w:rsidRPr="001A757F">
        <w:rPr>
          <w:rFonts w:ascii="Times New Roman" w:hAnsi="Times New Roman" w:cs="Times New Roman"/>
        </w:rPr>
        <w:t>los siguientes párrafos</w:t>
      </w:r>
      <w:r w:rsidR="007B461C" w:rsidRPr="001A757F">
        <w:rPr>
          <w:rFonts w:ascii="Times New Roman" w:hAnsi="Times New Roman" w:cs="Times New Roman"/>
        </w:rPr>
        <w:t xml:space="preserve"> l</w:t>
      </w:r>
      <w:r w:rsidR="00A85DA3" w:rsidRPr="001A757F">
        <w:rPr>
          <w:rFonts w:ascii="Times New Roman" w:hAnsi="Times New Roman" w:cs="Times New Roman"/>
        </w:rPr>
        <w:t xml:space="preserve">a </w:t>
      </w:r>
      <w:r w:rsidR="007B461C" w:rsidRPr="001A757F">
        <w:rPr>
          <w:rFonts w:ascii="Times New Roman" w:hAnsi="Times New Roman" w:cs="Times New Roman"/>
        </w:rPr>
        <w:t>L</w:t>
      </w:r>
      <w:r w:rsidR="00A85DA3" w:rsidRPr="001A757F">
        <w:rPr>
          <w:rFonts w:ascii="Times New Roman" w:hAnsi="Times New Roman" w:cs="Times New Roman"/>
        </w:rPr>
        <w:t xml:space="preserve">ey </w:t>
      </w:r>
      <w:r w:rsidR="007B461C" w:rsidRPr="001A757F">
        <w:rPr>
          <w:rFonts w:ascii="Times New Roman" w:hAnsi="Times New Roman" w:cs="Times New Roman"/>
        </w:rPr>
        <w:t>G</w:t>
      </w:r>
      <w:r w:rsidR="00A85DA3" w:rsidRPr="001A757F">
        <w:rPr>
          <w:rFonts w:ascii="Times New Roman" w:hAnsi="Times New Roman" w:cs="Times New Roman"/>
        </w:rPr>
        <w:t xml:space="preserve">eneral de </w:t>
      </w:r>
      <w:r w:rsidR="007B461C" w:rsidRPr="001A757F">
        <w:rPr>
          <w:rFonts w:ascii="Times New Roman" w:hAnsi="Times New Roman" w:cs="Times New Roman"/>
        </w:rPr>
        <w:t>Educación</w:t>
      </w:r>
      <w:r w:rsidR="00A85DA3" w:rsidRPr="001A757F">
        <w:rPr>
          <w:rFonts w:ascii="Times New Roman" w:hAnsi="Times New Roman" w:cs="Times New Roman"/>
        </w:rPr>
        <w:t xml:space="preserve"> 66-97</w:t>
      </w:r>
      <w:r w:rsidR="007B461C" w:rsidRPr="001A757F">
        <w:rPr>
          <w:rFonts w:ascii="Times New Roman" w:hAnsi="Times New Roman" w:cs="Times New Roman"/>
        </w:rPr>
        <w:t>. Esta ley</w:t>
      </w:r>
      <w:r w:rsidR="00A85DA3" w:rsidRPr="001A757F">
        <w:rPr>
          <w:rFonts w:ascii="Times New Roman" w:hAnsi="Times New Roman" w:cs="Times New Roman"/>
        </w:rPr>
        <w:t xml:space="preserve"> en su </w:t>
      </w:r>
      <w:r w:rsidR="002469E1" w:rsidRPr="001A757F">
        <w:rPr>
          <w:rFonts w:ascii="Times New Roman" w:hAnsi="Times New Roman" w:cs="Times New Roman"/>
        </w:rPr>
        <w:t>capítulo</w:t>
      </w:r>
      <w:r w:rsidR="00A85DA3" w:rsidRPr="001A757F">
        <w:rPr>
          <w:rFonts w:ascii="Times New Roman" w:hAnsi="Times New Roman" w:cs="Times New Roman"/>
        </w:rPr>
        <w:t xml:space="preserve"> I articulo 1 plantea lo siguiente para dar cumplimiento efectivo a lo que expone la constitución dominica. </w:t>
      </w:r>
      <w:r w:rsidR="002469E1" w:rsidRPr="001A757F">
        <w:rPr>
          <w:rFonts w:ascii="Times New Roman" w:hAnsi="Times New Roman" w:cs="Times New Roman"/>
        </w:rPr>
        <w:t>La presente</w:t>
      </w:r>
      <w:r w:rsidR="00A85DA3" w:rsidRPr="001A757F">
        <w:rPr>
          <w:rFonts w:ascii="Times New Roman" w:hAnsi="Times New Roman" w:cs="Times New Roman"/>
        </w:rPr>
        <w:t xml:space="preserve"> ley garantiza el derecho de todos los habitantes del país a la </w:t>
      </w:r>
      <w:r w:rsidR="007B461C" w:rsidRPr="001A757F">
        <w:rPr>
          <w:rFonts w:ascii="Times New Roman" w:hAnsi="Times New Roman" w:cs="Times New Roman"/>
        </w:rPr>
        <w:t>educación. Regula</w:t>
      </w:r>
      <w:r w:rsidR="00A85DA3" w:rsidRPr="001A757F">
        <w:rPr>
          <w:rFonts w:ascii="Times New Roman" w:hAnsi="Times New Roman" w:cs="Times New Roman"/>
        </w:rPr>
        <w:t xml:space="preserve">, en el campo educativo, la labor del Estado y de sus organismos descentralizados y la de los particulares que recibieren autorización o reconocimiento oficial a los estudios que imparten. Esta ley, además, encauza la participación de los distintos sectores en el proceso educativo nacional. </w:t>
      </w:r>
    </w:p>
    <w:p w14:paraId="45EA5212" w14:textId="6399F44C" w:rsidR="00A85DA3" w:rsidRPr="001A757F" w:rsidRDefault="00A85DA3" w:rsidP="001A757F">
      <w:pPr>
        <w:autoSpaceDE w:val="0"/>
        <w:autoSpaceDN w:val="0"/>
        <w:adjustRightInd w:val="0"/>
        <w:spacing w:after="0" w:line="240" w:lineRule="auto"/>
        <w:jc w:val="both"/>
        <w:rPr>
          <w:rFonts w:ascii="Times New Roman" w:hAnsi="Times New Roman" w:cs="Times New Roman"/>
          <w:sz w:val="24"/>
          <w:szCs w:val="24"/>
          <w:lang w:val="es-DO"/>
        </w:rPr>
      </w:pPr>
    </w:p>
    <w:p w14:paraId="069A2C89" w14:textId="1AD9E2FD" w:rsidR="008A1059" w:rsidRPr="001A757F" w:rsidRDefault="007B461C" w:rsidP="001A757F">
      <w:pPr>
        <w:autoSpaceDE w:val="0"/>
        <w:autoSpaceDN w:val="0"/>
        <w:adjustRightInd w:val="0"/>
        <w:spacing w:before="100" w:after="100" w:line="480" w:lineRule="auto"/>
        <w:jc w:val="both"/>
        <w:rPr>
          <w:rFonts w:ascii="Times New Roman" w:hAnsi="Times New Roman" w:cs="Times New Roman"/>
          <w:color w:val="000000"/>
          <w:sz w:val="24"/>
          <w:szCs w:val="24"/>
          <w:lang w:val="es-DO"/>
        </w:rPr>
      </w:pPr>
      <w:r w:rsidRPr="001A757F">
        <w:rPr>
          <w:rFonts w:ascii="Times New Roman" w:hAnsi="Times New Roman" w:cs="Times New Roman"/>
          <w:color w:val="000000"/>
          <w:sz w:val="24"/>
          <w:szCs w:val="24"/>
          <w:lang w:val="es-DO"/>
        </w:rPr>
        <w:t>L</w:t>
      </w:r>
      <w:r w:rsidR="001A757F" w:rsidRPr="001A757F">
        <w:rPr>
          <w:rFonts w:ascii="Times New Roman" w:hAnsi="Times New Roman" w:cs="Times New Roman"/>
          <w:color w:val="000000"/>
          <w:sz w:val="24"/>
          <w:szCs w:val="24"/>
          <w:lang w:val="es-DO"/>
        </w:rPr>
        <w:t>a Ley G</w:t>
      </w:r>
      <w:r w:rsidRPr="001A757F">
        <w:rPr>
          <w:rFonts w:ascii="Times New Roman" w:hAnsi="Times New Roman" w:cs="Times New Roman"/>
          <w:color w:val="000000"/>
          <w:sz w:val="24"/>
          <w:szCs w:val="24"/>
          <w:lang w:val="es-DO"/>
        </w:rPr>
        <w:t>e</w:t>
      </w:r>
      <w:r w:rsidR="001A757F" w:rsidRPr="001A757F">
        <w:rPr>
          <w:rFonts w:ascii="Times New Roman" w:hAnsi="Times New Roman" w:cs="Times New Roman"/>
          <w:color w:val="000000"/>
          <w:sz w:val="24"/>
          <w:szCs w:val="24"/>
          <w:lang w:val="es-DO"/>
        </w:rPr>
        <w:t>neral de Educación</w:t>
      </w:r>
      <w:r w:rsidRPr="001A757F">
        <w:rPr>
          <w:rFonts w:ascii="Times New Roman" w:hAnsi="Times New Roman" w:cs="Times New Roman"/>
          <w:color w:val="000000"/>
          <w:sz w:val="24"/>
          <w:szCs w:val="24"/>
          <w:lang w:val="es-DO"/>
        </w:rPr>
        <w:t xml:space="preserve"> en su título </w:t>
      </w:r>
      <w:r w:rsidR="000028DE" w:rsidRPr="001A757F">
        <w:rPr>
          <w:rFonts w:ascii="Times New Roman" w:hAnsi="Times New Roman" w:cs="Times New Roman"/>
          <w:color w:val="000000"/>
          <w:sz w:val="24"/>
          <w:szCs w:val="24"/>
          <w:lang w:val="es-DO"/>
        </w:rPr>
        <w:t xml:space="preserve">V </w:t>
      </w:r>
      <w:r w:rsidRPr="001A757F">
        <w:rPr>
          <w:rFonts w:ascii="Times New Roman" w:hAnsi="Times New Roman" w:cs="Times New Roman"/>
          <w:color w:val="000000"/>
          <w:sz w:val="24"/>
          <w:szCs w:val="24"/>
          <w:lang w:val="es-DO"/>
        </w:rPr>
        <w:t>habla de los organismos descentralizados.   En su capítulo I expone sobre</w:t>
      </w:r>
      <w:r w:rsidR="000028DE" w:rsidRPr="001A757F">
        <w:rPr>
          <w:rFonts w:ascii="Times New Roman" w:hAnsi="Times New Roman" w:cs="Times New Roman"/>
          <w:color w:val="000000"/>
          <w:sz w:val="24"/>
          <w:szCs w:val="24"/>
          <w:lang w:val="es-DO"/>
        </w:rPr>
        <w:t xml:space="preserve"> </w:t>
      </w:r>
      <w:r w:rsidRPr="001A757F">
        <w:rPr>
          <w:rFonts w:ascii="Times New Roman" w:hAnsi="Times New Roman" w:cs="Times New Roman"/>
          <w:color w:val="000000"/>
          <w:sz w:val="24"/>
          <w:szCs w:val="24"/>
          <w:lang w:val="es-DO"/>
        </w:rPr>
        <w:t xml:space="preserve">los organismos descentralizados nacionales. veamos todos los artículos relacionados con la descentralización.  </w:t>
      </w:r>
    </w:p>
    <w:p w14:paraId="63AB2AE1" w14:textId="77777777" w:rsidR="008A1059" w:rsidRPr="001A757F" w:rsidRDefault="008A1059" w:rsidP="001A757F">
      <w:pPr>
        <w:autoSpaceDE w:val="0"/>
        <w:autoSpaceDN w:val="0"/>
        <w:adjustRightInd w:val="0"/>
        <w:spacing w:before="100" w:after="100" w:line="480" w:lineRule="auto"/>
        <w:jc w:val="both"/>
        <w:rPr>
          <w:rFonts w:ascii="Times New Roman" w:hAnsi="Times New Roman" w:cs="Times New Roman"/>
          <w:color w:val="000000"/>
          <w:sz w:val="24"/>
          <w:szCs w:val="24"/>
          <w:lang w:val="es-DO"/>
        </w:rPr>
      </w:pPr>
      <w:r w:rsidRPr="001A757F">
        <w:rPr>
          <w:rFonts w:ascii="Times New Roman" w:hAnsi="Times New Roman" w:cs="Times New Roman"/>
          <w:b/>
          <w:bCs/>
          <w:color w:val="000000"/>
          <w:sz w:val="24"/>
          <w:szCs w:val="24"/>
          <w:lang w:val="es-DO"/>
        </w:rPr>
        <w:t xml:space="preserve">Art. 102.- </w:t>
      </w:r>
      <w:r w:rsidRPr="001A757F">
        <w:rPr>
          <w:rFonts w:ascii="Times New Roman" w:hAnsi="Times New Roman" w:cs="Times New Roman"/>
          <w:color w:val="000000"/>
          <w:sz w:val="24"/>
          <w:szCs w:val="24"/>
          <w:lang w:val="es-DO"/>
        </w:rPr>
        <w:t xml:space="preserve">La descentralización de las funciones y servicios de la educación se establece como una estrategia progresiva y gradual del sistema educativo dominicano. </w:t>
      </w:r>
    </w:p>
    <w:p w14:paraId="3898F2E6" w14:textId="77777777" w:rsidR="008A1059" w:rsidRPr="001A757F" w:rsidRDefault="008A1059" w:rsidP="001A757F">
      <w:pPr>
        <w:autoSpaceDE w:val="0"/>
        <w:autoSpaceDN w:val="0"/>
        <w:adjustRightInd w:val="0"/>
        <w:spacing w:before="240" w:after="60" w:line="480" w:lineRule="auto"/>
        <w:jc w:val="both"/>
        <w:rPr>
          <w:rFonts w:ascii="Times New Roman" w:hAnsi="Times New Roman" w:cs="Times New Roman"/>
          <w:color w:val="000000"/>
          <w:sz w:val="24"/>
          <w:szCs w:val="24"/>
          <w:lang w:val="es-DO"/>
        </w:rPr>
      </w:pPr>
      <w:r w:rsidRPr="001A757F">
        <w:rPr>
          <w:rFonts w:ascii="Times New Roman" w:hAnsi="Times New Roman" w:cs="Times New Roman"/>
          <w:b/>
          <w:bCs/>
          <w:color w:val="000000"/>
          <w:sz w:val="24"/>
          <w:szCs w:val="24"/>
          <w:lang w:val="es-DO"/>
        </w:rPr>
        <w:t xml:space="preserve">Art. 103.- </w:t>
      </w:r>
      <w:r w:rsidRPr="001A757F">
        <w:rPr>
          <w:rFonts w:ascii="Times New Roman" w:hAnsi="Times New Roman" w:cs="Times New Roman"/>
          <w:color w:val="000000"/>
          <w:sz w:val="24"/>
          <w:szCs w:val="24"/>
          <w:lang w:val="es-DO"/>
        </w:rPr>
        <w:t xml:space="preserve">La Secretaría de Estado de Educación y Cultura descentralizará la ejecución de funciones, servicios, programas y proyectos definidos en el marco de esta ley y sus reglamentos. En este orden, deberá garantizar una mayor democratización del sistema educativo, la participación y el consenso, una mayor equidad en la prestación de los servicios y garantizará una mayor eficiencia y calidad en la educación. </w:t>
      </w:r>
    </w:p>
    <w:p w14:paraId="5EAB3061" w14:textId="77777777" w:rsidR="008A1059" w:rsidRPr="001A757F" w:rsidRDefault="008A1059" w:rsidP="001A757F">
      <w:pPr>
        <w:autoSpaceDE w:val="0"/>
        <w:autoSpaceDN w:val="0"/>
        <w:adjustRightInd w:val="0"/>
        <w:spacing w:before="100" w:after="100" w:line="480" w:lineRule="auto"/>
        <w:jc w:val="both"/>
        <w:rPr>
          <w:rFonts w:ascii="Times New Roman" w:hAnsi="Times New Roman" w:cs="Times New Roman"/>
          <w:color w:val="000000"/>
          <w:sz w:val="24"/>
          <w:szCs w:val="24"/>
          <w:lang w:val="es-DO"/>
        </w:rPr>
      </w:pPr>
      <w:r w:rsidRPr="001A757F">
        <w:rPr>
          <w:rFonts w:ascii="Times New Roman" w:hAnsi="Times New Roman" w:cs="Times New Roman"/>
          <w:b/>
          <w:bCs/>
          <w:color w:val="000000"/>
          <w:sz w:val="24"/>
          <w:szCs w:val="24"/>
          <w:lang w:val="es-DO"/>
        </w:rPr>
        <w:lastRenderedPageBreak/>
        <w:t xml:space="preserve">Art. 104.- </w:t>
      </w:r>
      <w:r w:rsidRPr="001A757F">
        <w:rPr>
          <w:rFonts w:ascii="Times New Roman" w:hAnsi="Times New Roman" w:cs="Times New Roman"/>
          <w:color w:val="000000"/>
          <w:sz w:val="24"/>
          <w:szCs w:val="24"/>
          <w:lang w:val="es-DO"/>
        </w:rPr>
        <w:t xml:space="preserve">La descentralización se realizará en las estructuras administrativas a nivel central, regional, distrital y local. Se incorpora en los órganos de gestión, en las instancias correspondientes, una representación directa de las comunidades respectivas. </w:t>
      </w:r>
    </w:p>
    <w:p w14:paraId="686BD65F" w14:textId="77777777" w:rsidR="008A1059" w:rsidRPr="001A757F" w:rsidRDefault="008A1059" w:rsidP="001A757F">
      <w:pPr>
        <w:autoSpaceDE w:val="0"/>
        <w:autoSpaceDN w:val="0"/>
        <w:adjustRightInd w:val="0"/>
        <w:spacing w:before="100" w:after="100" w:line="480" w:lineRule="auto"/>
        <w:jc w:val="both"/>
        <w:rPr>
          <w:rFonts w:ascii="Times New Roman" w:hAnsi="Times New Roman" w:cs="Times New Roman"/>
          <w:color w:val="000000"/>
          <w:sz w:val="24"/>
          <w:szCs w:val="24"/>
          <w:lang w:val="es-DO"/>
        </w:rPr>
      </w:pPr>
      <w:r w:rsidRPr="001A757F">
        <w:rPr>
          <w:rFonts w:ascii="Times New Roman" w:hAnsi="Times New Roman" w:cs="Times New Roman"/>
          <w:b/>
          <w:bCs/>
          <w:color w:val="000000"/>
          <w:sz w:val="24"/>
          <w:szCs w:val="24"/>
          <w:lang w:val="es-DO"/>
        </w:rPr>
        <w:t xml:space="preserve">Art. 105.- </w:t>
      </w:r>
      <w:r w:rsidRPr="001A757F">
        <w:rPr>
          <w:rFonts w:ascii="Times New Roman" w:hAnsi="Times New Roman" w:cs="Times New Roman"/>
          <w:color w:val="000000"/>
          <w:sz w:val="24"/>
          <w:szCs w:val="24"/>
          <w:lang w:val="es-DO"/>
        </w:rPr>
        <w:t xml:space="preserve">Se crean las Juntas Regionales, Distritales y de Centro Educativo como órganos descentralizados de gestión educativa que tendrán como función velar por la aplicación de las políticas educativas emanadas del Consejo Nacional de Educación y de la Secretaría de Estado de Educación y Cultura en su propio ámbito y competencia. </w:t>
      </w:r>
    </w:p>
    <w:p w14:paraId="0C0BF240" w14:textId="77777777" w:rsidR="008A1059" w:rsidRPr="001A757F" w:rsidRDefault="008A1059" w:rsidP="001A757F">
      <w:pPr>
        <w:autoSpaceDE w:val="0"/>
        <w:autoSpaceDN w:val="0"/>
        <w:adjustRightInd w:val="0"/>
        <w:spacing w:before="100" w:after="100" w:line="480" w:lineRule="auto"/>
        <w:jc w:val="both"/>
        <w:rPr>
          <w:rFonts w:ascii="Times New Roman" w:hAnsi="Times New Roman" w:cs="Times New Roman"/>
          <w:color w:val="000000"/>
          <w:sz w:val="24"/>
          <w:szCs w:val="24"/>
          <w:lang w:val="es-DO"/>
        </w:rPr>
      </w:pPr>
      <w:r w:rsidRPr="001A757F">
        <w:rPr>
          <w:rFonts w:ascii="Times New Roman" w:hAnsi="Times New Roman" w:cs="Times New Roman"/>
          <w:b/>
          <w:bCs/>
          <w:color w:val="000000"/>
          <w:sz w:val="24"/>
          <w:szCs w:val="24"/>
          <w:lang w:val="es-DO"/>
        </w:rPr>
        <w:t xml:space="preserve">Art. 106.- </w:t>
      </w:r>
      <w:r w:rsidRPr="001A757F">
        <w:rPr>
          <w:rFonts w:ascii="Times New Roman" w:hAnsi="Times New Roman" w:cs="Times New Roman"/>
          <w:color w:val="000000"/>
          <w:sz w:val="24"/>
          <w:szCs w:val="24"/>
          <w:lang w:val="es-DO"/>
        </w:rPr>
        <w:t xml:space="preserve">Como apoyo al principio de descentralización y ampliación de sus alcances se crean los Institutos Descentralizados adscritos a la Secretaría de Estado de Educación y Cultura para ejecutar funciones específicas sectoriales de ámbito nacional. 24 </w:t>
      </w:r>
    </w:p>
    <w:p w14:paraId="26DFA7A2" w14:textId="77777777" w:rsidR="007B461C" w:rsidRPr="001A757F" w:rsidRDefault="008A1059" w:rsidP="001A757F">
      <w:pPr>
        <w:autoSpaceDE w:val="0"/>
        <w:autoSpaceDN w:val="0"/>
        <w:adjustRightInd w:val="0"/>
        <w:spacing w:before="100" w:after="100" w:line="480" w:lineRule="auto"/>
        <w:jc w:val="both"/>
        <w:rPr>
          <w:rFonts w:ascii="Times New Roman" w:hAnsi="Times New Roman" w:cs="Times New Roman"/>
          <w:color w:val="000000"/>
          <w:sz w:val="24"/>
          <w:szCs w:val="24"/>
          <w:lang w:val="es-DO"/>
        </w:rPr>
      </w:pPr>
      <w:r w:rsidRPr="001A757F">
        <w:rPr>
          <w:rFonts w:ascii="Times New Roman" w:hAnsi="Times New Roman" w:cs="Times New Roman"/>
          <w:b/>
          <w:bCs/>
          <w:color w:val="000000"/>
          <w:sz w:val="24"/>
          <w:szCs w:val="24"/>
          <w:lang w:val="es-DO"/>
        </w:rPr>
        <w:t xml:space="preserve">Art. 107.- </w:t>
      </w:r>
      <w:r w:rsidRPr="001A757F">
        <w:rPr>
          <w:rFonts w:ascii="Times New Roman" w:hAnsi="Times New Roman" w:cs="Times New Roman"/>
          <w:color w:val="000000"/>
          <w:sz w:val="24"/>
          <w:szCs w:val="24"/>
          <w:lang w:val="es-DO"/>
        </w:rPr>
        <w:t xml:space="preserve">Las decisiones tomadas por las Juntas Regionales, Distritales y de Centros Educativos y por los Institutos Descentralizados, contrarias a la Constitución de la República, a la presente ley u otras disposiciones legales del Sistema Educativo Dominicano, podrán ser vetadas por el Consejo Nacional de Educación. Esta decisión será inapelable. </w:t>
      </w:r>
      <w:r w:rsidR="007B461C" w:rsidRPr="001A757F">
        <w:rPr>
          <w:rFonts w:ascii="Times New Roman" w:hAnsi="Times New Roman" w:cs="Times New Roman"/>
          <w:color w:val="000000"/>
          <w:sz w:val="24"/>
          <w:szCs w:val="24"/>
          <w:lang w:val="es-DO"/>
        </w:rPr>
        <w:t xml:space="preserve">La iniciativa para solicitar la anulación de estas decisiones será presentada por el presidente del Consejo a solicitud de cualquiera de sus miembros, o de los presidentes de las Juntas en las cuales se originó la decisión. </w:t>
      </w:r>
    </w:p>
    <w:p w14:paraId="19E31FD2" w14:textId="039D1A5B" w:rsidR="0098123E" w:rsidRPr="001A757F" w:rsidRDefault="0098123E" w:rsidP="001A757F">
      <w:pPr>
        <w:spacing w:after="0" w:line="240" w:lineRule="auto"/>
        <w:jc w:val="both"/>
        <w:rPr>
          <w:rFonts w:ascii="Times New Roman" w:eastAsia="Times New Roman" w:hAnsi="Times New Roman" w:cs="Times New Roman"/>
          <w:b/>
          <w:bCs/>
          <w:sz w:val="24"/>
          <w:szCs w:val="24"/>
          <w:lang w:val="es-DO" w:eastAsia="es-ES"/>
        </w:rPr>
      </w:pPr>
    </w:p>
    <w:p w14:paraId="19E40531" w14:textId="77777777" w:rsidR="006544EE" w:rsidRPr="001A757F" w:rsidRDefault="006544EE" w:rsidP="001A757F">
      <w:pPr>
        <w:pStyle w:val="Default"/>
        <w:jc w:val="both"/>
        <w:rPr>
          <w:rFonts w:ascii="Times New Roman" w:hAnsi="Times New Roman" w:cs="Times New Roman"/>
        </w:rPr>
      </w:pPr>
    </w:p>
    <w:p w14:paraId="5BA7DB3A" w14:textId="1179562B" w:rsidR="006544EE" w:rsidRPr="001A757F" w:rsidRDefault="004C3EF4"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En el capítulo IV en este mismo título de la Ley General de Educación 66-97 se encuentran   los organismos locales de educación y cultura.  Veamos los diferentes planteamientos de cada artículo de este capítulo IV. </w:t>
      </w:r>
    </w:p>
    <w:p w14:paraId="51922346"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b/>
          <w:bCs/>
        </w:rPr>
        <w:t xml:space="preserve">Art. 119.- </w:t>
      </w:r>
      <w:r w:rsidRPr="001A757F">
        <w:rPr>
          <w:rFonts w:ascii="Times New Roman" w:hAnsi="Times New Roman" w:cs="Times New Roman"/>
        </w:rPr>
        <w:t xml:space="preserve">Cada uno de los centros educativos públicos y privados, dentro del ámbito de la presente ley, estará referido a uno de los Distritos de Educación y Cultura en función de su localización </w:t>
      </w:r>
      <w:r w:rsidRPr="001A757F">
        <w:rPr>
          <w:rFonts w:ascii="Times New Roman" w:hAnsi="Times New Roman" w:cs="Times New Roman"/>
        </w:rPr>
        <w:lastRenderedPageBreak/>
        <w:t xml:space="preserve">geográfica. Los criterios de creación, acreditación y financiamiento estarán enmarcados en los reglamentos que dicte el Consejo Nacional de Educación y en consonancia con la legislación vigente. </w:t>
      </w:r>
    </w:p>
    <w:p w14:paraId="6E602126" w14:textId="0FE000BF"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b/>
          <w:bCs/>
        </w:rPr>
        <w:t xml:space="preserve">Art. 120.- </w:t>
      </w:r>
      <w:r w:rsidRPr="001A757F">
        <w:rPr>
          <w:rFonts w:ascii="Times New Roman" w:hAnsi="Times New Roman" w:cs="Times New Roman"/>
        </w:rPr>
        <w:t xml:space="preserve">Los centros educativos públicos tendrán una dirección y una junta como órgano descentralizado de gestión de centro. </w:t>
      </w:r>
    </w:p>
    <w:p w14:paraId="742843D7" w14:textId="7CD81089"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b/>
          <w:bCs/>
        </w:rPr>
        <w:t xml:space="preserve">Art. 121.- </w:t>
      </w:r>
      <w:r w:rsidRPr="001A757F">
        <w:rPr>
          <w:rFonts w:ascii="Times New Roman" w:hAnsi="Times New Roman" w:cs="Times New Roman"/>
        </w:rPr>
        <w:t xml:space="preserve">La dirección del centro educativo tendrá a su cargo velar por el cumplimiento en su plantel de las disposiciones legales y las emanadas de los organismos </w:t>
      </w:r>
      <w:r w:rsidR="004C3EF4" w:rsidRPr="001A757F">
        <w:rPr>
          <w:rFonts w:ascii="Times New Roman" w:hAnsi="Times New Roman" w:cs="Times New Roman"/>
        </w:rPr>
        <w:t>superiores,</w:t>
      </w:r>
      <w:r w:rsidRPr="001A757F">
        <w:rPr>
          <w:rFonts w:ascii="Times New Roman" w:hAnsi="Times New Roman" w:cs="Times New Roman"/>
        </w:rPr>
        <w:t xml:space="preserve"> así como viabilizar el cumplimiento de las decisiones de la Junta del Centro Educativo. </w:t>
      </w:r>
    </w:p>
    <w:p w14:paraId="66F07F08" w14:textId="77777777" w:rsidR="004C3EF4"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b/>
          <w:bCs/>
        </w:rPr>
        <w:t xml:space="preserve">Art. 122.- </w:t>
      </w:r>
      <w:r w:rsidRPr="001A757F">
        <w:rPr>
          <w:rFonts w:ascii="Times New Roman" w:hAnsi="Times New Roman" w:cs="Times New Roman"/>
        </w:rPr>
        <w:t xml:space="preserve">En cada centro educativo se constituirá una Junta Escolar concebida como el organismo de participación representativo, encargado de crear los nexos entre la comunidad, el centro educativo y sus actores, con el fin de que el centro educativo desarrolle con éxito sus funciones. </w:t>
      </w:r>
    </w:p>
    <w:p w14:paraId="18B91498" w14:textId="07FF446B"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b/>
          <w:bCs/>
        </w:rPr>
        <w:t xml:space="preserve">Art. 123.- </w:t>
      </w:r>
      <w:r w:rsidRPr="001A757F">
        <w:rPr>
          <w:rFonts w:ascii="Times New Roman" w:hAnsi="Times New Roman" w:cs="Times New Roman"/>
        </w:rPr>
        <w:t xml:space="preserve">Son funciones de la Junta del Centro Educativo: </w:t>
      </w:r>
    </w:p>
    <w:p w14:paraId="3087BCAB"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a. Aplicar los planes de desarrollo del centro educativo, enmarcados por las políticas definidas por el Consejo Nacional de Educación; </w:t>
      </w:r>
    </w:p>
    <w:p w14:paraId="625DABE2"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b. Fortalecer las relaciones entre escuela y comunidad y el apoyo de una a otra; </w:t>
      </w:r>
    </w:p>
    <w:p w14:paraId="3E97ED0B"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c. Articular la actividad escolar y enriquecerla con actividades extracurriculares; </w:t>
      </w:r>
    </w:p>
    <w:p w14:paraId="656DA712"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d. Velar por la calidad de la educación y la equidad en la prestación del servicio educativo; </w:t>
      </w:r>
    </w:p>
    <w:p w14:paraId="3AAF42D8"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e. Supervisar la buena marcha de los asuntos de interés educativo, económico y de orden general del centro educativo incluyendo especialmente el mantenimiento de la planta física y los programas de nutrición; </w:t>
      </w:r>
    </w:p>
    <w:p w14:paraId="70A4221F"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f. Canalizar preocupaciones de interés general o ideas sobre la marcha del centro educativo; </w:t>
      </w:r>
    </w:p>
    <w:p w14:paraId="63BDEE4E"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g. Buscar el consenso en las políticas educativas del centro como expresión de la sociedad civil; </w:t>
      </w:r>
    </w:p>
    <w:p w14:paraId="086C07AC"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lastRenderedPageBreak/>
        <w:t xml:space="preserve">h. Administrar los presupuestos que le sean asignados por la Secretaría de Estado de Educación y Cultura y otros recursos que requiera; </w:t>
      </w:r>
    </w:p>
    <w:p w14:paraId="336F0317" w14:textId="77777777"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i. Proponer el nombramiento de profesores en escuelas de más de 300 alumnos; </w:t>
      </w:r>
    </w:p>
    <w:p w14:paraId="44D64646" w14:textId="7FE35FC4" w:rsidR="006544EE" w:rsidRPr="001A757F" w:rsidRDefault="006544EE"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j. Impulsar el desarrollo curricular. </w:t>
      </w:r>
    </w:p>
    <w:p w14:paraId="50DDD691" w14:textId="111D3D4C" w:rsidR="00835812" w:rsidRPr="001A757F" w:rsidRDefault="004C3EF4"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En los párrafos posteriores, se dialogará de las diferentes ordenanzas y resoluciones que regulan los fondos de descentralización que reciben los centros educativos. </w:t>
      </w:r>
    </w:p>
    <w:p w14:paraId="769F5111" w14:textId="77777777" w:rsidR="004C70C4" w:rsidRPr="001A757F" w:rsidRDefault="00835812" w:rsidP="001A757F">
      <w:pPr>
        <w:pStyle w:val="Default"/>
        <w:spacing w:before="100" w:after="100" w:line="480" w:lineRule="auto"/>
        <w:jc w:val="both"/>
        <w:rPr>
          <w:rFonts w:ascii="Times New Roman" w:hAnsi="Times New Roman" w:cs="Times New Roman"/>
        </w:rPr>
      </w:pPr>
      <w:r w:rsidRPr="001A757F">
        <w:rPr>
          <w:rFonts w:ascii="Times New Roman" w:hAnsi="Times New Roman" w:cs="Times New Roman"/>
        </w:rPr>
        <w:t xml:space="preserve">La </w:t>
      </w:r>
      <w:r w:rsidR="004C70C4" w:rsidRPr="001A757F">
        <w:rPr>
          <w:rFonts w:ascii="Times New Roman" w:hAnsi="Times New Roman" w:cs="Times New Roman"/>
        </w:rPr>
        <w:t xml:space="preserve">primera </w:t>
      </w:r>
      <w:r w:rsidRPr="001A757F">
        <w:rPr>
          <w:rFonts w:ascii="Times New Roman" w:hAnsi="Times New Roman" w:cs="Times New Roman"/>
        </w:rPr>
        <w:t>ordenanza</w:t>
      </w:r>
      <w:r w:rsidR="004C70C4" w:rsidRPr="001A757F">
        <w:rPr>
          <w:rFonts w:ascii="Times New Roman" w:hAnsi="Times New Roman" w:cs="Times New Roman"/>
        </w:rPr>
        <w:t>, que establece el Reglamento de las Juntas Descentralizadas después de</w:t>
      </w:r>
    </w:p>
    <w:p w14:paraId="7D24C3A0" w14:textId="1C177B1F" w:rsidR="008778F8" w:rsidRPr="001A757F" w:rsidRDefault="004C70C4" w:rsidP="001A757F">
      <w:pPr>
        <w:pStyle w:val="Default"/>
        <w:spacing w:line="480" w:lineRule="auto"/>
        <w:jc w:val="both"/>
        <w:rPr>
          <w:rFonts w:ascii="Times New Roman" w:hAnsi="Times New Roman" w:cs="Times New Roman"/>
        </w:rPr>
      </w:pPr>
      <w:r w:rsidRPr="001A757F">
        <w:rPr>
          <w:rFonts w:ascii="Times New Roman" w:hAnsi="Times New Roman" w:cs="Times New Roman"/>
        </w:rPr>
        <w:t>su creación fue la 02-2008. Esta a su vez fue modificada por la Ordenanza No. 02-20 l 8</w:t>
      </w:r>
      <w:r w:rsidR="008778F8" w:rsidRPr="001A757F">
        <w:rPr>
          <w:rFonts w:ascii="Times New Roman" w:hAnsi="Times New Roman" w:cs="Times New Roman"/>
        </w:rPr>
        <w:t xml:space="preserve">. Mas tarde el 2019 se crea la resolución 02-2019 que sustituye la resolución 0668-2011 que establece el reglamento para el manejo de los fondos asignados a las juntas descentralizadas. </w:t>
      </w:r>
    </w:p>
    <w:p w14:paraId="54C95418" w14:textId="2E546DF0" w:rsidR="008778F8" w:rsidRPr="001A757F" w:rsidRDefault="004C3EF4" w:rsidP="001A757F">
      <w:pPr>
        <w:pStyle w:val="Default"/>
        <w:spacing w:line="480" w:lineRule="auto"/>
        <w:jc w:val="both"/>
        <w:rPr>
          <w:rFonts w:ascii="Times New Roman" w:hAnsi="Times New Roman" w:cs="Times New Roman"/>
        </w:rPr>
      </w:pPr>
      <w:r w:rsidRPr="001A757F">
        <w:rPr>
          <w:rFonts w:ascii="Times New Roman" w:hAnsi="Times New Roman" w:cs="Times New Roman"/>
        </w:rPr>
        <w:t>L</w:t>
      </w:r>
      <w:r w:rsidR="008778F8" w:rsidRPr="001A757F">
        <w:rPr>
          <w:rFonts w:ascii="Times New Roman" w:hAnsi="Times New Roman" w:cs="Times New Roman"/>
        </w:rPr>
        <w:t xml:space="preserve">a resolución 02-2019 norma </w:t>
      </w:r>
      <w:r w:rsidR="00667459" w:rsidRPr="001A757F">
        <w:rPr>
          <w:rFonts w:ascii="Times New Roman" w:hAnsi="Times New Roman" w:cs="Times New Roman"/>
        </w:rPr>
        <w:t xml:space="preserve">y orienta el procedimiento para el manejo de los fondos presupuestales en los centros educativos, distritos y regionales. El objetivo principal de esta resolución es garantizar la eficiencia y transparencia en el uso de los fondos presupuestales descentralizados y facilitar la rendición de cuenta en el sistema, </w:t>
      </w:r>
    </w:p>
    <w:p w14:paraId="1F895FAD" w14:textId="77777777" w:rsidR="006544EE" w:rsidRPr="001A757F" w:rsidRDefault="006544EE" w:rsidP="001A757F">
      <w:pPr>
        <w:pStyle w:val="Default"/>
        <w:spacing w:before="100" w:after="100"/>
        <w:ind w:left="720" w:hanging="360"/>
        <w:jc w:val="both"/>
        <w:rPr>
          <w:rFonts w:ascii="Times New Roman" w:hAnsi="Times New Roman" w:cs="Times New Roman"/>
        </w:rPr>
      </w:pPr>
    </w:p>
    <w:p w14:paraId="28463236" w14:textId="77777777" w:rsidR="006544EE" w:rsidRDefault="006544EE" w:rsidP="00E866D9">
      <w:pPr>
        <w:spacing w:after="0" w:line="240" w:lineRule="auto"/>
        <w:rPr>
          <w:rFonts w:eastAsia="Times New Roman" w:cstheme="minorHAnsi"/>
          <w:b/>
          <w:bCs/>
          <w:sz w:val="28"/>
          <w:szCs w:val="28"/>
          <w:lang w:val="es-DO" w:eastAsia="es-ES"/>
        </w:rPr>
      </w:pPr>
    </w:p>
    <w:p w14:paraId="4BDB0304" w14:textId="77777777" w:rsidR="001A757F" w:rsidRDefault="001A757F" w:rsidP="00E866D9">
      <w:pPr>
        <w:spacing w:after="0" w:line="240" w:lineRule="auto"/>
        <w:rPr>
          <w:rFonts w:eastAsia="Times New Roman" w:cstheme="minorHAnsi"/>
          <w:b/>
          <w:bCs/>
          <w:sz w:val="28"/>
          <w:szCs w:val="28"/>
          <w:lang w:val="es-DO" w:eastAsia="es-ES"/>
        </w:rPr>
      </w:pPr>
    </w:p>
    <w:p w14:paraId="2C0F977B" w14:textId="77777777" w:rsidR="001A757F" w:rsidRDefault="001A757F" w:rsidP="00E866D9">
      <w:pPr>
        <w:spacing w:after="0" w:line="240" w:lineRule="auto"/>
        <w:rPr>
          <w:rFonts w:eastAsia="Times New Roman" w:cstheme="minorHAnsi"/>
          <w:b/>
          <w:bCs/>
          <w:sz w:val="28"/>
          <w:szCs w:val="28"/>
          <w:lang w:val="es-DO" w:eastAsia="es-ES"/>
        </w:rPr>
      </w:pPr>
    </w:p>
    <w:p w14:paraId="6D331A27" w14:textId="77777777" w:rsidR="001A757F" w:rsidRDefault="001A757F" w:rsidP="00E866D9">
      <w:pPr>
        <w:spacing w:after="0" w:line="240" w:lineRule="auto"/>
        <w:rPr>
          <w:rFonts w:eastAsia="Times New Roman" w:cstheme="minorHAnsi"/>
          <w:b/>
          <w:bCs/>
          <w:sz w:val="28"/>
          <w:szCs w:val="28"/>
          <w:lang w:val="es-DO" w:eastAsia="es-ES"/>
        </w:rPr>
      </w:pPr>
    </w:p>
    <w:p w14:paraId="5C7F4D84" w14:textId="77777777" w:rsidR="001A757F" w:rsidRDefault="001A757F" w:rsidP="00E866D9">
      <w:pPr>
        <w:spacing w:after="0" w:line="240" w:lineRule="auto"/>
        <w:rPr>
          <w:rFonts w:eastAsia="Times New Roman" w:cstheme="minorHAnsi"/>
          <w:b/>
          <w:bCs/>
          <w:sz w:val="28"/>
          <w:szCs w:val="28"/>
          <w:lang w:val="es-DO" w:eastAsia="es-ES"/>
        </w:rPr>
      </w:pPr>
    </w:p>
    <w:p w14:paraId="1ACDAAD4" w14:textId="77777777" w:rsidR="001A757F" w:rsidRDefault="001A757F" w:rsidP="00E866D9">
      <w:pPr>
        <w:spacing w:after="0" w:line="240" w:lineRule="auto"/>
        <w:rPr>
          <w:rFonts w:eastAsia="Times New Roman" w:cstheme="minorHAnsi"/>
          <w:b/>
          <w:bCs/>
          <w:sz w:val="28"/>
          <w:szCs w:val="28"/>
          <w:lang w:val="es-DO" w:eastAsia="es-ES"/>
        </w:rPr>
      </w:pPr>
    </w:p>
    <w:p w14:paraId="5F1F53BE" w14:textId="77777777" w:rsidR="001A757F" w:rsidRDefault="001A757F" w:rsidP="00E866D9">
      <w:pPr>
        <w:spacing w:after="0" w:line="240" w:lineRule="auto"/>
        <w:rPr>
          <w:rFonts w:eastAsia="Times New Roman" w:cstheme="minorHAnsi"/>
          <w:b/>
          <w:bCs/>
          <w:sz w:val="28"/>
          <w:szCs w:val="28"/>
          <w:lang w:val="es-DO" w:eastAsia="es-ES"/>
        </w:rPr>
      </w:pPr>
    </w:p>
    <w:p w14:paraId="4FDC79DD" w14:textId="77777777" w:rsidR="001A757F" w:rsidRDefault="001A757F" w:rsidP="00E866D9">
      <w:pPr>
        <w:spacing w:after="0" w:line="240" w:lineRule="auto"/>
        <w:rPr>
          <w:rFonts w:eastAsia="Times New Roman" w:cstheme="minorHAnsi"/>
          <w:b/>
          <w:bCs/>
          <w:sz w:val="28"/>
          <w:szCs w:val="28"/>
          <w:lang w:val="es-DO" w:eastAsia="es-ES"/>
        </w:rPr>
      </w:pPr>
    </w:p>
    <w:p w14:paraId="583BE4F5" w14:textId="77777777" w:rsidR="001A757F" w:rsidRDefault="001A757F" w:rsidP="00E866D9">
      <w:pPr>
        <w:spacing w:after="0" w:line="240" w:lineRule="auto"/>
        <w:rPr>
          <w:rFonts w:eastAsia="Times New Roman" w:cstheme="minorHAnsi"/>
          <w:b/>
          <w:bCs/>
          <w:sz w:val="28"/>
          <w:szCs w:val="28"/>
          <w:lang w:val="es-DO" w:eastAsia="es-ES"/>
        </w:rPr>
      </w:pPr>
    </w:p>
    <w:p w14:paraId="0CCB6466" w14:textId="77777777" w:rsidR="001A757F" w:rsidRPr="008A1059" w:rsidRDefault="001A757F" w:rsidP="00E866D9">
      <w:pPr>
        <w:spacing w:after="0" w:line="240" w:lineRule="auto"/>
        <w:rPr>
          <w:rFonts w:eastAsia="Times New Roman" w:cstheme="minorHAnsi"/>
          <w:b/>
          <w:bCs/>
          <w:sz w:val="28"/>
          <w:szCs w:val="28"/>
          <w:lang w:val="es-DO" w:eastAsia="es-ES"/>
        </w:rPr>
      </w:pPr>
    </w:p>
    <w:p w14:paraId="4458215A" w14:textId="77777777" w:rsidR="00E866D9" w:rsidRPr="00C747BF" w:rsidRDefault="00E866D9" w:rsidP="00486641">
      <w:pPr>
        <w:pStyle w:val="Ttulo1"/>
        <w:rPr>
          <w:rFonts w:eastAsia="Times New Roman"/>
        </w:rPr>
      </w:pPr>
      <w:bookmarkStart w:id="4" w:name="_Toc116890258"/>
      <w:r w:rsidRPr="00C747BF">
        <w:rPr>
          <w:rFonts w:eastAsia="Times New Roman"/>
        </w:rPr>
        <w:lastRenderedPageBreak/>
        <w:t>MARCO HISTÓRICO</w:t>
      </w:r>
      <w:bookmarkEnd w:id="4"/>
    </w:p>
    <w:p w14:paraId="040460F3" w14:textId="77777777" w:rsidR="00E866D9" w:rsidRPr="00C747BF" w:rsidRDefault="00E866D9" w:rsidP="00E866D9">
      <w:pPr>
        <w:spacing w:after="0" w:line="240" w:lineRule="auto"/>
        <w:rPr>
          <w:rFonts w:eastAsia="Times New Roman" w:cstheme="minorHAnsi"/>
          <w:b/>
          <w:bCs/>
          <w:sz w:val="28"/>
          <w:szCs w:val="28"/>
          <w:lang w:eastAsia="es-ES"/>
        </w:rPr>
      </w:pPr>
    </w:p>
    <w:p w14:paraId="6685B1B4" w14:textId="3F36E727" w:rsidR="00070BCF" w:rsidRPr="00C6304E" w:rsidRDefault="00C6304E" w:rsidP="001A75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este capítulo se expondrá sobre los refrentes históricos de la descentralización y la participación. </w:t>
      </w:r>
      <w:r w:rsidR="000028DE">
        <w:rPr>
          <w:rFonts w:ascii="Times New Roman" w:hAnsi="Times New Roman" w:cs="Times New Roman"/>
          <w:sz w:val="24"/>
          <w:szCs w:val="24"/>
        </w:rPr>
        <w:t xml:space="preserve">En ese orden, </w:t>
      </w:r>
      <w:r w:rsidR="000028DE">
        <w:rPr>
          <w:rFonts w:ascii="Times New Roman" w:hAnsi="Times New Roman" w:cs="Times New Roman"/>
          <w:sz w:val="24"/>
          <w:szCs w:val="24"/>
          <w:lang w:val="es-DO"/>
        </w:rPr>
        <w:t>d</w:t>
      </w:r>
      <w:r>
        <w:rPr>
          <w:rFonts w:ascii="Times New Roman" w:hAnsi="Times New Roman" w:cs="Times New Roman"/>
          <w:sz w:val="24"/>
          <w:szCs w:val="24"/>
          <w:lang w:val="es-DO"/>
        </w:rPr>
        <w:t xml:space="preserve">e acuerdo con </w:t>
      </w:r>
      <w:r w:rsidRPr="001E0765">
        <w:rPr>
          <w:rFonts w:ascii="Times New Roman" w:hAnsi="Times New Roman" w:cs="Times New Roman"/>
          <w:sz w:val="24"/>
          <w:szCs w:val="24"/>
          <w:lang w:val="es-DO"/>
        </w:rPr>
        <w:t>Santelises (2003)</w:t>
      </w:r>
      <w:r>
        <w:rPr>
          <w:rFonts w:ascii="Times New Roman" w:hAnsi="Times New Roman" w:cs="Times New Roman"/>
          <w:sz w:val="24"/>
          <w:szCs w:val="24"/>
          <w:lang w:val="es-DO"/>
        </w:rPr>
        <w:t>,</w:t>
      </w:r>
      <w:r w:rsidRPr="001E0765">
        <w:rPr>
          <w:rFonts w:ascii="Times New Roman" w:hAnsi="Times New Roman" w:cs="Times New Roman"/>
          <w:sz w:val="24"/>
          <w:szCs w:val="24"/>
          <w:lang w:val="es-DO"/>
        </w:rPr>
        <w:t xml:space="preserve"> </w:t>
      </w:r>
      <w:r>
        <w:rPr>
          <w:rFonts w:ascii="Times New Roman" w:hAnsi="Times New Roman" w:cs="Times New Roman"/>
          <w:sz w:val="24"/>
          <w:szCs w:val="24"/>
        </w:rPr>
        <w:t>l</w:t>
      </w:r>
      <w:r w:rsidR="00070BCF" w:rsidRPr="00C6304E">
        <w:rPr>
          <w:rFonts w:ascii="Times New Roman" w:hAnsi="Times New Roman" w:cs="Times New Roman"/>
          <w:sz w:val="24"/>
          <w:szCs w:val="24"/>
        </w:rPr>
        <w:t xml:space="preserve">a descentralización requiere, al mismo tiempo, de procesos de planificación, capacitación y gradualidad. Es así como el caso de transferencia de autoridad en el manejo de recursos financieros supone la creación de condiciones que posibiliten la capacidad técnica instalada en los </w:t>
      </w:r>
      <w:r w:rsidR="000028DE">
        <w:rPr>
          <w:rFonts w:ascii="Times New Roman" w:hAnsi="Times New Roman" w:cs="Times New Roman"/>
          <w:sz w:val="24"/>
          <w:szCs w:val="24"/>
        </w:rPr>
        <w:t>c</w:t>
      </w:r>
      <w:r w:rsidR="00070BCF" w:rsidRPr="00C6304E">
        <w:rPr>
          <w:rFonts w:ascii="Times New Roman" w:hAnsi="Times New Roman" w:cs="Times New Roman"/>
          <w:sz w:val="24"/>
          <w:szCs w:val="24"/>
        </w:rPr>
        <w:t>entros educativos para abordar con efectividad tal responsabilidad.</w:t>
      </w:r>
    </w:p>
    <w:p w14:paraId="31491DC8" w14:textId="5D083F19" w:rsidR="00070BCF" w:rsidRDefault="00070BCF" w:rsidP="001A757F">
      <w:pPr>
        <w:spacing w:after="0" w:line="240" w:lineRule="auto"/>
        <w:jc w:val="both"/>
      </w:pPr>
    </w:p>
    <w:p w14:paraId="0384E730" w14:textId="384EA660" w:rsidR="00CA50B6" w:rsidRDefault="0080782D" w:rsidP="001A75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asignación de los fondos descentralizados a los centros educativos tiene muchas </w:t>
      </w:r>
      <w:r w:rsidR="00CA50B6">
        <w:rPr>
          <w:rFonts w:ascii="Times New Roman" w:hAnsi="Times New Roman" w:cs="Times New Roman"/>
          <w:sz w:val="24"/>
          <w:szCs w:val="24"/>
        </w:rPr>
        <w:t>ventajas,</w:t>
      </w:r>
      <w:r>
        <w:rPr>
          <w:rFonts w:ascii="Times New Roman" w:hAnsi="Times New Roman" w:cs="Times New Roman"/>
          <w:sz w:val="24"/>
          <w:szCs w:val="24"/>
        </w:rPr>
        <w:t xml:space="preserve"> pero también se generan algunos contratiempos según </w:t>
      </w:r>
      <w:r w:rsidRPr="00C6304E">
        <w:rPr>
          <w:rFonts w:ascii="Times New Roman" w:hAnsi="Times New Roman" w:cs="Times New Roman"/>
          <w:sz w:val="24"/>
          <w:szCs w:val="24"/>
        </w:rPr>
        <w:t xml:space="preserve">Terigi, </w:t>
      </w:r>
      <w:r>
        <w:rPr>
          <w:rFonts w:ascii="Times New Roman" w:hAnsi="Times New Roman" w:cs="Times New Roman"/>
          <w:sz w:val="24"/>
          <w:szCs w:val="24"/>
        </w:rPr>
        <w:t>(</w:t>
      </w:r>
      <w:r w:rsidRPr="00C6304E">
        <w:rPr>
          <w:rFonts w:ascii="Times New Roman" w:hAnsi="Times New Roman" w:cs="Times New Roman"/>
          <w:sz w:val="24"/>
          <w:szCs w:val="24"/>
        </w:rPr>
        <w:t>1999</w:t>
      </w:r>
      <w:r>
        <w:rPr>
          <w:rFonts w:ascii="Times New Roman" w:hAnsi="Times New Roman" w:cs="Times New Roman"/>
          <w:sz w:val="24"/>
          <w:szCs w:val="24"/>
        </w:rPr>
        <w:t xml:space="preserve">). </w:t>
      </w:r>
    </w:p>
    <w:p w14:paraId="0A62B314" w14:textId="254FC8BE" w:rsidR="00C6304E" w:rsidRPr="0080782D" w:rsidRDefault="0080782D" w:rsidP="001A757F">
      <w:pPr>
        <w:spacing w:after="0" w:line="480" w:lineRule="auto"/>
        <w:jc w:val="both"/>
        <w:rPr>
          <w:rFonts w:ascii="Times New Roman" w:hAnsi="Times New Roman" w:cs="Times New Roman"/>
          <w:sz w:val="24"/>
          <w:szCs w:val="24"/>
        </w:rPr>
      </w:pPr>
      <w:r w:rsidRPr="00C6304E">
        <w:rPr>
          <w:rFonts w:ascii="Times New Roman" w:hAnsi="Times New Roman" w:cs="Times New Roman"/>
          <w:sz w:val="24"/>
          <w:szCs w:val="24"/>
        </w:rPr>
        <w:t xml:space="preserve">Terigi, </w:t>
      </w:r>
      <w:r>
        <w:rPr>
          <w:rFonts w:ascii="Times New Roman" w:hAnsi="Times New Roman" w:cs="Times New Roman"/>
          <w:sz w:val="24"/>
          <w:szCs w:val="24"/>
        </w:rPr>
        <w:t>(</w:t>
      </w:r>
      <w:r w:rsidRPr="00C6304E">
        <w:rPr>
          <w:rFonts w:ascii="Times New Roman" w:hAnsi="Times New Roman" w:cs="Times New Roman"/>
          <w:sz w:val="24"/>
          <w:szCs w:val="24"/>
        </w:rPr>
        <w:t>1999</w:t>
      </w:r>
      <w:r>
        <w:rPr>
          <w:rFonts w:ascii="Times New Roman" w:hAnsi="Times New Roman" w:cs="Times New Roman"/>
          <w:sz w:val="24"/>
          <w:szCs w:val="24"/>
        </w:rPr>
        <w:t xml:space="preserve">) expresa que </w:t>
      </w:r>
      <w:r w:rsidR="00D83D76">
        <w:rPr>
          <w:rFonts w:ascii="Times New Roman" w:hAnsi="Times New Roman" w:cs="Times New Roman"/>
          <w:sz w:val="24"/>
          <w:szCs w:val="24"/>
        </w:rPr>
        <w:t xml:space="preserve">el </w:t>
      </w:r>
      <w:r w:rsidR="00070BCF" w:rsidRPr="00C6304E">
        <w:rPr>
          <w:rFonts w:ascii="Times New Roman" w:hAnsi="Times New Roman" w:cs="Times New Roman"/>
          <w:sz w:val="24"/>
          <w:szCs w:val="24"/>
        </w:rPr>
        <w:t xml:space="preserve">manejo de recursos </w:t>
      </w:r>
      <w:r w:rsidR="00C6304E" w:rsidRPr="00C6304E">
        <w:rPr>
          <w:rFonts w:ascii="Times New Roman" w:hAnsi="Times New Roman" w:cs="Times New Roman"/>
          <w:sz w:val="24"/>
          <w:szCs w:val="24"/>
        </w:rPr>
        <w:t>financieros</w:t>
      </w:r>
      <w:r w:rsidR="00070BCF" w:rsidRPr="00C6304E">
        <w:rPr>
          <w:rFonts w:ascii="Times New Roman" w:hAnsi="Times New Roman" w:cs="Times New Roman"/>
          <w:sz w:val="24"/>
          <w:szCs w:val="24"/>
        </w:rPr>
        <w:t xml:space="preserve"> en la gestión de la calidad de los centros</w:t>
      </w:r>
      <w:r w:rsidR="00D83D76">
        <w:rPr>
          <w:rFonts w:ascii="Times New Roman" w:hAnsi="Times New Roman" w:cs="Times New Roman"/>
          <w:sz w:val="24"/>
          <w:szCs w:val="24"/>
        </w:rPr>
        <w:t xml:space="preserve"> tiene un gran impacto</w:t>
      </w:r>
      <w:r w:rsidR="00070BCF" w:rsidRPr="00C6304E">
        <w:rPr>
          <w:rFonts w:ascii="Times New Roman" w:hAnsi="Times New Roman" w:cs="Times New Roman"/>
          <w:sz w:val="24"/>
          <w:szCs w:val="24"/>
        </w:rPr>
        <w:t xml:space="preserve">. En el plano del funcionamiento se suplen necesidades </w:t>
      </w:r>
      <w:r w:rsidR="00D83D76" w:rsidRPr="00C6304E">
        <w:rPr>
          <w:rFonts w:ascii="Times New Roman" w:hAnsi="Times New Roman" w:cs="Times New Roman"/>
          <w:sz w:val="24"/>
          <w:szCs w:val="24"/>
        </w:rPr>
        <w:t>primordiales</w:t>
      </w:r>
      <w:r w:rsidR="00070BCF" w:rsidRPr="00C6304E">
        <w:rPr>
          <w:rFonts w:ascii="Times New Roman" w:hAnsi="Times New Roman" w:cs="Times New Roman"/>
          <w:sz w:val="24"/>
          <w:szCs w:val="24"/>
        </w:rPr>
        <w:t xml:space="preserve"> inmediatas, se </w:t>
      </w:r>
      <w:r w:rsidR="00D83D76" w:rsidRPr="00C6304E">
        <w:rPr>
          <w:rFonts w:ascii="Times New Roman" w:hAnsi="Times New Roman" w:cs="Times New Roman"/>
          <w:sz w:val="24"/>
          <w:szCs w:val="24"/>
        </w:rPr>
        <w:t>reducen</w:t>
      </w:r>
      <w:r w:rsidR="00070BCF" w:rsidRPr="00C6304E">
        <w:rPr>
          <w:rFonts w:ascii="Times New Roman" w:hAnsi="Times New Roman" w:cs="Times New Roman"/>
          <w:sz w:val="24"/>
          <w:szCs w:val="24"/>
        </w:rPr>
        <w:t xml:space="preserve"> los plazos para la solución de problemas y se posibilita una distribución más </w:t>
      </w:r>
      <w:r w:rsidR="00D83D76" w:rsidRPr="00C6304E">
        <w:rPr>
          <w:rFonts w:ascii="Times New Roman" w:hAnsi="Times New Roman" w:cs="Times New Roman"/>
          <w:sz w:val="24"/>
          <w:szCs w:val="24"/>
        </w:rPr>
        <w:t>razonada</w:t>
      </w:r>
      <w:r w:rsidR="00070BCF" w:rsidRPr="00C6304E">
        <w:rPr>
          <w:rFonts w:ascii="Times New Roman" w:hAnsi="Times New Roman" w:cs="Times New Roman"/>
          <w:sz w:val="24"/>
          <w:szCs w:val="24"/>
        </w:rPr>
        <w:t xml:space="preserve"> y eficiente de los recursos. En el </w:t>
      </w:r>
      <w:r w:rsidR="00D83D76">
        <w:rPr>
          <w:rFonts w:ascii="Times New Roman" w:hAnsi="Times New Roman" w:cs="Times New Roman"/>
          <w:sz w:val="24"/>
          <w:szCs w:val="24"/>
        </w:rPr>
        <w:t>tenor</w:t>
      </w:r>
      <w:r w:rsidR="00070BCF" w:rsidRPr="00C6304E">
        <w:rPr>
          <w:rFonts w:ascii="Times New Roman" w:hAnsi="Times New Roman" w:cs="Times New Roman"/>
          <w:sz w:val="24"/>
          <w:szCs w:val="24"/>
        </w:rPr>
        <w:t xml:space="preserve"> de la perspectiva de los fines y de la cultura escolar </w:t>
      </w:r>
      <w:r w:rsidR="00D83D76" w:rsidRPr="00C6304E">
        <w:rPr>
          <w:rFonts w:ascii="Times New Roman" w:hAnsi="Times New Roman" w:cs="Times New Roman"/>
          <w:sz w:val="24"/>
          <w:szCs w:val="24"/>
        </w:rPr>
        <w:t>involucra</w:t>
      </w:r>
      <w:r w:rsidR="00070BCF" w:rsidRPr="00C6304E">
        <w:rPr>
          <w:rFonts w:ascii="Times New Roman" w:hAnsi="Times New Roman" w:cs="Times New Roman"/>
          <w:sz w:val="24"/>
          <w:szCs w:val="24"/>
        </w:rPr>
        <w:t xml:space="preserve"> ganancia de poder y autoridad, así como mayores espacios en la toma de decisiones.</w:t>
      </w:r>
      <w:r w:rsidR="00C6304E">
        <w:rPr>
          <w:rFonts w:ascii="Times New Roman" w:eastAsia="Times New Roman" w:hAnsi="Times New Roman" w:cs="Times New Roman"/>
          <w:b/>
          <w:bCs/>
          <w:sz w:val="24"/>
          <w:szCs w:val="24"/>
          <w:lang w:eastAsia="es-ES"/>
        </w:rPr>
        <w:t xml:space="preserve"> </w:t>
      </w:r>
    </w:p>
    <w:p w14:paraId="6EBDB9B1" w14:textId="1E1D33D9" w:rsidR="00827DA3" w:rsidRDefault="0080782D" w:rsidP="001A757F">
      <w:pPr>
        <w:shd w:val="clear" w:color="auto" w:fill="FFFFFF"/>
        <w:spacing w:line="480" w:lineRule="auto"/>
        <w:jc w:val="both"/>
        <w:rPr>
          <w:rFonts w:ascii="Courier New" w:eastAsia="Times New Roman" w:hAnsi="Courier New" w:cs="Courier New"/>
          <w:sz w:val="17"/>
          <w:szCs w:val="17"/>
          <w:lang w:val="es-DO" w:eastAsia="es-DO"/>
        </w:rPr>
      </w:pPr>
      <w:r>
        <w:rPr>
          <w:rFonts w:ascii="Times New Roman" w:eastAsia="Times New Roman" w:hAnsi="Times New Roman" w:cs="Times New Roman"/>
          <w:sz w:val="24"/>
          <w:szCs w:val="24"/>
          <w:lang w:eastAsia="es-ES"/>
        </w:rPr>
        <w:t>U</w:t>
      </w:r>
      <w:r w:rsidR="008336A9" w:rsidRPr="00C6304E">
        <w:rPr>
          <w:rFonts w:ascii="Times New Roman" w:hAnsi="Times New Roman" w:cs="Times New Roman"/>
          <w:sz w:val="24"/>
          <w:szCs w:val="24"/>
        </w:rPr>
        <w:t>na de las limitaciones relacionada a la descentralización de recursos financieros hace referencia a la aplicación de “rendición de cuentas” (accountability), la cual oculta el desplazamiento de la responsabilidad del Estado hacia las escuelas. Desde este planteamiento se sustenta que quien es responsable de la calidad y los resultados educativos es el ente prestador del servicio, en este caso, las escuelas (Terigi, 1999).</w:t>
      </w:r>
      <w:r w:rsidR="00827DA3">
        <w:rPr>
          <w:rFonts w:ascii="Times New Roman" w:hAnsi="Times New Roman" w:cs="Times New Roman"/>
          <w:sz w:val="24"/>
          <w:szCs w:val="24"/>
        </w:rPr>
        <w:t xml:space="preserve"> </w:t>
      </w:r>
    </w:p>
    <w:p w14:paraId="287DAFD1" w14:textId="0A5BE64B" w:rsidR="00070BCF" w:rsidRPr="00C6304E" w:rsidRDefault="00070BCF" w:rsidP="001A757F">
      <w:pPr>
        <w:spacing w:after="0" w:line="480" w:lineRule="auto"/>
        <w:jc w:val="both"/>
        <w:rPr>
          <w:rFonts w:ascii="Times New Roman" w:eastAsia="Times New Roman" w:hAnsi="Times New Roman" w:cs="Times New Roman"/>
          <w:b/>
          <w:bCs/>
          <w:sz w:val="24"/>
          <w:szCs w:val="24"/>
          <w:lang w:eastAsia="es-ES"/>
        </w:rPr>
      </w:pPr>
    </w:p>
    <w:p w14:paraId="200A1C2D" w14:textId="3EE7B906" w:rsidR="008336A9" w:rsidRPr="00CA50B6" w:rsidRDefault="008336A9" w:rsidP="001A757F">
      <w:pPr>
        <w:spacing w:after="0" w:line="480" w:lineRule="auto"/>
        <w:jc w:val="both"/>
        <w:rPr>
          <w:rFonts w:ascii="Times New Roman" w:hAnsi="Times New Roman" w:cs="Times New Roman"/>
          <w:sz w:val="24"/>
          <w:szCs w:val="24"/>
        </w:rPr>
      </w:pPr>
    </w:p>
    <w:p w14:paraId="138714E8" w14:textId="71D744EA" w:rsidR="00CA50B6" w:rsidRPr="001A757F" w:rsidRDefault="00CA50B6" w:rsidP="001A75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w:t>
      </w:r>
      <w:r w:rsidRPr="001E0765">
        <w:rPr>
          <w:rFonts w:ascii="Times New Roman" w:hAnsi="Times New Roman" w:cs="Times New Roman"/>
          <w:sz w:val="24"/>
          <w:szCs w:val="24"/>
          <w:lang w:val="es-DO"/>
        </w:rPr>
        <w:t>Santelises (2003)</w:t>
      </w:r>
      <w:r w:rsidR="002210E0">
        <w:rPr>
          <w:rFonts w:ascii="Times New Roman" w:hAnsi="Times New Roman" w:cs="Times New Roman"/>
          <w:sz w:val="24"/>
          <w:szCs w:val="24"/>
          <w:lang w:val="es-DO"/>
        </w:rPr>
        <w:t>,</w:t>
      </w:r>
      <w:r w:rsidRPr="001E0765">
        <w:rPr>
          <w:rFonts w:ascii="Times New Roman" w:hAnsi="Times New Roman" w:cs="Times New Roman"/>
          <w:sz w:val="24"/>
          <w:szCs w:val="24"/>
          <w:lang w:val="es-DO"/>
        </w:rPr>
        <w:t xml:space="preserve"> </w:t>
      </w:r>
      <w:r>
        <w:rPr>
          <w:rFonts w:ascii="Times New Roman" w:hAnsi="Times New Roman" w:cs="Times New Roman"/>
          <w:sz w:val="24"/>
          <w:szCs w:val="24"/>
        </w:rPr>
        <w:t>e</w:t>
      </w:r>
      <w:r w:rsidR="008336A9" w:rsidRPr="00CA50B6">
        <w:rPr>
          <w:rFonts w:ascii="Times New Roman" w:hAnsi="Times New Roman" w:cs="Times New Roman"/>
          <w:sz w:val="24"/>
          <w:szCs w:val="24"/>
        </w:rPr>
        <w:t xml:space="preserve">l campo de la descentralización educativa y la autonomía escolar cuenta con dos condiciones básicas para su potencial desarrollo. La primera es el marco legal que recomienda la creación de diversos estamentos de participación y de cogestión en los distintos niveles e instancias del sistema educativo. Es así como la creación de juntas regionales, distritales y de centros, consejos estudiantiles y de curso, asociación de padres, madres y amigos de la escuela, asambleas de centro, entre otras instancias y atribuciones legales, que ya han sido creadas o están en proceso de creación, son </w:t>
      </w:r>
      <w:r w:rsidRPr="00CA50B6">
        <w:rPr>
          <w:rFonts w:ascii="Times New Roman" w:hAnsi="Times New Roman" w:cs="Times New Roman"/>
          <w:sz w:val="24"/>
          <w:szCs w:val="24"/>
        </w:rPr>
        <w:t>expresión de</w:t>
      </w:r>
      <w:r w:rsidR="008336A9" w:rsidRPr="00CA50B6">
        <w:rPr>
          <w:rFonts w:ascii="Times New Roman" w:hAnsi="Times New Roman" w:cs="Times New Roman"/>
          <w:sz w:val="24"/>
          <w:szCs w:val="24"/>
        </w:rPr>
        <w:t xml:space="preserve"> avances de redistribución de autoridad en el ámbito educativo. Y </w:t>
      </w:r>
      <w:r>
        <w:rPr>
          <w:rFonts w:ascii="Times New Roman" w:hAnsi="Times New Roman" w:cs="Times New Roman"/>
          <w:sz w:val="24"/>
          <w:szCs w:val="24"/>
        </w:rPr>
        <w:t>l</w:t>
      </w:r>
      <w:r w:rsidR="008336A9" w:rsidRPr="00CA50B6">
        <w:rPr>
          <w:rFonts w:ascii="Times New Roman" w:hAnsi="Times New Roman" w:cs="Times New Roman"/>
          <w:sz w:val="24"/>
          <w:szCs w:val="24"/>
        </w:rPr>
        <w:t>a segunda condición se refiere a la de</w:t>
      </w:r>
      <w:r>
        <w:rPr>
          <w:rFonts w:ascii="Times New Roman" w:hAnsi="Times New Roman" w:cs="Times New Roman"/>
          <w:sz w:val="24"/>
          <w:szCs w:val="24"/>
        </w:rPr>
        <w:t xml:space="preserve"> </w:t>
      </w:r>
      <w:r w:rsidR="008336A9" w:rsidRPr="00CA50B6">
        <w:rPr>
          <w:rFonts w:ascii="Times New Roman" w:hAnsi="Times New Roman" w:cs="Times New Roman"/>
          <w:sz w:val="24"/>
          <w:szCs w:val="24"/>
        </w:rPr>
        <w:t xml:space="preserve">limitación conceptual de la educación dominicana, tanto en la Ley General de Educación, en los Fundamentos del Currículo y en otros documentos prescriptivos de la educación nacional. </w:t>
      </w:r>
    </w:p>
    <w:p w14:paraId="7BEE2E66" w14:textId="07325EB4" w:rsidR="002210E0" w:rsidRDefault="008336A9" w:rsidP="001A757F">
      <w:pPr>
        <w:spacing w:after="0" w:line="480" w:lineRule="auto"/>
        <w:jc w:val="both"/>
        <w:rPr>
          <w:rFonts w:ascii="Times New Roman" w:hAnsi="Times New Roman" w:cs="Times New Roman"/>
          <w:sz w:val="24"/>
          <w:szCs w:val="24"/>
        </w:rPr>
      </w:pPr>
      <w:r w:rsidRPr="00CA50B6">
        <w:rPr>
          <w:rFonts w:ascii="Times New Roman" w:hAnsi="Times New Roman" w:cs="Times New Roman"/>
          <w:sz w:val="24"/>
          <w:szCs w:val="24"/>
        </w:rPr>
        <w:t>Est</w:t>
      </w:r>
      <w:r w:rsidR="002210E0">
        <w:rPr>
          <w:rFonts w:ascii="Times New Roman" w:hAnsi="Times New Roman" w:cs="Times New Roman"/>
          <w:sz w:val="24"/>
          <w:szCs w:val="24"/>
        </w:rPr>
        <w:t>a</w:t>
      </w:r>
      <w:r w:rsidRPr="00CA50B6">
        <w:rPr>
          <w:rFonts w:ascii="Times New Roman" w:hAnsi="Times New Roman" w:cs="Times New Roman"/>
          <w:sz w:val="24"/>
          <w:szCs w:val="24"/>
        </w:rPr>
        <w:t xml:space="preserve">s </w:t>
      </w:r>
      <w:r w:rsidR="002210E0" w:rsidRPr="00CA50B6">
        <w:rPr>
          <w:rFonts w:ascii="Times New Roman" w:hAnsi="Times New Roman" w:cs="Times New Roman"/>
          <w:sz w:val="24"/>
          <w:szCs w:val="24"/>
        </w:rPr>
        <w:t>documentaciones</w:t>
      </w:r>
      <w:r w:rsidRPr="00CA50B6">
        <w:rPr>
          <w:rFonts w:ascii="Times New Roman" w:hAnsi="Times New Roman" w:cs="Times New Roman"/>
          <w:sz w:val="24"/>
          <w:szCs w:val="24"/>
        </w:rPr>
        <w:t xml:space="preserve"> </w:t>
      </w:r>
      <w:r w:rsidR="002210E0" w:rsidRPr="00CA50B6">
        <w:rPr>
          <w:rFonts w:ascii="Times New Roman" w:hAnsi="Times New Roman" w:cs="Times New Roman"/>
          <w:sz w:val="24"/>
          <w:szCs w:val="24"/>
        </w:rPr>
        <w:t>anuncian</w:t>
      </w:r>
      <w:r w:rsidRPr="00CA50B6">
        <w:rPr>
          <w:rFonts w:ascii="Times New Roman" w:hAnsi="Times New Roman" w:cs="Times New Roman"/>
          <w:sz w:val="24"/>
          <w:szCs w:val="24"/>
        </w:rPr>
        <w:t xml:space="preserve"> el carácter participativo de los sujetos y de las comunidades en sus procesos de construcción de conocimientos y de producción de aprendizajes, así como también, del rol del centro en la necesidad de adoptar y adecuar con apertura, flexibilidad y participación el Currículo a las </w:t>
      </w:r>
      <w:r w:rsidR="002210E0" w:rsidRPr="00CA50B6">
        <w:rPr>
          <w:rFonts w:ascii="Times New Roman" w:hAnsi="Times New Roman" w:cs="Times New Roman"/>
          <w:sz w:val="24"/>
          <w:szCs w:val="24"/>
        </w:rPr>
        <w:t>solicitudes</w:t>
      </w:r>
      <w:r w:rsidRPr="00CA50B6">
        <w:rPr>
          <w:rFonts w:ascii="Times New Roman" w:hAnsi="Times New Roman" w:cs="Times New Roman"/>
          <w:sz w:val="24"/>
          <w:szCs w:val="24"/>
        </w:rPr>
        <w:t xml:space="preserve"> socioeducativas y culturales de su </w:t>
      </w:r>
      <w:r w:rsidR="002210E0">
        <w:rPr>
          <w:rFonts w:ascii="Times New Roman" w:hAnsi="Times New Roman" w:cs="Times New Roman"/>
          <w:sz w:val="24"/>
          <w:szCs w:val="24"/>
        </w:rPr>
        <w:t>contexto</w:t>
      </w:r>
      <w:r w:rsidRPr="00CA50B6">
        <w:rPr>
          <w:rFonts w:ascii="Times New Roman" w:hAnsi="Times New Roman" w:cs="Times New Roman"/>
          <w:sz w:val="24"/>
          <w:szCs w:val="24"/>
        </w:rPr>
        <w:t xml:space="preserve">. Todo lo anterior, </w:t>
      </w:r>
      <w:r w:rsidR="002210E0" w:rsidRPr="00CA50B6">
        <w:rPr>
          <w:rFonts w:ascii="Times New Roman" w:hAnsi="Times New Roman" w:cs="Times New Roman"/>
          <w:sz w:val="24"/>
          <w:szCs w:val="24"/>
        </w:rPr>
        <w:t>incorporado</w:t>
      </w:r>
      <w:r w:rsidRPr="00CA50B6">
        <w:rPr>
          <w:rFonts w:ascii="Times New Roman" w:hAnsi="Times New Roman" w:cs="Times New Roman"/>
          <w:sz w:val="24"/>
          <w:szCs w:val="24"/>
        </w:rPr>
        <w:t xml:space="preserve"> a experiencias sobre desconcentración de fondos, </w:t>
      </w:r>
      <w:r w:rsidR="002210E0" w:rsidRPr="00CA50B6">
        <w:rPr>
          <w:rFonts w:ascii="Times New Roman" w:hAnsi="Times New Roman" w:cs="Times New Roman"/>
          <w:sz w:val="24"/>
          <w:szCs w:val="24"/>
        </w:rPr>
        <w:t>consuma</w:t>
      </w:r>
      <w:r w:rsidRPr="00CA50B6">
        <w:rPr>
          <w:rFonts w:ascii="Times New Roman" w:hAnsi="Times New Roman" w:cs="Times New Roman"/>
          <w:sz w:val="24"/>
          <w:szCs w:val="24"/>
        </w:rPr>
        <w:t xml:space="preserve"> un marco posible en el país para abordar la cuestión de la descentralización y la autonomía sin perder de vista, las amenazas que sobre estos temas se </w:t>
      </w:r>
      <w:r w:rsidR="002210E0" w:rsidRPr="00CA50B6">
        <w:rPr>
          <w:rFonts w:ascii="Times New Roman" w:hAnsi="Times New Roman" w:cs="Times New Roman"/>
          <w:sz w:val="24"/>
          <w:szCs w:val="24"/>
        </w:rPr>
        <w:t>entrelazan</w:t>
      </w:r>
      <w:r w:rsidRPr="00CA50B6">
        <w:rPr>
          <w:rFonts w:ascii="Times New Roman" w:hAnsi="Times New Roman" w:cs="Times New Roman"/>
          <w:sz w:val="24"/>
          <w:szCs w:val="24"/>
        </w:rPr>
        <w:t xml:space="preserve">. </w:t>
      </w:r>
      <w:r w:rsidR="002210E0">
        <w:rPr>
          <w:rFonts w:ascii="Times New Roman" w:hAnsi="Times New Roman" w:cs="Times New Roman"/>
          <w:sz w:val="24"/>
          <w:szCs w:val="24"/>
        </w:rPr>
        <w:t>En ese orden</w:t>
      </w:r>
      <w:r w:rsidRPr="00CA50B6">
        <w:rPr>
          <w:rFonts w:ascii="Times New Roman" w:hAnsi="Times New Roman" w:cs="Times New Roman"/>
          <w:sz w:val="24"/>
          <w:szCs w:val="24"/>
        </w:rPr>
        <w:t xml:space="preserve">, coexisten, </w:t>
      </w:r>
      <w:r w:rsidR="002210E0" w:rsidRPr="00CA50B6">
        <w:rPr>
          <w:rFonts w:ascii="Times New Roman" w:hAnsi="Times New Roman" w:cs="Times New Roman"/>
          <w:sz w:val="24"/>
          <w:szCs w:val="24"/>
        </w:rPr>
        <w:t>juntamente con</w:t>
      </w:r>
      <w:r w:rsidRPr="00CA50B6">
        <w:rPr>
          <w:rFonts w:ascii="Times New Roman" w:hAnsi="Times New Roman" w:cs="Times New Roman"/>
          <w:sz w:val="24"/>
          <w:szCs w:val="24"/>
        </w:rPr>
        <w:t xml:space="preserve"> las condiciones anteriores, características que pudieran constituirse en limitaciones y</w:t>
      </w:r>
      <w:r w:rsidR="00CA50B6" w:rsidRPr="00CA50B6">
        <w:rPr>
          <w:rFonts w:ascii="Times New Roman" w:hAnsi="Times New Roman" w:cs="Times New Roman"/>
          <w:sz w:val="24"/>
          <w:szCs w:val="24"/>
        </w:rPr>
        <w:t>/</w:t>
      </w:r>
      <w:r w:rsidRPr="00CA50B6">
        <w:rPr>
          <w:rFonts w:ascii="Times New Roman" w:hAnsi="Times New Roman" w:cs="Times New Roman"/>
          <w:sz w:val="24"/>
          <w:szCs w:val="24"/>
        </w:rPr>
        <w:t>o desventajas en el avance hacia mayores cuotas de descentralización y autonomía</w:t>
      </w:r>
      <w:r w:rsidR="002210E0">
        <w:rPr>
          <w:rFonts w:ascii="Times New Roman" w:hAnsi="Times New Roman" w:cs="Times New Roman"/>
          <w:sz w:val="24"/>
          <w:szCs w:val="24"/>
        </w:rPr>
        <w:t xml:space="preserve">, </w:t>
      </w:r>
      <w:r w:rsidR="002210E0" w:rsidRPr="001E0765">
        <w:rPr>
          <w:rFonts w:ascii="Times New Roman" w:hAnsi="Times New Roman" w:cs="Times New Roman"/>
          <w:sz w:val="24"/>
          <w:szCs w:val="24"/>
          <w:lang w:val="es-DO"/>
        </w:rPr>
        <w:t>Santelises (2003)</w:t>
      </w:r>
      <w:r w:rsidR="001A757F">
        <w:rPr>
          <w:rFonts w:ascii="Times New Roman" w:hAnsi="Times New Roman" w:cs="Times New Roman"/>
          <w:sz w:val="24"/>
          <w:szCs w:val="24"/>
          <w:lang w:val="es-DO"/>
        </w:rPr>
        <w:t>.</w:t>
      </w:r>
    </w:p>
    <w:p w14:paraId="52A7309D" w14:textId="7300E4F4" w:rsidR="001A757F" w:rsidRPr="00CA50B6" w:rsidRDefault="002210E0" w:rsidP="001A75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8336A9" w:rsidRPr="00CA50B6">
        <w:rPr>
          <w:rFonts w:ascii="Times New Roman" w:hAnsi="Times New Roman" w:cs="Times New Roman"/>
          <w:sz w:val="24"/>
          <w:szCs w:val="24"/>
        </w:rPr>
        <w:t xml:space="preserve">República Dominicana, como país subdesarrollado, con altos </w:t>
      </w:r>
      <w:r>
        <w:rPr>
          <w:rFonts w:ascii="Times New Roman" w:hAnsi="Times New Roman" w:cs="Times New Roman"/>
          <w:sz w:val="24"/>
          <w:szCs w:val="24"/>
        </w:rPr>
        <w:t xml:space="preserve">índices </w:t>
      </w:r>
      <w:r w:rsidRPr="00CA50B6">
        <w:rPr>
          <w:rFonts w:ascii="Times New Roman" w:hAnsi="Times New Roman" w:cs="Times New Roman"/>
          <w:sz w:val="24"/>
          <w:szCs w:val="24"/>
        </w:rPr>
        <w:t>de</w:t>
      </w:r>
      <w:r w:rsidR="008336A9" w:rsidRPr="00CA50B6">
        <w:rPr>
          <w:rFonts w:ascii="Times New Roman" w:hAnsi="Times New Roman" w:cs="Times New Roman"/>
          <w:sz w:val="24"/>
          <w:szCs w:val="24"/>
        </w:rPr>
        <w:t xml:space="preserve"> pobreza, está caracterizado por la </w:t>
      </w:r>
      <w:r w:rsidRPr="00CA50B6">
        <w:rPr>
          <w:rFonts w:ascii="Times New Roman" w:hAnsi="Times New Roman" w:cs="Times New Roman"/>
          <w:sz w:val="24"/>
          <w:szCs w:val="24"/>
        </w:rPr>
        <w:t>multiplicidad</w:t>
      </w:r>
      <w:r w:rsidR="008336A9" w:rsidRPr="00CA50B6">
        <w:rPr>
          <w:rFonts w:ascii="Times New Roman" w:hAnsi="Times New Roman" w:cs="Times New Roman"/>
          <w:sz w:val="24"/>
          <w:szCs w:val="24"/>
        </w:rPr>
        <w:t xml:space="preserve"> de niveles de acceso a bienes y servicios, lo que </w:t>
      </w:r>
      <w:r w:rsidR="00B01CBD" w:rsidRPr="00CA50B6">
        <w:rPr>
          <w:rFonts w:ascii="Times New Roman" w:hAnsi="Times New Roman" w:cs="Times New Roman"/>
          <w:sz w:val="24"/>
          <w:szCs w:val="24"/>
        </w:rPr>
        <w:t>muestra</w:t>
      </w:r>
      <w:r w:rsidR="008336A9" w:rsidRPr="00CA50B6">
        <w:rPr>
          <w:rFonts w:ascii="Times New Roman" w:hAnsi="Times New Roman" w:cs="Times New Roman"/>
          <w:sz w:val="24"/>
          <w:szCs w:val="24"/>
        </w:rPr>
        <w:t xml:space="preserve"> la no homogeneidad para el desarrollo de reformas de este tipo. La descripción </w:t>
      </w:r>
      <w:r w:rsidR="00B01CBD" w:rsidRPr="00CA50B6">
        <w:rPr>
          <w:rFonts w:ascii="Times New Roman" w:hAnsi="Times New Roman" w:cs="Times New Roman"/>
          <w:sz w:val="24"/>
          <w:szCs w:val="24"/>
        </w:rPr>
        <w:t>primera</w:t>
      </w:r>
      <w:r w:rsidR="008336A9" w:rsidRPr="00CA50B6">
        <w:rPr>
          <w:rFonts w:ascii="Times New Roman" w:hAnsi="Times New Roman" w:cs="Times New Roman"/>
          <w:sz w:val="24"/>
          <w:szCs w:val="24"/>
        </w:rPr>
        <w:t xml:space="preserve"> sugiere la necesidad de un análisis previo de las demandas, las necesidades y el estado de desarrollo de la administración pública, en el ámbito educativo en las distintas regiones del país. </w:t>
      </w:r>
      <w:r w:rsidR="00B01CBD">
        <w:rPr>
          <w:rFonts w:ascii="Times New Roman" w:hAnsi="Times New Roman" w:cs="Times New Roman"/>
          <w:sz w:val="24"/>
          <w:szCs w:val="24"/>
        </w:rPr>
        <w:t>En otro orden</w:t>
      </w:r>
      <w:r w:rsidR="008336A9" w:rsidRPr="00CA50B6">
        <w:rPr>
          <w:rFonts w:ascii="Times New Roman" w:hAnsi="Times New Roman" w:cs="Times New Roman"/>
          <w:sz w:val="24"/>
          <w:szCs w:val="24"/>
        </w:rPr>
        <w:t xml:space="preserve">, </w:t>
      </w:r>
      <w:r w:rsidR="00B01CBD" w:rsidRPr="00CA50B6">
        <w:rPr>
          <w:rFonts w:ascii="Times New Roman" w:hAnsi="Times New Roman" w:cs="Times New Roman"/>
          <w:sz w:val="24"/>
          <w:szCs w:val="24"/>
        </w:rPr>
        <w:lastRenderedPageBreak/>
        <w:t>permanece</w:t>
      </w:r>
      <w:r w:rsidR="008336A9" w:rsidRPr="00CA50B6">
        <w:rPr>
          <w:rFonts w:ascii="Times New Roman" w:hAnsi="Times New Roman" w:cs="Times New Roman"/>
          <w:sz w:val="24"/>
          <w:szCs w:val="24"/>
        </w:rPr>
        <w:t xml:space="preserve"> todavía en el </w:t>
      </w:r>
      <w:r w:rsidR="00B01CBD">
        <w:rPr>
          <w:rFonts w:ascii="Times New Roman" w:hAnsi="Times New Roman" w:cs="Times New Roman"/>
          <w:sz w:val="24"/>
          <w:szCs w:val="24"/>
        </w:rPr>
        <w:t>orden</w:t>
      </w:r>
      <w:r w:rsidR="008336A9" w:rsidRPr="00CA50B6">
        <w:rPr>
          <w:rFonts w:ascii="Times New Roman" w:hAnsi="Times New Roman" w:cs="Times New Roman"/>
          <w:sz w:val="24"/>
          <w:szCs w:val="24"/>
        </w:rPr>
        <w:t xml:space="preserve"> de la gestión educativa dominicana un fuerte arraigo de lo que López (1994) </w:t>
      </w:r>
      <w:r w:rsidR="00B01CBD" w:rsidRPr="00CA50B6">
        <w:rPr>
          <w:rFonts w:ascii="Times New Roman" w:hAnsi="Times New Roman" w:cs="Times New Roman"/>
          <w:sz w:val="24"/>
          <w:szCs w:val="24"/>
        </w:rPr>
        <w:t>considera</w:t>
      </w:r>
      <w:r w:rsidR="008336A9" w:rsidRPr="00CA50B6">
        <w:rPr>
          <w:rFonts w:ascii="Times New Roman" w:hAnsi="Times New Roman" w:cs="Times New Roman"/>
          <w:sz w:val="24"/>
          <w:szCs w:val="24"/>
        </w:rPr>
        <w:t xml:space="preserve"> como la cultura de lo público, </w:t>
      </w:r>
      <w:r w:rsidR="00B01CBD" w:rsidRPr="00CA50B6">
        <w:rPr>
          <w:rFonts w:ascii="Times New Roman" w:hAnsi="Times New Roman" w:cs="Times New Roman"/>
          <w:sz w:val="24"/>
          <w:szCs w:val="24"/>
        </w:rPr>
        <w:t>diferenciada</w:t>
      </w:r>
      <w:r w:rsidR="008336A9" w:rsidRPr="00CA50B6">
        <w:rPr>
          <w:rFonts w:ascii="Times New Roman" w:hAnsi="Times New Roman" w:cs="Times New Roman"/>
          <w:sz w:val="24"/>
          <w:szCs w:val="24"/>
        </w:rPr>
        <w:t xml:space="preserve"> por la concentración de poder y autoridad, así como poca capacidad técnica en muchos funcionarios y empleados de las distintas inst</w:t>
      </w:r>
      <w:r w:rsidR="00B01CBD">
        <w:rPr>
          <w:rFonts w:ascii="Times New Roman" w:hAnsi="Times New Roman" w:cs="Times New Roman"/>
          <w:sz w:val="24"/>
          <w:szCs w:val="24"/>
        </w:rPr>
        <w:t>ituciones</w:t>
      </w:r>
      <w:r w:rsidR="008336A9" w:rsidRPr="00CA50B6">
        <w:rPr>
          <w:rFonts w:ascii="Times New Roman" w:hAnsi="Times New Roman" w:cs="Times New Roman"/>
          <w:sz w:val="24"/>
          <w:szCs w:val="24"/>
        </w:rPr>
        <w:t xml:space="preserve"> del sistema </w:t>
      </w:r>
      <w:r w:rsidR="00B01CBD" w:rsidRPr="00CA50B6">
        <w:rPr>
          <w:rFonts w:ascii="Times New Roman" w:hAnsi="Times New Roman" w:cs="Times New Roman"/>
          <w:sz w:val="24"/>
          <w:szCs w:val="24"/>
        </w:rPr>
        <w:t>contra</w:t>
      </w:r>
      <w:r w:rsidR="008336A9" w:rsidRPr="00CA50B6">
        <w:rPr>
          <w:rFonts w:ascii="Times New Roman" w:hAnsi="Times New Roman" w:cs="Times New Roman"/>
          <w:sz w:val="24"/>
          <w:szCs w:val="24"/>
        </w:rPr>
        <w:t xml:space="preserve"> los requerimientos de liderazgos fuertes, capacitados y </w:t>
      </w:r>
      <w:r w:rsidR="00B01CBD" w:rsidRPr="00CA50B6">
        <w:rPr>
          <w:rFonts w:ascii="Times New Roman" w:hAnsi="Times New Roman" w:cs="Times New Roman"/>
          <w:sz w:val="24"/>
          <w:szCs w:val="24"/>
        </w:rPr>
        <w:t>permanencia</w:t>
      </w:r>
      <w:r w:rsidR="008336A9" w:rsidRPr="00CA50B6">
        <w:rPr>
          <w:rFonts w:ascii="Times New Roman" w:hAnsi="Times New Roman" w:cs="Times New Roman"/>
          <w:sz w:val="24"/>
          <w:szCs w:val="24"/>
        </w:rPr>
        <w:t xml:space="preserve"> laboral de los actores que requieren las políticas de descentralización </w:t>
      </w:r>
      <w:r w:rsidR="00B01CBD">
        <w:rPr>
          <w:rFonts w:ascii="Times New Roman" w:hAnsi="Times New Roman" w:cs="Times New Roman"/>
          <w:sz w:val="24"/>
          <w:szCs w:val="24"/>
        </w:rPr>
        <w:t>e</w:t>
      </w:r>
      <w:r w:rsidR="008336A9" w:rsidRPr="00CA50B6">
        <w:rPr>
          <w:rFonts w:ascii="Times New Roman" w:hAnsi="Times New Roman" w:cs="Times New Roman"/>
          <w:sz w:val="24"/>
          <w:szCs w:val="24"/>
        </w:rPr>
        <w:t xml:space="preserve"> </w:t>
      </w:r>
      <w:r w:rsidR="00B01CBD" w:rsidRPr="00CA50B6">
        <w:rPr>
          <w:rFonts w:ascii="Times New Roman" w:hAnsi="Times New Roman" w:cs="Times New Roman"/>
          <w:sz w:val="24"/>
          <w:szCs w:val="24"/>
        </w:rPr>
        <w:t>independencia</w:t>
      </w:r>
      <w:r w:rsidR="00B01CBD">
        <w:rPr>
          <w:rFonts w:ascii="Times New Roman" w:hAnsi="Times New Roman" w:cs="Times New Roman"/>
          <w:sz w:val="24"/>
          <w:szCs w:val="24"/>
        </w:rPr>
        <w:t>.</w:t>
      </w:r>
    </w:p>
    <w:p w14:paraId="416C0ECC" w14:textId="4AE8CBB1" w:rsidR="008336A9" w:rsidRDefault="008336A9" w:rsidP="001A757F">
      <w:pPr>
        <w:spacing w:after="0" w:line="480" w:lineRule="auto"/>
        <w:jc w:val="both"/>
        <w:rPr>
          <w:rFonts w:ascii="Times New Roman" w:hAnsi="Times New Roman" w:cs="Times New Roman"/>
          <w:sz w:val="24"/>
          <w:szCs w:val="24"/>
        </w:rPr>
      </w:pPr>
      <w:r w:rsidRPr="00CA50B6">
        <w:rPr>
          <w:rFonts w:ascii="Times New Roman" w:hAnsi="Times New Roman" w:cs="Times New Roman"/>
          <w:sz w:val="24"/>
          <w:szCs w:val="24"/>
        </w:rPr>
        <w:t>Otra amenaza para la concreción de políticas tendentes a la descentralización y la autonomía es la manera en que opera el sistema educativo dominicano</w:t>
      </w:r>
      <w:r w:rsidR="00B01CBD">
        <w:rPr>
          <w:rFonts w:ascii="Times New Roman" w:hAnsi="Times New Roman" w:cs="Times New Roman"/>
          <w:sz w:val="24"/>
          <w:szCs w:val="24"/>
        </w:rPr>
        <w:t xml:space="preserve"> </w:t>
      </w:r>
      <w:r w:rsidR="00B01CBD" w:rsidRPr="00CA50B6">
        <w:rPr>
          <w:rFonts w:ascii="Times New Roman" w:hAnsi="Times New Roman" w:cs="Times New Roman"/>
          <w:sz w:val="24"/>
          <w:szCs w:val="24"/>
        </w:rPr>
        <w:t>que,</w:t>
      </w:r>
      <w:r w:rsidRPr="00CA50B6">
        <w:rPr>
          <w:rFonts w:ascii="Times New Roman" w:hAnsi="Times New Roman" w:cs="Times New Roman"/>
          <w:sz w:val="24"/>
          <w:szCs w:val="24"/>
        </w:rPr>
        <w:t xml:space="preserve"> aunque desde la Ley </w:t>
      </w:r>
      <w:r w:rsidR="00B01CBD" w:rsidRPr="00CA50B6">
        <w:rPr>
          <w:rFonts w:ascii="Times New Roman" w:hAnsi="Times New Roman" w:cs="Times New Roman"/>
          <w:sz w:val="24"/>
          <w:szCs w:val="24"/>
        </w:rPr>
        <w:t>suscita</w:t>
      </w:r>
      <w:r w:rsidRPr="00CA50B6">
        <w:rPr>
          <w:rFonts w:ascii="Times New Roman" w:hAnsi="Times New Roman" w:cs="Times New Roman"/>
          <w:sz w:val="24"/>
          <w:szCs w:val="24"/>
        </w:rPr>
        <w:t xml:space="preserve"> la desconcentración de recursos y otras decisiones, hay una fuerte tendencia hacia el centralismo y la burocratización</w:t>
      </w:r>
      <w:r w:rsidR="00B01CBD">
        <w:rPr>
          <w:rFonts w:ascii="Times New Roman" w:hAnsi="Times New Roman" w:cs="Times New Roman"/>
          <w:sz w:val="24"/>
          <w:szCs w:val="24"/>
        </w:rPr>
        <w:t xml:space="preserve">, </w:t>
      </w:r>
      <w:r w:rsidR="00B01CBD" w:rsidRPr="00CA50B6">
        <w:rPr>
          <w:rFonts w:ascii="Times New Roman" w:hAnsi="Times New Roman" w:cs="Times New Roman"/>
          <w:sz w:val="24"/>
          <w:szCs w:val="24"/>
        </w:rPr>
        <w:t>López (1994)</w:t>
      </w:r>
      <w:r w:rsidRPr="00CA50B6">
        <w:rPr>
          <w:rFonts w:ascii="Times New Roman" w:hAnsi="Times New Roman" w:cs="Times New Roman"/>
          <w:sz w:val="24"/>
          <w:szCs w:val="24"/>
        </w:rPr>
        <w:t>.</w:t>
      </w:r>
    </w:p>
    <w:p w14:paraId="193D9889" w14:textId="77777777" w:rsidR="00E916E5" w:rsidRDefault="00E916E5" w:rsidP="001A757F">
      <w:pPr>
        <w:spacing w:after="0" w:line="480" w:lineRule="auto"/>
        <w:jc w:val="both"/>
        <w:rPr>
          <w:rFonts w:ascii="Times New Roman" w:hAnsi="Times New Roman" w:cs="Times New Roman"/>
          <w:sz w:val="24"/>
          <w:szCs w:val="24"/>
        </w:rPr>
      </w:pPr>
    </w:p>
    <w:p w14:paraId="1A5368F9" w14:textId="77777777" w:rsidR="00E916E5" w:rsidRDefault="00E916E5" w:rsidP="001A757F">
      <w:pPr>
        <w:spacing w:after="0" w:line="480" w:lineRule="auto"/>
        <w:jc w:val="both"/>
        <w:rPr>
          <w:rFonts w:ascii="Times New Roman" w:hAnsi="Times New Roman" w:cs="Times New Roman"/>
          <w:sz w:val="24"/>
          <w:szCs w:val="24"/>
        </w:rPr>
      </w:pPr>
    </w:p>
    <w:p w14:paraId="3F9F66AB" w14:textId="77777777" w:rsidR="00E916E5" w:rsidRDefault="00E916E5" w:rsidP="001A757F">
      <w:pPr>
        <w:spacing w:after="0" w:line="480" w:lineRule="auto"/>
        <w:jc w:val="both"/>
        <w:rPr>
          <w:rFonts w:ascii="Times New Roman" w:hAnsi="Times New Roman" w:cs="Times New Roman"/>
          <w:sz w:val="24"/>
          <w:szCs w:val="24"/>
        </w:rPr>
      </w:pPr>
    </w:p>
    <w:p w14:paraId="6C3A6728" w14:textId="77777777" w:rsidR="00E916E5" w:rsidRDefault="00E916E5" w:rsidP="001A757F">
      <w:pPr>
        <w:spacing w:after="0" w:line="480" w:lineRule="auto"/>
        <w:jc w:val="both"/>
        <w:rPr>
          <w:rFonts w:ascii="Times New Roman" w:hAnsi="Times New Roman" w:cs="Times New Roman"/>
          <w:sz w:val="24"/>
          <w:szCs w:val="24"/>
        </w:rPr>
      </w:pPr>
    </w:p>
    <w:p w14:paraId="2FA9D116" w14:textId="77777777" w:rsidR="00E916E5" w:rsidRDefault="00E916E5" w:rsidP="001A757F">
      <w:pPr>
        <w:spacing w:after="0" w:line="480" w:lineRule="auto"/>
        <w:jc w:val="both"/>
        <w:rPr>
          <w:rFonts w:ascii="Times New Roman" w:hAnsi="Times New Roman" w:cs="Times New Roman"/>
          <w:sz w:val="24"/>
          <w:szCs w:val="24"/>
        </w:rPr>
      </w:pPr>
    </w:p>
    <w:p w14:paraId="0CC90DFB" w14:textId="77777777" w:rsidR="00E916E5" w:rsidRDefault="00E916E5" w:rsidP="001A757F">
      <w:pPr>
        <w:spacing w:after="0" w:line="480" w:lineRule="auto"/>
        <w:jc w:val="both"/>
        <w:rPr>
          <w:rFonts w:ascii="Times New Roman" w:hAnsi="Times New Roman" w:cs="Times New Roman"/>
          <w:sz w:val="24"/>
          <w:szCs w:val="24"/>
        </w:rPr>
      </w:pPr>
    </w:p>
    <w:p w14:paraId="219BB4BB" w14:textId="77777777" w:rsidR="00E916E5" w:rsidRDefault="00E916E5" w:rsidP="001A757F">
      <w:pPr>
        <w:spacing w:after="0" w:line="480" w:lineRule="auto"/>
        <w:jc w:val="both"/>
        <w:rPr>
          <w:rFonts w:ascii="Times New Roman" w:hAnsi="Times New Roman" w:cs="Times New Roman"/>
          <w:sz w:val="24"/>
          <w:szCs w:val="24"/>
        </w:rPr>
      </w:pPr>
    </w:p>
    <w:p w14:paraId="2906255C" w14:textId="77777777" w:rsidR="00E916E5" w:rsidRDefault="00E916E5" w:rsidP="001A757F">
      <w:pPr>
        <w:spacing w:after="0" w:line="480" w:lineRule="auto"/>
        <w:jc w:val="both"/>
        <w:rPr>
          <w:rFonts w:ascii="Times New Roman" w:hAnsi="Times New Roman" w:cs="Times New Roman"/>
          <w:sz w:val="24"/>
          <w:szCs w:val="24"/>
        </w:rPr>
      </w:pPr>
    </w:p>
    <w:p w14:paraId="3F2901E5" w14:textId="77777777" w:rsidR="00E916E5" w:rsidRDefault="00E916E5" w:rsidP="001A757F">
      <w:pPr>
        <w:spacing w:after="0" w:line="480" w:lineRule="auto"/>
        <w:jc w:val="both"/>
        <w:rPr>
          <w:rFonts w:ascii="Times New Roman" w:hAnsi="Times New Roman" w:cs="Times New Roman"/>
          <w:sz w:val="24"/>
          <w:szCs w:val="24"/>
        </w:rPr>
      </w:pPr>
    </w:p>
    <w:p w14:paraId="1844E3C9" w14:textId="77777777" w:rsidR="00E916E5" w:rsidRDefault="00E916E5" w:rsidP="001A757F">
      <w:pPr>
        <w:spacing w:after="0" w:line="480" w:lineRule="auto"/>
        <w:jc w:val="both"/>
        <w:rPr>
          <w:rFonts w:ascii="Times New Roman" w:hAnsi="Times New Roman" w:cs="Times New Roman"/>
          <w:sz w:val="24"/>
          <w:szCs w:val="24"/>
        </w:rPr>
      </w:pPr>
    </w:p>
    <w:p w14:paraId="1F75718C" w14:textId="77777777" w:rsidR="00E916E5" w:rsidRDefault="00E916E5" w:rsidP="001A757F">
      <w:pPr>
        <w:spacing w:after="0" w:line="480" w:lineRule="auto"/>
        <w:jc w:val="both"/>
        <w:rPr>
          <w:rFonts w:ascii="Times New Roman" w:hAnsi="Times New Roman" w:cs="Times New Roman"/>
          <w:sz w:val="24"/>
          <w:szCs w:val="24"/>
        </w:rPr>
      </w:pPr>
    </w:p>
    <w:p w14:paraId="2F0B8A0D" w14:textId="77777777" w:rsidR="00E916E5" w:rsidRPr="00CA50B6" w:rsidRDefault="00E916E5" w:rsidP="001A757F">
      <w:pPr>
        <w:spacing w:after="0" w:line="480" w:lineRule="auto"/>
        <w:jc w:val="both"/>
        <w:rPr>
          <w:rFonts w:ascii="Times New Roman" w:hAnsi="Times New Roman" w:cs="Times New Roman"/>
          <w:sz w:val="24"/>
          <w:szCs w:val="24"/>
        </w:rPr>
      </w:pPr>
    </w:p>
    <w:p w14:paraId="0C4FA28E" w14:textId="661BDC7A" w:rsidR="008336A9" w:rsidRDefault="008336A9" w:rsidP="00E866D9">
      <w:pPr>
        <w:spacing w:after="0" w:line="240" w:lineRule="auto"/>
      </w:pPr>
    </w:p>
    <w:p w14:paraId="55E62BAE" w14:textId="77777777" w:rsidR="008336A9" w:rsidRPr="00C747BF" w:rsidRDefault="008336A9" w:rsidP="00E866D9">
      <w:pPr>
        <w:spacing w:after="0" w:line="240" w:lineRule="auto"/>
        <w:rPr>
          <w:rFonts w:eastAsia="Times New Roman" w:cstheme="minorHAnsi"/>
          <w:b/>
          <w:bCs/>
          <w:sz w:val="28"/>
          <w:szCs w:val="28"/>
          <w:lang w:eastAsia="es-ES"/>
        </w:rPr>
      </w:pPr>
    </w:p>
    <w:p w14:paraId="558F3798" w14:textId="77777777" w:rsidR="00E866D9" w:rsidRPr="00C747BF" w:rsidRDefault="00E866D9" w:rsidP="00486641">
      <w:pPr>
        <w:pStyle w:val="Ttulo1"/>
        <w:rPr>
          <w:rFonts w:eastAsia="Times New Roman"/>
        </w:rPr>
      </w:pPr>
      <w:bookmarkStart w:id="5" w:name="_Toc116890259"/>
      <w:r w:rsidRPr="00C747BF">
        <w:rPr>
          <w:rFonts w:eastAsia="Times New Roman"/>
        </w:rPr>
        <w:lastRenderedPageBreak/>
        <w:t>TRANSFERENCIA DE RECURSOS</w:t>
      </w:r>
      <w:bookmarkEnd w:id="5"/>
    </w:p>
    <w:p w14:paraId="358837E1" w14:textId="5EC76302" w:rsidR="00E866D9" w:rsidRDefault="00E866D9" w:rsidP="00E866D9">
      <w:pPr>
        <w:spacing w:after="0" w:line="240" w:lineRule="auto"/>
        <w:rPr>
          <w:rFonts w:eastAsia="Times New Roman" w:cstheme="minorHAnsi"/>
          <w:b/>
          <w:bCs/>
          <w:sz w:val="28"/>
          <w:szCs w:val="28"/>
          <w:lang w:eastAsia="es-ES"/>
        </w:rPr>
      </w:pPr>
    </w:p>
    <w:p w14:paraId="2644E422" w14:textId="2AEB701E" w:rsidR="00ED4229" w:rsidRDefault="004B2122" w:rsidP="001A757F">
      <w:pPr>
        <w:spacing w:after="0" w:line="480" w:lineRule="auto"/>
        <w:jc w:val="both"/>
        <w:rPr>
          <w:rFonts w:ascii="Times New Roman" w:eastAsia="Times New Roman" w:hAnsi="Times New Roman" w:cs="Times New Roman"/>
          <w:bCs/>
          <w:sz w:val="24"/>
          <w:szCs w:val="24"/>
          <w:lang w:eastAsia="es-ES"/>
        </w:rPr>
      </w:pPr>
      <w:r w:rsidRPr="004B2122">
        <w:rPr>
          <w:rFonts w:ascii="Times New Roman" w:eastAsia="Times New Roman" w:hAnsi="Times New Roman" w:cs="Times New Roman"/>
          <w:sz w:val="24"/>
          <w:szCs w:val="24"/>
          <w:lang w:eastAsia="es-ES"/>
        </w:rPr>
        <w:t>En</w:t>
      </w:r>
      <w:r>
        <w:rPr>
          <w:rFonts w:eastAsia="Times New Roman" w:cstheme="minorHAnsi"/>
          <w:b/>
          <w:bCs/>
          <w:sz w:val="28"/>
          <w:szCs w:val="28"/>
          <w:lang w:eastAsia="es-ES"/>
        </w:rPr>
        <w:t xml:space="preserve"> </w:t>
      </w:r>
      <w:r w:rsidRPr="004B2122">
        <w:rPr>
          <w:rFonts w:ascii="Times New Roman" w:eastAsia="Times New Roman" w:hAnsi="Times New Roman" w:cs="Times New Roman"/>
          <w:sz w:val="24"/>
          <w:szCs w:val="24"/>
          <w:lang w:eastAsia="es-ES"/>
        </w:rPr>
        <w:t>este apartado se exponen las trasferencias de recursos recibidas en orden ascendente desde el momento que se recibió la primera transferencia de fondos al politécnico Vicente Aquilino santos</w:t>
      </w:r>
      <w:r w:rsidR="003B7E4E">
        <w:rPr>
          <w:rFonts w:ascii="Times New Roman" w:eastAsia="Times New Roman" w:hAnsi="Times New Roman" w:cs="Times New Roman"/>
          <w:sz w:val="24"/>
          <w:szCs w:val="24"/>
          <w:lang w:eastAsia="es-ES"/>
        </w:rPr>
        <w:t xml:space="preserve">. </w:t>
      </w:r>
      <w:r w:rsidR="00952BAF">
        <w:rPr>
          <w:rFonts w:ascii="Times New Roman" w:eastAsia="Times New Roman" w:hAnsi="Times New Roman" w:cs="Times New Roman"/>
          <w:bCs/>
          <w:sz w:val="24"/>
          <w:szCs w:val="24"/>
          <w:lang w:eastAsia="es-ES"/>
        </w:rPr>
        <w:t xml:space="preserve">La </w:t>
      </w:r>
      <w:r w:rsidR="00062768">
        <w:rPr>
          <w:rFonts w:ascii="Times New Roman" w:eastAsia="Times New Roman" w:hAnsi="Times New Roman" w:cs="Times New Roman"/>
          <w:bCs/>
          <w:sz w:val="24"/>
          <w:szCs w:val="24"/>
          <w:lang w:eastAsia="es-ES"/>
        </w:rPr>
        <w:t>descentralización se comenzó a sistematizar</w:t>
      </w:r>
      <w:r w:rsidR="00952BAF">
        <w:rPr>
          <w:rFonts w:ascii="Times New Roman" w:eastAsia="Times New Roman" w:hAnsi="Times New Roman" w:cs="Times New Roman"/>
          <w:bCs/>
          <w:sz w:val="24"/>
          <w:szCs w:val="24"/>
          <w:lang w:eastAsia="es-ES"/>
        </w:rPr>
        <w:t xml:space="preserve"> a partir del 200</w:t>
      </w:r>
      <w:r w:rsidR="00E916E5">
        <w:rPr>
          <w:rFonts w:ascii="Times New Roman" w:eastAsia="Times New Roman" w:hAnsi="Times New Roman" w:cs="Times New Roman"/>
          <w:bCs/>
          <w:sz w:val="24"/>
          <w:szCs w:val="24"/>
          <w:lang w:eastAsia="es-ES"/>
        </w:rPr>
        <w:t>1</w:t>
      </w:r>
      <w:r w:rsidR="00952BAF" w:rsidRPr="0002549D">
        <w:rPr>
          <w:rFonts w:ascii="Times New Roman" w:eastAsia="Times New Roman" w:hAnsi="Times New Roman" w:cs="Times New Roman"/>
          <w:bCs/>
          <w:sz w:val="24"/>
          <w:szCs w:val="24"/>
          <w:lang w:eastAsia="es-ES"/>
        </w:rPr>
        <w:t xml:space="preserve"> cuando inició el politécnico</w:t>
      </w:r>
      <w:r w:rsidR="00952BAF">
        <w:rPr>
          <w:rFonts w:ascii="Times New Roman" w:eastAsia="Times New Roman" w:hAnsi="Times New Roman" w:cs="Times New Roman"/>
          <w:bCs/>
          <w:sz w:val="24"/>
          <w:szCs w:val="24"/>
          <w:lang w:eastAsia="es-ES"/>
        </w:rPr>
        <w:t>.</w:t>
      </w:r>
      <w:r w:rsidR="00952BAF" w:rsidRPr="0002549D">
        <w:rPr>
          <w:rFonts w:ascii="Times New Roman" w:eastAsia="Times New Roman" w:hAnsi="Times New Roman" w:cs="Times New Roman"/>
          <w:bCs/>
          <w:sz w:val="24"/>
          <w:szCs w:val="24"/>
          <w:lang w:eastAsia="es-ES"/>
        </w:rPr>
        <w:t xml:space="preserve"> </w:t>
      </w:r>
      <w:r w:rsidR="00952BAF">
        <w:rPr>
          <w:rFonts w:ascii="Times New Roman" w:eastAsia="Times New Roman" w:hAnsi="Times New Roman" w:cs="Times New Roman"/>
          <w:bCs/>
          <w:sz w:val="24"/>
          <w:szCs w:val="24"/>
          <w:lang w:eastAsia="es-ES"/>
        </w:rPr>
        <w:t xml:space="preserve">Se </w:t>
      </w:r>
      <w:r w:rsidR="00062768">
        <w:rPr>
          <w:rFonts w:ascii="Times New Roman" w:eastAsia="Times New Roman" w:hAnsi="Times New Roman" w:cs="Times New Roman"/>
          <w:bCs/>
          <w:sz w:val="24"/>
          <w:szCs w:val="24"/>
          <w:lang w:eastAsia="es-ES"/>
        </w:rPr>
        <w:t xml:space="preserve">adquirió </w:t>
      </w:r>
      <w:r w:rsidR="00062768" w:rsidRPr="0002549D">
        <w:rPr>
          <w:rFonts w:ascii="Times New Roman" w:eastAsia="Times New Roman" w:hAnsi="Times New Roman" w:cs="Times New Roman"/>
          <w:bCs/>
          <w:sz w:val="24"/>
          <w:szCs w:val="24"/>
          <w:lang w:eastAsia="es-ES"/>
        </w:rPr>
        <w:t>una subvención</w:t>
      </w:r>
      <w:r w:rsidR="00952BAF" w:rsidRPr="0002549D">
        <w:rPr>
          <w:rFonts w:ascii="Times New Roman" w:eastAsia="Times New Roman" w:hAnsi="Times New Roman" w:cs="Times New Roman"/>
          <w:bCs/>
          <w:sz w:val="24"/>
          <w:szCs w:val="24"/>
          <w:lang w:eastAsia="es-ES"/>
        </w:rPr>
        <w:t xml:space="preserve"> </w:t>
      </w:r>
      <w:r w:rsidR="00062768">
        <w:rPr>
          <w:rFonts w:ascii="Times New Roman" w:eastAsia="Times New Roman" w:hAnsi="Times New Roman" w:cs="Times New Roman"/>
          <w:bCs/>
          <w:sz w:val="24"/>
          <w:szCs w:val="24"/>
          <w:lang w:eastAsia="es-ES"/>
        </w:rPr>
        <w:t xml:space="preserve">por un monto </w:t>
      </w:r>
      <w:r w:rsidR="00952BAF" w:rsidRPr="0002549D">
        <w:rPr>
          <w:rFonts w:ascii="Times New Roman" w:eastAsia="Times New Roman" w:hAnsi="Times New Roman" w:cs="Times New Roman"/>
          <w:bCs/>
          <w:sz w:val="24"/>
          <w:szCs w:val="24"/>
          <w:lang w:eastAsia="es-ES"/>
        </w:rPr>
        <w:t xml:space="preserve">de </w:t>
      </w:r>
      <w:r w:rsidR="00952BAF">
        <w:rPr>
          <w:rFonts w:ascii="Times New Roman" w:eastAsia="Times New Roman" w:hAnsi="Times New Roman" w:cs="Times New Roman"/>
          <w:bCs/>
          <w:sz w:val="24"/>
          <w:szCs w:val="24"/>
          <w:lang w:eastAsia="es-ES"/>
        </w:rPr>
        <w:t>RD</w:t>
      </w:r>
      <w:r w:rsidR="00952BAF" w:rsidRPr="0002549D">
        <w:rPr>
          <w:rFonts w:ascii="Times New Roman" w:eastAsia="Times New Roman" w:hAnsi="Times New Roman" w:cs="Times New Roman"/>
          <w:bCs/>
          <w:sz w:val="24"/>
          <w:szCs w:val="24"/>
          <w:lang w:eastAsia="es-ES"/>
        </w:rPr>
        <w:t>$</w:t>
      </w:r>
      <w:r w:rsidR="00952BAF">
        <w:rPr>
          <w:rFonts w:ascii="Times New Roman" w:eastAsia="Times New Roman" w:hAnsi="Times New Roman" w:cs="Times New Roman"/>
          <w:bCs/>
          <w:sz w:val="24"/>
          <w:szCs w:val="24"/>
          <w:lang w:eastAsia="es-ES"/>
        </w:rPr>
        <w:t xml:space="preserve"> </w:t>
      </w:r>
      <w:r w:rsidR="00952BAF" w:rsidRPr="0002549D">
        <w:rPr>
          <w:rFonts w:ascii="Times New Roman" w:eastAsia="Times New Roman" w:hAnsi="Times New Roman" w:cs="Times New Roman"/>
          <w:bCs/>
          <w:sz w:val="24"/>
          <w:szCs w:val="24"/>
          <w:lang w:eastAsia="es-ES"/>
        </w:rPr>
        <w:t>15,00</w:t>
      </w:r>
      <w:r w:rsidR="00952BAF">
        <w:rPr>
          <w:rFonts w:ascii="Times New Roman" w:eastAsia="Times New Roman" w:hAnsi="Times New Roman" w:cs="Times New Roman"/>
          <w:bCs/>
          <w:sz w:val="24"/>
          <w:szCs w:val="24"/>
          <w:lang w:eastAsia="es-ES"/>
        </w:rPr>
        <w:t>0</w:t>
      </w:r>
      <w:r w:rsidR="00952BAF" w:rsidRPr="0002549D">
        <w:rPr>
          <w:rFonts w:ascii="Times New Roman" w:eastAsia="Times New Roman" w:hAnsi="Times New Roman" w:cs="Times New Roman"/>
          <w:bCs/>
          <w:sz w:val="24"/>
          <w:szCs w:val="24"/>
          <w:lang w:eastAsia="es-ES"/>
        </w:rPr>
        <w:t xml:space="preserve">.00 </w:t>
      </w:r>
      <w:r w:rsidR="00062768">
        <w:rPr>
          <w:rFonts w:ascii="Times New Roman" w:eastAsia="Times New Roman" w:hAnsi="Times New Roman" w:cs="Times New Roman"/>
          <w:bCs/>
          <w:sz w:val="24"/>
          <w:szCs w:val="24"/>
          <w:lang w:eastAsia="es-ES"/>
        </w:rPr>
        <w:t>por mediación del</w:t>
      </w:r>
      <w:r w:rsidR="00952BAF" w:rsidRPr="0002549D">
        <w:rPr>
          <w:rFonts w:ascii="Times New Roman" w:eastAsia="Times New Roman" w:hAnsi="Times New Roman" w:cs="Times New Roman"/>
          <w:bCs/>
          <w:sz w:val="24"/>
          <w:szCs w:val="24"/>
          <w:lang w:eastAsia="es-ES"/>
        </w:rPr>
        <w:t xml:space="preserve"> senador de ese entonces Machacho Gonzales</w:t>
      </w:r>
      <w:r w:rsidR="00952BAF">
        <w:rPr>
          <w:rFonts w:ascii="Times New Roman" w:eastAsia="Times New Roman" w:hAnsi="Times New Roman" w:cs="Times New Roman"/>
          <w:bCs/>
          <w:sz w:val="24"/>
          <w:szCs w:val="24"/>
          <w:lang w:eastAsia="es-ES"/>
        </w:rPr>
        <w:t>. Antes del 2001, el politécnico no recibía recursos</w:t>
      </w:r>
      <w:r w:rsidR="00AD190B">
        <w:rPr>
          <w:rFonts w:ascii="Times New Roman" w:eastAsia="Times New Roman" w:hAnsi="Times New Roman" w:cs="Times New Roman"/>
          <w:bCs/>
          <w:sz w:val="24"/>
          <w:szCs w:val="24"/>
          <w:lang w:eastAsia="es-ES"/>
        </w:rPr>
        <w:t xml:space="preserve"> por </w:t>
      </w:r>
      <w:r w:rsidR="00655735">
        <w:rPr>
          <w:rFonts w:ascii="Times New Roman" w:eastAsia="Times New Roman" w:hAnsi="Times New Roman" w:cs="Times New Roman"/>
          <w:bCs/>
          <w:sz w:val="24"/>
          <w:szCs w:val="24"/>
          <w:lang w:eastAsia="es-ES"/>
        </w:rPr>
        <w:t>descentralización</w:t>
      </w:r>
      <w:r w:rsidR="00AD190B">
        <w:rPr>
          <w:rFonts w:ascii="Times New Roman" w:eastAsia="Times New Roman" w:hAnsi="Times New Roman" w:cs="Times New Roman"/>
          <w:bCs/>
          <w:sz w:val="24"/>
          <w:szCs w:val="24"/>
          <w:lang w:eastAsia="es-ES"/>
        </w:rPr>
        <w:t xml:space="preserve">. </w:t>
      </w:r>
    </w:p>
    <w:tbl>
      <w:tblPr>
        <w:tblW w:w="5220" w:type="dxa"/>
        <w:tblCellMar>
          <w:left w:w="70" w:type="dxa"/>
          <w:right w:w="70" w:type="dxa"/>
        </w:tblCellMar>
        <w:tblLook w:val="04A0" w:firstRow="1" w:lastRow="0" w:firstColumn="1" w:lastColumn="0" w:noHBand="0" w:noVBand="1"/>
      </w:tblPr>
      <w:tblGrid>
        <w:gridCol w:w="1400"/>
        <w:gridCol w:w="3820"/>
      </w:tblGrid>
      <w:tr w:rsidR="00ED4229" w:rsidRPr="00ED4229" w14:paraId="4A05204C" w14:textId="77777777" w:rsidTr="00ED4229">
        <w:trPr>
          <w:trHeight w:val="315"/>
        </w:trPr>
        <w:tc>
          <w:tcPr>
            <w:tcW w:w="1400"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72E34984" w14:textId="77777777" w:rsidR="00ED4229" w:rsidRPr="00ED4229" w:rsidRDefault="00ED4229" w:rsidP="00ED4229">
            <w:pPr>
              <w:spacing w:after="0" w:line="240" w:lineRule="auto"/>
              <w:rPr>
                <w:rFonts w:ascii="Calibri" w:eastAsia="Times New Roman" w:hAnsi="Calibri" w:cs="Calibri"/>
                <w:b/>
                <w:bCs/>
                <w:color w:val="000000"/>
                <w:sz w:val="24"/>
                <w:szCs w:val="24"/>
                <w:lang w:val="es-DO" w:eastAsia="es-DO"/>
              </w:rPr>
            </w:pPr>
            <w:r w:rsidRPr="00ED4229">
              <w:rPr>
                <w:rFonts w:ascii="Calibri" w:eastAsia="Times New Roman" w:hAnsi="Calibri" w:cs="Calibri"/>
                <w:b/>
                <w:bCs/>
                <w:color w:val="000000"/>
                <w:sz w:val="24"/>
                <w:szCs w:val="24"/>
                <w:lang w:val="es-DO" w:eastAsia="es-DO"/>
              </w:rPr>
              <w:t>PERIODO</w:t>
            </w:r>
          </w:p>
        </w:tc>
        <w:tc>
          <w:tcPr>
            <w:tcW w:w="3820" w:type="dxa"/>
            <w:tcBorders>
              <w:top w:val="single" w:sz="4" w:space="0" w:color="auto"/>
              <w:left w:val="nil"/>
              <w:bottom w:val="single" w:sz="4" w:space="0" w:color="auto"/>
              <w:right w:val="single" w:sz="4" w:space="0" w:color="auto"/>
            </w:tcBorders>
            <w:shd w:val="clear" w:color="000000" w:fill="92CDDC"/>
            <w:noWrap/>
            <w:vAlign w:val="bottom"/>
            <w:hideMark/>
          </w:tcPr>
          <w:p w14:paraId="14883FD2" w14:textId="77777777" w:rsidR="00ED4229" w:rsidRPr="00ED4229" w:rsidRDefault="00ED4229" w:rsidP="00ED4229">
            <w:pPr>
              <w:spacing w:after="0" w:line="240" w:lineRule="auto"/>
              <w:jc w:val="center"/>
              <w:rPr>
                <w:rFonts w:ascii="Calibri" w:eastAsia="Times New Roman" w:hAnsi="Calibri" w:cs="Calibri"/>
                <w:b/>
                <w:bCs/>
                <w:color w:val="000000"/>
                <w:sz w:val="24"/>
                <w:szCs w:val="24"/>
                <w:lang w:val="es-DO" w:eastAsia="es-DO"/>
              </w:rPr>
            </w:pPr>
            <w:r w:rsidRPr="00ED4229">
              <w:rPr>
                <w:rFonts w:ascii="Calibri" w:eastAsia="Times New Roman" w:hAnsi="Calibri" w:cs="Calibri"/>
                <w:b/>
                <w:bCs/>
                <w:color w:val="000000"/>
                <w:sz w:val="24"/>
                <w:szCs w:val="24"/>
                <w:lang w:val="es-DO" w:eastAsia="es-DO"/>
              </w:rPr>
              <w:t>SUBVENCION DEL ESTADO</w:t>
            </w:r>
          </w:p>
        </w:tc>
      </w:tr>
      <w:tr w:rsidR="00ED4229" w:rsidRPr="00ED4229" w14:paraId="1B1CF4E1"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1B4E89D"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Año-2001</w:t>
            </w:r>
          </w:p>
        </w:tc>
        <w:tc>
          <w:tcPr>
            <w:tcW w:w="3820" w:type="dxa"/>
            <w:tcBorders>
              <w:top w:val="nil"/>
              <w:left w:val="nil"/>
              <w:bottom w:val="single" w:sz="4" w:space="0" w:color="auto"/>
              <w:right w:val="single" w:sz="4" w:space="0" w:color="auto"/>
            </w:tcBorders>
            <w:shd w:val="clear" w:color="auto" w:fill="auto"/>
            <w:noWrap/>
            <w:vAlign w:val="bottom"/>
            <w:hideMark/>
          </w:tcPr>
          <w:p w14:paraId="544CA32E"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15,000.00   </w:t>
            </w:r>
          </w:p>
        </w:tc>
      </w:tr>
      <w:tr w:rsidR="00ED4229" w:rsidRPr="00ED4229" w14:paraId="5F1C5D87"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0EB150F"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Año-2002</w:t>
            </w:r>
          </w:p>
        </w:tc>
        <w:tc>
          <w:tcPr>
            <w:tcW w:w="3820" w:type="dxa"/>
            <w:tcBorders>
              <w:top w:val="nil"/>
              <w:left w:val="nil"/>
              <w:bottom w:val="single" w:sz="4" w:space="0" w:color="auto"/>
              <w:right w:val="single" w:sz="4" w:space="0" w:color="auto"/>
            </w:tcBorders>
            <w:shd w:val="clear" w:color="auto" w:fill="auto"/>
            <w:noWrap/>
            <w:vAlign w:val="bottom"/>
            <w:hideMark/>
          </w:tcPr>
          <w:p w14:paraId="1593B891"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20,000.00   </w:t>
            </w:r>
          </w:p>
        </w:tc>
      </w:tr>
      <w:tr w:rsidR="00ED4229" w:rsidRPr="00ED4229" w14:paraId="73AFD19F"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3CEF7D"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Año-2003</w:t>
            </w:r>
          </w:p>
        </w:tc>
        <w:tc>
          <w:tcPr>
            <w:tcW w:w="3820" w:type="dxa"/>
            <w:tcBorders>
              <w:top w:val="nil"/>
              <w:left w:val="nil"/>
              <w:bottom w:val="single" w:sz="4" w:space="0" w:color="auto"/>
              <w:right w:val="single" w:sz="4" w:space="0" w:color="auto"/>
            </w:tcBorders>
            <w:shd w:val="clear" w:color="auto" w:fill="auto"/>
            <w:noWrap/>
            <w:vAlign w:val="bottom"/>
            <w:hideMark/>
          </w:tcPr>
          <w:p w14:paraId="62BC7A61"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20,000.00   </w:t>
            </w:r>
          </w:p>
        </w:tc>
      </w:tr>
      <w:tr w:rsidR="00ED4229" w:rsidRPr="00ED4229" w14:paraId="7625A21D"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B09C0AA"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Año-2004</w:t>
            </w:r>
          </w:p>
        </w:tc>
        <w:tc>
          <w:tcPr>
            <w:tcW w:w="3820" w:type="dxa"/>
            <w:tcBorders>
              <w:top w:val="nil"/>
              <w:left w:val="nil"/>
              <w:bottom w:val="single" w:sz="4" w:space="0" w:color="auto"/>
              <w:right w:val="single" w:sz="4" w:space="0" w:color="auto"/>
            </w:tcBorders>
            <w:shd w:val="clear" w:color="auto" w:fill="auto"/>
            <w:noWrap/>
            <w:vAlign w:val="bottom"/>
            <w:hideMark/>
          </w:tcPr>
          <w:p w14:paraId="00311600"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20,000.00   </w:t>
            </w:r>
          </w:p>
        </w:tc>
      </w:tr>
      <w:tr w:rsidR="00ED4229" w:rsidRPr="00ED4229" w14:paraId="752D9074"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CC92182"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Año-2005</w:t>
            </w:r>
          </w:p>
        </w:tc>
        <w:tc>
          <w:tcPr>
            <w:tcW w:w="3820" w:type="dxa"/>
            <w:tcBorders>
              <w:top w:val="nil"/>
              <w:left w:val="nil"/>
              <w:bottom w:val="single" w:sz="4" w:space="0" w:color="auto"/>
              <w:right w:val="single" w:sz="4" w:space="0" w:color="auto"/>
            </w:tcBorders>
            <w:shd w:val="clear" w:color="auto" w:fill="auto"/>
            <w:noWrap/>
            <w:vAlign w:val="bottom"/>
            <w:hideMark/>
          </w:tcPr>
          <w:p w14:paraId="6B173A89"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20,000.00   </w:t>
            </w:r>
          </w:p>
        </w:tc>
      </w:tr>
      <w:tr w:rsidR="00ED4229" w:rsidRPr="00ED4229" w14:paraId="31BDDBA9"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00BA78D"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Año-2006</w:t>
            </w:r>
          </w:p>
        </w:tc>
        <w:tc>
          <w:tcPr>
            <w:tcW w:w="3820" w:type="dxa"/>
            <w:tcBorders>
              <w:top w:val="nil"/>
              <w:left w:val="nil"/>
              <w:bottom w:val="single" w:sz="4" w:space="0" w:color="auto"/>
              <w:right w:val="single" w:sz="4" w:space="0" w:color="auto"/>
            </w:tcBorders>
            <w:shd w:val="clear" w:color="auto" w:fill="auto"/>
            <w:noWrap/>
            <w:vAlign w:val="bottom"/>
            <w:hideMark/>
          </w:tcPr>
          <w:p w14:paraId="0A27BE58"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20,000.00   </w:t>
            </w:r>
          </w:p>
        </w:tc>
      </w:tr>
      <w:tr w:rsidR="00ED4229" w:rsidRPr="00ED4229" w14:paraId="0F603585"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BA0A3E1"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Año-2007</w:t>
            </w:r>
          </w:p>
        </w:tc>
        <w:tc>
          <w:tcPr>
            <w:tcW w:w="3820" w:type="dxa"/>
            <w:tcBorders>
              <w:top w:val="nil"/>
              <w:left w:val="nil"/>
              <w:bottom w:val="single" w:sz="4" w:space="0" w:color="auto"/>
              <w:right w:val="single" w:sz="4" w:space="0" w:color="auto"/>
            </w:tcBorders>
            <w:shd w:val="clear" w:color="auto" w:fill="auto"/>
            <w:noWrap/>
            <w:vAlign w:val="bottom"/>
            <w:hideMark/>
          </w:tcPr>
          <w:p w14:paraId="3CBBE580"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20,000.00   </w:t>
            </w:r>
          </w:p>
        </w:tc>
      </w:tr>
      <w:tr w:rsidR="00ED4229" w:rsidRPr="00ED4229" w14:paraId="7E5B581B"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F1F6DF"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Año-2008</w:t>
            </w:r>
          </w:p>
        </w:tc>
        <w:tc>
          <w:tcPr>
            <w:tcW w:w="3820" w:type="dxa"/>
            <w:tcBorders>
              <w:top w:val="nil"/>
              <w:left w:val="nil"/>
              <w:bottom w:val="single" w:sz="4" w:space="0" w:color="auto"/>
              <w:right w:val="single" w:sz="4" w:space="0" w:color="auto"/>
            </w:tcBorders>
            <w:shd w:val="clear" w:color="auto" w:fill="auto"/>
            <w:noWrap/>
            <w:vAlign w:val="bottom"/>
            <w:hideMark/>
          </w:tcPr>
          <w:p w14:paraId="7598B4C1"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20,000.00   </w:t>
            </w:r>
          </w:p>
        </w:tc>
      </w:tr>
      <w:tr w:rsidR="00ED4229" w:rsidRPr="00ED4229" w14:paraId="68C1F407"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14FF7BA"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Año-2009</w:t>
            </w:r>
          </w:p>
        </w:tc>
        <w:tc>
          <w:tcPr>
            <w:tcW w:w="3820" w:type="dxa"/>
            <w:tcBorders>
              <w:top w:val="nil"/>
              <w:left w:val="nil"/>
              <w:bottom w:val="single" w:sz="4" w:space="0" w:color="auto"/>
              <w:right w:val="single" w:sz="4" w:space="0" w:color="auto"/>
            </w:tcBorders>
            <w:shd w:val="clear" w:color="auto" w:fill="auto"/>
            <w:noWrap/>
            <w:vAlign w:val="bottom"/>
            <w:hideMark/>
          </w:tcPr>
          <w:p w14:paraId="43DF4E0C"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30,000.00   </w:t>
            </w:r>
          </w:p>
        </w:tc>
      </w:tr>
      <w:tr w:rsidR="00ED4229" w:rsidRPr="00ED4229" w14:paraId="4989DA7F"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BBB04B"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Año-2010</w:t>
            </w:r>
          </w:p>
        </w:tc>
        <w:tc>
          <w:tcPr>
            <w:tcW w:w="3820" w:type="dxa"/>
            <w:tcBorders>
              <w:top w:val="nil"/>
              <w:left w:val="nil"/>
              <w:bottom w:val="single" w:sz="4" w:space="0" w:color="auto"/>
              <w:right w:val="single" w:sz="4" w:space="0" w:color="auto"/>
            </w:tcBorders>
            <w:shd w:val="clear" w:color="auto" w:fill="auto"/>
            <w:noWrap/>
            <w:vAlign w:val="bottom"/>
            <w:hideMark/>
          </w:tcPr>
          <w:p w14:paraId="026721D7"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50,000.00   </w:t>
            </w:r>
          </w:p>
        </w:tc>
      </w:tr>
      <w:tr w:rsidR="00ED4229" w:rsidRPr="00ED4229" w14:paraId="49C9C0B0"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890061E"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Año-2011</w:t>
            </w:r>
          </w:p>
        </w:tc>
        <w:tc>
          <w:tcPr>
            <w:tcW w:w="3820" w:type="dxa"/>
            <w:tcBorders>
              <w:top w:val="nil"/>
              <w:left w:val="nil"/>
              <w:bottom w:val="single" w:sz="4" w:space="0" w:color="auto"/>
              <w:right w:val="single" w:sz="4" w:space="0" w:color="auto"/>
            </w:tcBorders>
            <w:shd w:val="clear" w:color="auto" w:fill="auto"/>
            <w:noWrap/>
            <w:vAlign w:val="bottom"/>
            <w:hideMark/>
          </w:tcPr>
          <w:p w14:paraId="58477E6B"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100,000.00   </w:t>
            </w:r>
          </w:p>
        </w:tc>
      </w:tr>
      <w:tr w:rsidR="00ED4229" w:rsidRPr="00ED4229" w14:paraId="0851F80B"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BF1F667"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Año-2012</w:t>
            </w:r>
          </w:p>
        </w:tc>
        <w:tc>
          <w:tcPr>
            <w:tcW w:w="3820" w:type="dxa"/>
            <w:tcBorders>
              <w:top w:val="nil"/>
              <w:left w:val="nil"/>
              <w:bottom w:val="single" w:sz="4" w:space="0" w:color="auto"/>
              <w:right w:val="single" w:sz="4" w:space="0" w:color="auto"/>
            </w:tcBorders>
            <w:shd w:val="clear" w:color="auto" w:fill="auto"/>
            <w:noWrap/>
            <w:vAlign w:val="bottom"/>
            <w:hideMark/>
          </w:tcPr>
          <w:p w14:paraId="6C86BEC8"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100,000.00   </w:t>
            </w:r>
          </w:p>
        </w:tc>
      </w:tr>
      <w:tr w:rsidR="00ED4229" w:rsidRPr="00ED4229" w14:paraId="42169372"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A57B5D"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Año-2013</w:t>
            </w:r>
          </w:p>
        </w:tc>
        <w:tc>
          <w:tcPr>
            <w:tcW w:w="3820" w:type="dxa"/>
            <w:tcBorders>
              <w:top w:val="nil"/>
              <w:left w:val="nil"/>
              <w:bottom w:val="single" w:sz="4" w:space="0" w:color="auto"/>
              <w:right w:val="single" w:sz="4" w:space="0" w:color="auto"/>
            </w:tcBorders>
            <w:shd w:val="clear" w:color="auto" w:fill="auto"/>
            <w:noWrap/>
            <w:vAlign w:val="bottom"/>
            <w:hideMark/>
          </w:tcPr>
          <w:p w14:paraId="267A6F8F"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100,000.00   </w:t>
            </w:r>
          </w:p>
        </w:tc>
      </w:tr>
      <w:tr w:rsidR="00ED4229" w:rsidRPr="00ED4229" w14:paraId="12D35DC1"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2355BA"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Año-2014</w:t>
            </w:r>
          </w:p>
        </w:tc>
        <w:tc>
          <w:tcPr>
            <w:tcW w:w="3820" w:type="dxa"/>
            <w:tcBorders>
              <w:top w:val="nil"/>
              <w:left w:val="nil"/>
              <w:bottom w:val="single" w:sz="4" w:space="0" w:color="auto"/>
              <w:right w:val="single" w:sz="4" w:space="0" w:color="auto"/>
            </w:tcBorders>
            <w:shd w:val="clear" w:color="auto" w:fill="auto"/>
            <w:noWrap/>
            <w:vAlign w:val="bottom"/>
            <w:hideMark/>
          </w:tcPr>
          <w:p w14:paraId="219CAE31"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100,000.00   </w:t>
            </w:r>
          </w:p>
        </w:tc>
      </w:tr>
      <w:tr w:rsidR="00ED4229" w:rsidRPr="00ED4229" w14:paraId="4619070A"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C06152"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Año-2015</w:t>
            </w:r>
          </w:p>
        </w:tc>
        <w:tc>
          <w:tcPr>
            <w:tcW w:w="3820" w:type="dxa"/>
            <w:tcBorders>
              <w:top w:val="nil"/>
              <w:left w:val="nil"/>
              <w:bottom w:val="single" w:sz="4" w:space="0" w:color="auto"/>
              <w:right w:val="single" w:sz="4" w:space="0" w:color="auto"/>
            </w:tcBorders>
            <w:shd w:val="clear" w:color="auto" w:fill="auto"/>
            <w:noWrap/>
            <w:vAlign w:val="bottom"/>
            <w:hideMark/>
          </w:tcPr>
          <w:p w14:paraId="5C626712"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100,000.00   </w:t>
            </w:r>
          </w:p>
        </w:tc>
      </w:tr>
      <w:tr w:rsidR="00ED4229" w:rsidRPr="00ED4229" w14:paraId="582E52DF"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92FDAE1"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Año-2016</w:t>
            </w:r>
          </w:p>
        </w:tc>
        <w:tc>
          <w:tcPr>
            <w:tcW w:w="3820" w:type="dxa"/>
            <w:tcBorders>
              <w:top w:val="nil"/>
              <w:left w:val="nil"/>
              <w:bottom w:val="single" w:sz="4" w:space="0" w:color="auto"/>
              <w:right w:val="single" w:sz="4" w:space="0" w:color="auto"/>
            </w:tcBorders>
            <w:shd w:val="clear" w:color="auto" w:fill="auto"/>
            <w:noWrap/>
            <w:vAlign w:val="bottom"/>
            <w:hideMark/>
          </w:tcPr>
          <w:p w14:paraId="4BECD82F"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100,000.00   </w:t>
            </w:r>
          </w:p>
        </w:tc>
      </w:tr>
      <w:tr w:rsidR="00ED4229" w:rsidRPr="00ED4229" w14:paraId="1A97E101"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42E2003"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Año-2017</w:t>
            </w:r>
          </w:p>
        </w:tc>
        <w:tc>
          <w:tcPr>
            <w:tcW w:w="3820" w:type="dxa"/>
            <w:tcBorders>
              <w:top w:val="nil"/>
              <w:left w:val="nil"/>
              <w:bottom w:val="single" w:sz="4" w:space="0" w:color="auto"/>
              <w:right w:val="single" w:sz="4" w:space="0" w:color="auto"/>
            </w:tcBorders>
            <w:shd w:val="clear" w:color="auto" w:fill="auto"/>
            <w:noWrap/>
            <w:vAlign w:val="bottom"/>
            <w:hideMark/>
          </w:tcPr>
          <w:p w14:paraId="788ED540"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187,500.00   </w:t>
            </w:r>
          </w:p>
        </w:tc>
      </w:tr>
      <w:tr w:rsidR="00ED4229" w:rsidRPr="00ED4229" w14:paraId="211A7A2F"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9F9471"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Año-2018</w:t>
            </w:r>
          </w:p>
        </w:tc>
        <w:tc>
          <w:tcPr>
            <w:tcW w:w="3820" w:type="dxa"/>
            <w:tcBorders>
              <w:top w:val="nil"/>
              <w:left w:val="nil"/>
              <w:bottom w:val="single" w:sz="4" w:space="0" w:color="auto"/>
              <w:right w:val="single" w:sz="4" w:space="0" w:color="auto"/>
            </w:tcBorders>
            <w:shd w:val="clear" w:color="auto" w:fill="auto"/>
            <w:noWrap/>
            <w:vAlign w:val="bottom"/>
            <w:hideMark/>
          </w:tcPr>
          <w:p w14:paraId="380E8BEB"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187,500.00   </w:t>
            </w:r>
          </w:p>
        </w:tc>
      </w:tr>
      <w:tr w:rsidR="00ED4229" w:rsidRPr="00ED4229" w14:paraId="573A210A"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CE1F50"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Año-2019</w:t>
            </w:r>
          </w:p>
        </w:tc>
        <w:tc>
          <w:tcPr>
            <w:tcW w:w="3820" w:type="dxa"/>
            <w:tcBorders>
              <w:top w:val="nil"/>
              <w:left w:val="nil"/>
              <w:bottom w:val="single" w:sz="4" w:space="0" w:color="auto"/>
              <w:right w:val="single" w:sz="4" w:space="0" w:color="auto"/>
            </w:tcBorders>
            <w:shd w:val="clear" w:color="auto" w:fill="auto"/>
            <w:noWrap/>
            <w:vAlign w:val="bottom"/>
            <w:hideMark/>
          </w:tcPr>
          <w:p w14:paraId="7194096A"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187,500.00   </w:t>
            </w:r>
          </w:p>
        </w:tc>
      </w:tr>
      <w:tr w:rsidR="00ED4229" w:rsidRPr="00ED4229" w14:paraId="735D2409"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C126E72"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Año-2020</w:t>
            </w:r>
          </w:p>
        </w:tc>
        <w:tc>
          <w:tcPr>
            <w:tcW w:w="3820" w:type="dxa"/>
            <w:tcBorders>
              <w:top w:val="nil"/>
              <w:left w:val="nil"/>
              <w:bottom w:val="single" w:sz="4" w:space="0" w:color="auto"/>
              <w:right w:val="single" w:sz="4" w:space="0" w:color="auto"/>
            </w:tcBorders>
            <w:shd w:val="clear" w:color="auto" w:fill="auto"/>
            <w:noWrap/>
            <w:vAlign w:val="bottom"/>
            <w:hideMark/>
          </w:tcPr>
          <w:p w14:paraId="1A24083F"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300,897.13   </w:t>
            </w:r>
          </w:p>
        </w:tc>
      </w:tr>
      <w:tr w:rsidR="00ED4229" w:rsidRPr="00ED4229" w14:paraId="6786E13B"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73C7497"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Año-2021</w:t>
            </w:r>
          </w:p>
        </w:tc>
        <w:tc>
          <w:tcPr>
            <w:tcW w:w="3820" w:type="dxa"/>
            <w:tcBorders>
              <w:top w:val="nil"/>
              <w:left w:val="nil"/>
              <w:bottom w:val="single" w:sz="4" w:space="0" w:color="auto"/>
              <w:right w:val="single" w:sz="4" w:space="0" w:color="auto"/>
            </w:tcBorders>
            <w:shd w:val="clear" w:color="auto" w:fill="auto"/>
            <w:noWrap/>
            <w:vAlign w:val="bottom"/>
            <w:hideMark/>
          </w:tcPr>
          <w:p w14:paraId="4551A07E"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281,190.00   </w:t>
            </w:r>
          </w:p>
        </w:tc>
      </w:tr>
      <w:tr w:rsidR="00ED4229" w:rsidRPr="00ED4229" w14:paraId="0D24ACE1"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C7B7E02"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Año-2022</w:t>
            </w:r>
          </w:p>
        </w:tc>
        <w:tc>
          <w:tcPr>
            <w:tcW w:w="3820" w:type="dxa"/>
            <w:tcBorders>
              <w:top w:val="nil"/>
              <w:left w:val="nil"/>
              <w:bottom w:val="single" w:sz="4" w:space="0" w:color="auto"/>
              <w:right w:val="single" w:sz="4" w:space="0" w:color="auto"/>
            </w:tcBorders>
            <w:shd w:val="clear" w:color="auto" w:fill="auto"/>
            <w:noWrap/>
            <w:vAlign w:val="bottom"/>
            <w:hideMark/>
          </w:tcPr>
          <w:p w14:paraId="689DE9F1"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238,891.33   </w:t>
            </w:r>
          </w:p>
        </w:tc>
      </w:tr>
      <w:tr w:rsidR="00ED4229" w:rsidRPr="00ED4229" w14:paraId="1E13562A" w14:textId="77777777" w:rsidTr="00ED422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308DD8C"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Año-2023</w:t>
            </w:r>
          </w:p>
        </w:tc>
        <w:tc>
          <w:tcPr>
            <w:tcW w:w="3820" w:type="dxa"/>
            <w:tcBorders>
              <w:top w:val="nil"/>
              <w:left w:val="nil"/>
              <w:bottom w:val="single" w:sz="4" w:space="0" w:color="auto"/>
              <w:right w:val="single" w:sz="4" w:space="0" w:color="auto"/>
            </w:tcBorders>
            <w:shd w:val="clear" w:color="auto" w:fill="auto"/>
            <w:noWrap/>
            <w:vAlign w:val="bottom"/>
            <w:hideMark/>
          </w:tcPr>
          <w:p w14:paraId="16282B57" w14:textId="77777777" w:rsidR="00ED4229" w:rsidRPr="00ED4229" w:rsidRDefault="00ED4229" w:rsidP="00ED4229">
            <w:pPr>
              <w:spacing w:after="0" w:line="240" w:lineRule="auto"/>
              <w:jc w:val="center"/>
              <w:rPr>
                <w:rFonts w:ascii="Calibri" w:eastAsia="Times New Roman" w:hAnsi="Calibri" w:cs="Calibri"/>
                <w:color w:val="000000"/>
                <w:sz w:val="24"/>
                <w:szCs w:val="24"/>
                <w:lang w:val="es-DO" w:eastAsia="es-DO"/>
              </w:rPr>
            </w:pPr>
            <w:r w:rsidRPr="00ED4229">
              <w:rPr>
                <w:rFonts w:ascii="Calibri" w:eastAsia="Times New Roman" w:hAnsi="Calibri" w:cs="Calibri"/>
                <w:color w:val="000000"/>
                <w:sz w:val="24"/>
                <w:szCs w:val="24"/>
                <w:lang w:val="es-DO" w:eastAsia="es-DO"/>
              </w:rPr>
              <w:t xml:space="preserve">                                         248,504.67   </w:t>
            </w:r>
          </w:p>
        </w:tc>
      </w:tr>
    </w:tbl>
    <w:p w14:paraId="3BF0C212" w14:textId="1AA095CB" w:rsidR="00ED4229" w:rsidRDefault="00ED4229" w:rsidP="00ED4229">
      <w:pPr>
        <w:spacing w:after="0" w:line="48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Véase el grafico #1. </w:t>
      </w:r>
    </w:p>
    <w:p w14:paraId="60F6D15F" w14:textId="65486B2F" w:rsidR="001A757F" w:rsidRDefault="00952BAF" w:rsidP="001A757F">
      <w:pPr>
        <w:spacing w:after="0" w:line="48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p>
    <w:p w14:paraId="78E7D14D" w14:textId="77777777" w:rsidR="00ED4229" w:rsidRDefault="00ED4229" w:rsidP="001A757F">
      <w:pPr>
        <w:spacing w:after="0" w:line="480" w:lineRule="auto"/>
        <w:jc w:val="both"/>
        <w:rPr>
          <w:rFonts w:ascii="Times New Roman" w:eastAsia="Times New Roman" w:hAnsi="Times New Roman" w:cs="Times New Roman"/>
          <w:bCs/>
          <w:sz w:val="24"/>
          <w:szCs w:val="24"/>
          <w:lang w:eastAsia="es-ES"/>
        </w:rPr>
        <w:sectPr w:rsidR="00ED4229" w:rsidSect="00612720">
          <w:footerReference w:type="default" r:id="rId10"/>
          <w:pgSz w:w="12242" w:h="15842" w:code="1"/>
          <w:pgMar w:top="1417" w:right="1418" w:bottom="1417" w:left="1418" w:header="709" w:footer="709" w:gutter="0"/>
          <w:cols w:space="708"/>
          <w:docGrid w:linePitch="360"/>
        </w:sectPr>
      </w:pPr>
    </w:p>
    <w:p w14:paraId="0E71184C" w14:textId="1B07F076" w:rsidR="0016566F" w:rsidRDefault="00ED4229" w:rsidP="004B2122">
      <w:pPr>
        <w:spacing w:after="0" w:line="480" w:lineRule="auto"/>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Gráfico grafico #1.:</w:t>
      </w:r>
    </w:p>
    <w:p w14:paraId="44764863" w14:textId="2DB3F811" w:rsidR="0016566F" w:rsidRDefault="00ED4229" w:rsidP="004B2122">
      <w:pPr>
        <w:spacing w:after="0"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noProof/>
          <w:sz w:val="24"/>
          <w:szCs w:val="24"/>
          <w:lang w:eastAsia="es-ES"/>
        </w:rPr>
        <w:drawing>
          <wp:anchor distT="0" distB="0" distL="114300" distR="114300" simplePos="0" relativeHeight="251658240" behindDoc="1" locked="0" layoutInCell="1" allowOverlap="1" wp14:anchorId="764449D9" wp14:editId="0AE390DD">
            <wp:simplePos x="0" y="0"/>
            <wp:positionH relativeFrom="margin">
              <wp:posOffset>38667</wp:posOffset>
            </wp:positionH>
            <wp:positionV relativeFrom="paragraph">
              <wp:posOffset>31616</wp:posOffset>
            </wp:positionV>
            <wp:extent cx="7988969" cy="4711700"/>
            <wp:effectExtent l="0" t="0" r="0" b="0"/>
            <wp:wrapNone/>
            <wp:docPr id="1843083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5865" cy="4715767"/>
                    </a:xfrm>
                    <a:prstGeom prst="rect">
                      <a:avLst/>
                    </a:prstGeom>
                    <a:noFill/>
                  </pic:spPr>
                </pic:pic>
              </a:graphicData>
            </a:graphic>
            <wp14:sizeRelH relativeFrom="margin">
              <wp14:pctWidth>0</wp14:pctWidth>
            </wp14:sizeRelH>
            <wp14:sizeRelV relativeFrom="margin">
              <wp14:pctHeight>0</wp14:pctHeight>
            </wp14:sizeRelV>
          </wp:anchor>
        </w:drawing>
      </w:r>
    </w:p>
    <w:p w14:paraId="55CA7151" w14:textId="77777777" w:rsidR="00E916E5" w:rsidRDefault="00E916E5" w:rsidP="004B2122">
      <w:pPr>
        <w:spacing w:after="0" w:line="480" w:lineRule="auto"/>
        <w:rPr>
          <w:rFonts w:ascii="Times New Roman" w:eastAsia="Times New Roman" w:hAnsi="Times New Roman" w:cs="Times New Roman"/>
          <w:sz w:val="24"/>
          <w:szCs w:val="24"/>
          <w:lang w:eastAsia="es-ES"/>
        </w:rPr>
      </w:pPr>
    </w:p>
    <w:p w14:paraId="47BFB3E5" w14:textId="77777777" w:rsidR="00E916E5" w:rsidRDefault="00E916E5" w:rsidP="004B2122">
      <w:pPr>
        <w:spacing w:after="0" w:line="480" w:lineRule="auto"/>
        <w:rPr>
          <w:rFonts w:ascii="Times New Roman" w:eastAsia="Times New Roman" w:hAnsi="Times New Roman" w:cs="Times New Roman"/>
          <w:sz w:val="24"/>
          <w:szCs w:val="24"/>
          <w:lang w:eastAsia="es-ES"/>
        </w:rPr>
      </w:pPr>
    </w:p>
    <w:p w14:paraId="575A092F" w14:textId="77777777" w:rsidR="00E916E5" w:rsidRDefault="00E916E5" w:rsidP="004B2122">
      <w:pPr>
        <w:spacing w:after="0" w:line="480" w:lineRule="auto"/>
        <w:rPr>
          <w:rFonts w:ascii="Times New Roman" w:eastAsia="Times New Roman" w:hAnsi="Times New Roman" w:cs="Times New Roman"/>
          <w:sz w:val="24"/>
          <w:szCs w:val="24"/>
          <w:lang w:eastAsia="es-ES"/>
        </w:rPr>
      </w:pPr>
    </w:p>
    <w:p w14:paraId="5AE1DED4" w14:textId="77777777" w:rsidR="00E916E5" w:rsidRDefault="00E916E5" w:rsidP="004B2122">
      <w:pPr>
        <w:spacing w:after="0" w:line="480" w:lineRule="auto"/>
        <w:rPr>
          <w:rFonts w:ascii="Times New Roman" w:eastAsia="Times New Roman" w:hAnsi="Times New Roman" w:cs="Times New Roman"/>
          <w:sz w:val="24"/>
          <w:szCs w:val="24"/>
          <w:lang w:eastAsia="es-ES"/>
        </w:rPr>
      </w:pPr>
    </w:p>
    <w:p w14:paraId="5997F4D6" w14:textId="77777777" w:rsidR="00E916E5" w:rsidRDefault="00E916E5" w:rsidP="004B2122">
      <w:pPr>
        <w:spacing w:after="0" w:line="480" w:lineRule="auto"/>
        <w:rPr>
          <w:rFonts w:ascii="Times New Roman" w:eastAsia="Times New Roman" w:hAnsi="Times New Roman" w:cs="Times New Roman"/>
          <w:sz w:val="24"/>
          <w:szCs w:val="24"/>
          <w:lang w:eastAsia="es-ES"/>
        </w:rPr>
      </w:pPr>
    </w:p>
    <w:p w14:paraId="7DD9DAD6" w14:textId="77777777" w:rsidR="00E916E5" w:rsidRDefault="00E916E5" w:rsidP="004B2122">
      <w:pPr>
        <w:spacing w:after="0" w:line="480" w:lineRule="auto"/>
        <w:rPr>
          <w:rFonts w:ascii="Times New Roman" w:eastAsia="Times New Roman" w:hAnsi="Times New Roman" w:cs="Times New Roman"/>
          <w:sz w:val="24"/>
          <w:szCs w:val="24"/>
          <w:lang w:eastAsia="es-ES"/>
        </w:rPr>
      </w:pPr>
    </w:p>
    <w:p w14:paraId="22E75990" w14:textId="77777777" w:rsidR="00ED4229" w:rsidRDefault="00ED4229" w:rsidP="004B2122">
      <w:pPr>
        <w:spacing w:after="0" w:line="480" w:lineRule="auto"/>
        <w:rPr>
          <w:rFonts w:ascii="Times New Roman" w:eastAsia="Times New Roman" w:hAnsi="Times New Roman" w:cs="Times New Roman"/>
          <w:sz w:val="24"/>
          <w:szCs w:val="24"/>
          <w:lang w:eastAsia="es-ES"/>
        </w:rPr>
      </w:pPr>
    </w:p>
    <w:p w14:paraId="0042AA60" w14:textId="77777777" w:rsidR="00ED4229" w:rsidRDefault="00ED4229" w:rsidP="004B2122">
      <w:pPr>
        <w:spacing w:after="0" w:line="480" w:lineRule="auto"/>
        <w:rPr>
          <w:rFonts w:ascii="Times New Roman" w:eastAsia="Times New Roman" w:hAnsi="Times New Roman" w:cs="Times New Roman"/>
          <w:sz w:val="24"/>
          <w:szCs w:val="24"/>
          <w:lang w:eastAsia="es-ES"/>
        </w:rPr>
      </w:pPr>
    </w:p>
    <w:p w14:paraId="38B8E145" w14:textId="77777777" w:rsidR="00ED4229" w:rsidRDefault="00ED4229" w:rsidP="004B2122">
      <w:pPr>
        <w:spacing w:after="0" w:line="480" w:lineRule="auto"/>
        <w:rPr>
          <w:rFonts w:ascii="Times New Roman" w:eastAsia="Times New Roman" w:hAnsi="Times New Roman" w:cs="Times New Roman"/>
          <w:sz w:val="24"/>
          <w:szCs w:val="24"/>
          <w:lang w:eastAsia="es-ES"/>
        </w:rPr>
      </w:pPr>
    </w:p>
    <w:p w14:paraId="520F5ABF" w14:textId="77777777" w:rsidR="00ED4229" w:rsidRDefault="00ED4229" w:rsidP="004B2122">
      <w:pPr>
        <w:spacing w:after="0" w:line="480" w:lineRule="auto"/>
        <w:rPr>
          <w:rFonts w:ascii="Times New Roman" w:eastAsia="Times New Roman" w:hAnsi="Times New Roman" w:cs="Times New Roman"/>
          <w:sz w:val="24"/>
          <w:szCs w:val="24"/>
          <w:lang w:eastAsia="es-ES"/>
        </w:rPr>
        <w:sectPr w:rsidR="00ED4229" w:rsidSect="00ED4229">
          <w:pgSz w:w="15842" w:h="12242" w:orient="landscape" w:code="1"/>
          <w:pgMar w:top="1418" w:right="1417" w:bottom="1418" w:left="1417" w:header="709" w:footer="709" w:gutter="0"/>
          <w:cols w:space="708"/>
          <w:docGrid w:linePitch="360"/>
        </w:sectPr>
      </w:pPr>
    </w:p>
    <w:p w14:paraId="45D49365" w14:textId="77777777" w:rsidR="00E866D9" w:rsidRPr="00C747BF" w:rsidRDefault="00E866D9" w:rsidP="00486641">
      <w:pPr>
        <w:pStyle w:val="Ttulo1"/>
        <w:rPr>
          <w:rFonts w:eastAsia="Times New Roman"/>
        </w:rPr>
      </w:pPr>
      <w:bookmarkStart w:id="6" w:name="_Toc116890260"/>
      <w:r w:rsidRPr="00C747BF">
        <w:rPr>
          <w:rFonts w:eastAsia="Times New Roman"/>
        </w:rPr>
        <w:lastRenderedPageBreak/>
        <w:t xml:space="preserve">IMPACTO </w:t>
      </w:r>
      <w:r w:rsidRPr="00486641">
        <w:rPr>
          <w:rFonts w:eastAsia="Times New Roman"/>
        </w:rPr>
        <w:t>DE</w:t>
      </w:r>
      <w:r w:rsidRPr="00C747BF">
        <w:rPr>
          <w:rFonts w:eastAsia="Times New Roman"/>
        </w:rPr>
        <w:t xml:space="preserve"> LOS RECURSOS INVERTIDOS</w:t>
      </w:r>
      <w:bookmarkEnd w:id="6"/>
    </w:p>
    <w:p w14:paraId="3F172E1B" w14:textId="4AF2F07D" w:rsidR="00E866D9" w:rsidRDefault="00E866D9" w:rsidP="00E866D9">
      <w:pPr>
        <w:spacing w:after="0" w:line="240" w:lineRule="auto"/>
        <w:rPr>
          <w:rFonts w:eastAsia="Times New Roman" w:cstheme="minorHAnsi"/>
          <w:b/>
          <w:bCs/>
          <w:sz w:val="28"/>
          <w:szCs w:val="28"/>
          <w:lang w:eastAsia="es-ES"/>
        </w:rPr>
      </w:pPr>
    </w:p>
    <w:p w14:paraId="481A17B1" w14:textId="77CB1CC0" w:rsidR="00623CFC" w:rsidRDefault="004B2122" w:rsidP="001A757F">
      <w:pPr>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este espacio se expone el impacto </w:t>
      </w:r>
      <w:r w:rsidR="00623CFC">
        <w:rPr>
          <w:rFonts w:ascii="Times New Roman" w:eastAsia="Times New Roman" w:hAnsi="Times New Roman" w:cs="Times New Roman"/>
          <w:sz w:val="24"/>
          <w:szCs w:val="24"/>
          <w:lang w:eastAsia="es-ES"/>
        </w:rPr>
        <w:t xml:space="preserve">del uso de los recursos recibidos e invertidos de descentralización de toda la comunidad educativa del centro. Por comunidad educativa nos referimos a estudiantes, docentes, padres, madres, tutores, personal administrativo y de apoyo, sociedad civil en sentido general. </w:t>
      </w:r>
    </w:p>
    <w:p w14:paraId="655F973E" w14:textId="461AD987" w:rsidR="00AA6CCF" w:rsidRPr="00017B6D" w:rsidRDefault="009B271B" w:rsidP="001A757F">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 xml:space="preserve">Los recursos recibidos han sido de gran mejoría en la calidad </w:t>
      </w:r>
      <w:r w:rsidR="00AA6CCF" w:rsidRPr="00017B6D">
        <w:rPr>
          <w:rFonts w:ascii="Times New Roman" w:eastAsia="Times New Roman" w:hAnsi="Times New Roman" w:cs="Times New Roman"/>
          <w:sz w:val="24"/>
          <w:szCs w:val="24"/>
          <w:lang w:eastAsia="es-ES"/>
        </w:rPr>
        <w:t>educativa y de vida de todos los actores de la comunidad educativa del Politécnico Vicente Aquilino Santos: estudiantes, docentes, padres, madres, tutores, personal administrativo y de apoyo, y miembros de la sociedad civil en sentido general.</w:t>
      </w:r>
    </w:p>
    <w:p w14:paraId="68F16E88" w14:textId="4152BD62" w:rsidR="005924DB" w:rsidRDefault="00AA6CCF" w:rsidP="001A757F">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 xml:space="preserve">Comencemos hablando de los estudiantes. Cuando no llegaban los fondos de descentralización al centro, los estudiantes </w:t>
      </w:r>
      <w:r w:rsidR="003B7E4E">
        <w:rPr>
          <w:rFonts w:ascii="Times New Roman" w:eastAsia="Times New Roman" w:hAnsi="Times New Roman" w:cs="Times New Roman"/>
          <w:sz w:val="24"/>
          <w:szCs w:val="24"/>
          <w:lang w:eastAsia="es-ES"/>
        </w:rPr>
        <w:t xml:space="preserve">realizaban pocas prácticas porque no había dinero para comprar </w:t>
      </w:r>
      <w:r w:rsidR="003B7E4E" w:rsidRPr="00017B6D">
        <w:rPr>
          <w:rFonts w:ascii="Times New Roman" w:eastAsia="Times New Roman" w:hAnsi="Times New Roman" w:cs="Times New Roman"/>
          <w:sz w:val="24"/>
          <w:szCs w:val="24"/>
          <w:lang w:eastAsia="es-ES"/>
        </w:rPr>
        <w:t>los</w:t>
      </w:r>
      <w:r w:rsidR="002076B8" w:rsidRPr="00017B6D">
        <w:rPr>
          <w:rFonts w:ascii="Times New Roman" w:eastAsia="Times New Roman" w:hAnsi="Times New Roman" w:cs="Times New Roman"/>
          <w:sz w:val="24"/>
          <w:szCs w:val="24"/>
          <w:lang w:eastAsia="es-ES"/>
        </w:rPr>
        <w:t xml:space="preserve"> materiales</w:t>
      </w:r>
      <w:r w:rsidR="003B7E4E">
        <w:rPr>
          <w:rFonts w:ascii="Times New Roman" w:eastAsia="Times New Roman" w:hAnsi="Times New Roman" w:cs="Times New Roman"/>
          <w:sz w:val="24"/>
          <w:szCs w:val="24"/>
          <w:lang w:eastAsia="es-ES"/>
        </w:rPr>
        <w:t xml:space="preserve">. Los docentes tenían que incurrir en gastos personales de </w:t>
      </w:r>
      <w:r w:rsidR="003B7E4E" w:rsidRPr="00017B6D">
        <w:rPr>
          <w:rFonts w:ascii="Times New Roman" w:eastAsia="Times New Roman" w:hAnsi="Times New Roman" w:cs="Times New Roman"/>
          <w:sz w:val="24"/>
          <w:szCs w:val="24"/>
          <w:lang w:eastAsia="es-ES"/>
        </w:rPr>
        <w:t>sus propios recursos</w:t>
      </w:r>
      <w:r w:rsidR="003B7E4E">
        <w:rPr>
          <w:rFonts w:ascii="Times New Roman" w:eastAsia="Times New Roman" w:hAnsi="Times New Roman" w:cs="Times New Roman"/>
          <w:sz w:val="24"/>
          <w:szCs w:val="24"/>
          <w:lang w:eastAsia="es-ES"/>
        </w:rPr>
        <w:t xml:space="preserve"> </w:t>
      </w:r>
      <w:r w:rsidR="003B7E4E" w:rsidRPr="00017B6D">
        <w:rPr>
          <w:rFonts w:ascii="Times New Roman" w:eastAsia="Times New Roman" w:hAnsi="Times New Roman" w:cs="Times New Roman"/>
          <w:sz w:val="24"/>
          <w:szCs w:val="24"/>
          <w:lang w:eastAsia="es-ES"/>
        </w:rPr>
        <w:t>para</w:t>
      </w:r>
      <w:r w:rsidR="003B7E4E">
        <w:rPr>
          <w:rFonts w:ascii="Times New Roman" w:eastAsia="Times New Roman" w:hAnsi="Times New Roman" w:cs="Times New Roman"/>
          <w:sz w:val="24"/>
          <w:szCs w:val="24"/>
          <w:lang w:eastAsia="es-ES"/>
        </w:rPr>
        <w:t xml:space="preserve"> que los discentes realizaran algunas </w:t>
      </w:r>
      <w:r w:rsidR="002076B8" w:rsidRPr="00017B6D">
        <w:rPr>
          <w:rFonts w:ascii="Times New Roman" w:eastAsia="Times New Roman" w:hAnsi="Times New Roman" w:cs="Times New Roman"/>
          <w:sz w:val="24"/>
          <w:szCs w:val="24"/>
          <w:lang w:eastAsia="es-ES"/>
        </w:rPr>
        <w:t>prácticas</w:t>
      </w:r>
      <w:r w:rsidR="003B7E4E">
        <w:rPr>
          <w:rFonts w:ascii="Times New Roman" w:eastAsia="Times New Roman" w:hAnsi="Times New Roman" w:cs="Times New Roman"/>
          <w:sz w:val="24"/>
          <w:szCs w:val="24"/>
          <w:lang w:eastAsia="es-ES"/>
        </w:rPr>
        <w:t xml:space="preserve"> específicamente de las áreas industriales: refrigeración, electricidad, ebanistería y mecánica</w:t>
      </w:r>
      <w:r w:rsidR="002076B8" w:rsidRPr="00017B6D">
        <w:rPr>
          <w:rFonts w:ascii="Times New Roman" w:eastAsia="Times New Roman" w:hAnsi="Times New Roman" w:cs="Times New Roman"/>
          <w:sz w:val="24"/>
          <w:szCs w:val="24"/>
          <w:lang w:eastAsia="es-ES"/>
        </w:rPr>
        <w:t xml:space="preserve">. </w:t>
      </w:r>
      <w:r w:rsidRPr="00017B6D">
        <w:rPr>
          <w:rFonts w:ascii="Times New Roman" w:eastAsia="Times New Roman" w:hAnsi="Times New Roman" w:cs="Times New Roman"/>
          <w:sz w:val="24"/>
          <w:szCs w:val="24"/>
          <w:lang w:eastAsia="es-ES"/>
        </w:rPr>
        <w:t xml:space="preserve"> </w:t>
      </w:r>
      <w:r w:rsidR="002076B8" w:rsidRPr="00017B6D">
        <w:rPr>
          <w:rFonts w:ascii="Times New Roman" w:eastAsia="Times New Roman" w:hAnsi="Times New Roman" w:cs="Times New Roman"/>
          <w:sz w:val="24"/>
          <w:szCs w:val="24"/>
          <w:lang w:eastAsia="es-ES"/>
        </w:rPr>
        <w:t xml:space="preserve">El centro no </w:t>
      </w:r>
      <w:r w:rsidR="00A20EA2" w:rsidRPr="00017B6D">
        <w:rPr>
          <w:rFonts w:ascii="Times New Roman" w:eastAsia="Times New Roman" w:hAnsi="Times New Roman" w:cs="Times New Roman"/>
          <w:sz w:val="24"/>
          <w:szCs w:val="24"/>
          <w:lang w:eastAsia="es-ES"/>
        </w:rPr>
        <w:t>tenía</w:t>
      </w:r>
      <w:r w:rsidR="002076B8" w:rsidRPr="00017B6D">
        <w:rPr>
          <w:rFonts w:ascii="Times New Roman" w:eastAsia="Times New Roman" w:hAnsi="Times New Roman" w:cs="Times New Roman"/>
          <w:sz w:val="24"/>
          <w:szCs w:val="24"/>
          <w:lang w:eastAsia="es-ES"/>
        </w:rPr>
        <w:t xml:space="preserve"> fondos incluso para comprar agua para beber, papel de baños, materiales de limpieza y de oficinas. </w:t>
      </w:r>
    </w:p>
    <w:p w14:paraId="1CC13BE6" w14:textId="51676685" w:rsidR="0002549D" w:rsidRPr="001A757F" w:rsidRDefault="0002549D" w:rsidP="001A757F">
      <w:pPr>
        <w:spacing w:line="480" w:lineRule="auto"/>
        <w:jc w:val="both"/>
        <w:rPr>
          <w:rFonts w:ascii="Times New Roman" w:eastAsia="Times New Roman" w:hAnsi="Times New Roman" w:cs="Times New Roman"/>
          <w:bCs/>
          <w:sz w:val="24"/>
          <w:szCs w:val="24"/>
          <w:lang w:eastAsia="es-ES"/>
        </w:rPr>
      </w:pPr>
      <w:r w:rsidRPr="0002549D">
        <w:rPr>
          <w:rFonts w:ascii="Times New Roman" w:eastAsia="Times New Roman" w:hAnsi="Times New Roman" w:cs="Times New Roman"/>
          <w:bCs/>
          <w:sz w:val="24"/>
          <w:szCs w:val="24"/>
          <w:lang w:eastAsia="es-ES"/>
        </w:rPr>
        <w:t xml:space="preserve">En el orden del párrafo anterior, las condiciones eran pésimas, debido a que las gestiones pasadas no tenían ningún tipo de conocimiento de la tecnología y las autoridades regionales y distritales no le daban la importancia que en realidad merecían. Nuestro centro educativo, además se dirigía dictatorialmente, no como dice el manual de funciones, pero cuando se inició éste centro como politécnico no tenía ningún aporte del estado y </w:t>
      </w:r>
      <w:r w:rsidR="00E916E5">
        <w:rPr>
          <w:rFonts w:ascii="Times New Roman" w:eastAsia="Times New Roman" w:hAnsi="Times New Roman" w:cs="Times New Roman"/>
          <w:bCs/>
          <w:sz w:val="24"/>
          <w:szCs w:val="24"/>
          <w:lang w:eastAsia="es-ES"/>
        </w:rPr>
        <w:t>eran</w:t>
      </w:r>
      <w:r w:rsidRPr="0002549D">
        <w:rPr>
          <w:rFonts w:ascii="Times New Roman" w:eastAsia="Times New Roman" w:hAnsi="Times New Roman" w:cs="Times New Roman"/>
          <w:bCs/>
          <w:sz w:val="24"/>
          <w:szCs w:val="24"/>
          <w:lang w:eastAsia="es-ES"/>
        </w:rPr>
        <w:t xml:space="preserve"> los empleados administrativos y los docentes que hacían un aporte, debido a que los estudiantes estaban hasta las 4 de la tarde y no tenían los recursos para subsistir. Algunos docentes tales como:  Ramon Campos, Vilmania Santos, Ingrid Balbi, Marisol Aracena , Marlenny Nuñez, Juan José Bonilla, Domingo Ramírez, al inicio, eran los </w:t>
      </w:r>
      <w:r w:rsidRPr="0002549D">
        <w:rPr>
          <w:rFonts w:ascii="Times New Roman" w:eastAsia="Times New Roman" w:hAnsi="Times New Roman" w:cs="Times New Roman"/>
          <w:bCs/>
          <w:sz w:val="24"/>
          <w:szCs w:val="24"/>
          <w:lang w:eastAsia="es-ES"/>
        </w:rPr>
        <w:lastRenderedPageBreak/>
        <w:t>que hacían los aportes económicos para tener abierto el politécnico con los pocos estudiantes que habían. Mientas tanto ahora ha habido cambios significativos debido al uso el manual de funciones y el gran crecimiento de la subvención, además se está utilizando un modelo de gestión en equipo y el buen uso de la tecnología en la que se pueden guardar las evidencias y así proyectar y presentar a través de los medios y redes sociales.</w:t>
      </w:r>
    </w:p>
    <w:p w14:paraId="1ECC203A" w14:textId="4A3CC7C4" w:rsidR="005924DB" w:rsidRPr="00BA3E8E" w:rsidRDefault="0002549D" w:rsidP="001A757F">
      <w:pPr>
        <w:spacing w:after="0" w:line="48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Los recursos se sistematizaron a partir del 2001</w:t>
      </w:r>
      <w:r w:rsidR="001A757F">
        <w:rPr>
          <w:rFonts w:ascii="Times New Roman" w:eastAsia="Times New Roman" w:hAnsi="Times New Roman" w:cs="Times New Roman"/>
          <w:bCs/>
          <w:sz w:val="24"/>
          <w:szCs w:val="24"/>
          <w:lang w:eastAsia="es-ES"/>
        </w:rPr>
        <w:t>,</w:t>
      </w:r>
      <w:r w:rsidRPr="0002549D">
        <w:rPr>
          <w:rFonts w:ascii="Times New Roman" w:eastAsia="Times New Roman" w:hAnsi="Times New Roman" w:cs="Times New Roman"/>
          <w:bCs/>
          <w:sz w:val="24"/>
          <w:szCs w:val="24"/>
          <w:lang w:eastAsia="es-ES"/>
        </w:rPr>
        <w:t xml:space="preserve"> cuando inició el politécnico</w:t>
      </w:r>
      <w:r>
        <w:rPr>
          <w:rFonts w:ascii="Times New Roman" w:eastAsia="Times New Roman" w:hAnsi="Times New Roman" w:cs="Times New Roman"/>
          <w:bCs/>
          <w:sz w:val="24"/>
          <w:szCs w:val="24"/>
          <w:lang w:eastAsia="es-ES"/>
        </w:rPr>
        <w:t>.</w:t>
      </w:r>
      <w:r w:rsidRPr="0002549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 </w:t>
      </w:r>
      <w:r w:rsidR="00BA3E8E">
        <w:rPr>
          <w:rFonts w:ascii="Times New Roman" w:eastAsia="Times New Roman" w:hAnsi="Times New Roman" w:cs="Times New Roman"/>
          <w:bCs/>
          <w:sz w:val="24"/>
          <w:szCs w:val="24"/>
          <w:lang w:eastAsia="es-ES"/>
        </w:rPr>
        <w:t xml:space="preserve">comenzó </w:t>
      </w:r>
      <w:r w:rsidR="00952BAF">
        <w:rPr>
          <w:rFonts w:ascii="Times New Roman" w:eastAsia="Times New Roman" w:hAnsi="Times New Roman" w:cs="Times New Roman"/>
          <w:bCs/>
          <w:sz w:val="24"/>
          <w:szCs w:val="24"/>
          <w:lang w:eastAsia="es-ES"/>
        </w:rPr>
        <w:t xml:space="preserve">a </w:t>
      </w:r>
      <w:r w:rsidR="00952BAF" w:rsidRPr="0002549D">
        <w:rPr>
          <w:rFonts w:ascii="Times New Roman" w:eastAsia="Times New Roman" w:hAnsi="Times New Roman" w:cs="Times New Roman"/>
          <w:bCs/>
          <w:sz w:val="24"/>
          <w:szCs w:val="24"/>
          <w:lang w:eastAsia="es-ES"/>
        </w:rPr>
        <w:t>adquirir</w:t>
      </w:r>
      <w:r w:rsidRPr="0002549D">
        <w:rPr>
          <w:rFonts w:ascii="Times New Roman" w:eastAsia="Times New Roman" w:hAnsi="Times New Roman" w:cs="Times New Roman"/>
          <w:bCs/>
          <w:sz w:val="24"/>
          <w:szCs w:val="24"/>
          <w:lang w:eastAsia="es-ES"/>
        </w:rPr>
        <w:t xml:space="preserve"> por una pequeña subvención de </w:t>
      </w:r>
      <w:r w:rsidR="00BA3E8E">
        <w:rPr>
          <w:rFonts w:ascii="Times New Roman" w:eastAsia="Times New Roman" w:hAnsi="Times New Roman" w:cs="Times New Roman"/>
          <w:bCs/>
          <w:sz w:val="24"/>
          <w:szCs w:val="24"/>
          <w:lang w:eastAsia="es-ES"/>
        </w:rPr>
        <w:t>RD</w:t>
      </w:r>
      <w:r w:rsidRPr="0002549D">
        <w:rPr>
          <w:rFonts w:ascii="Times New Roman" w:eastAsia="Times New Roman" w:hAnsi="Times New Roman" w:cs="Times New Roman"/>
          <w:bCs/>
          <w:sz w:val="24"/>
          <w:szCs w:val="24"/>
          <w:lang w:eastAsia="es-ES"/>
        </w:rPr>
        <w:t>$</w:t>
      </w:r>
      <w:r w:rsidR="00BA3E8E">
        <w:rPr>
          <w:rFonts w:ascii="Times New Roman" w:eastAsia="Times New Roman" w:hAnsi="Times New Roman" w:cs="Times New Roman"/>
          <w:bCs/>
          <w:sz w:val="24"/>
          <w:szCs w:val="24"/>
          <w:lang w:eastAsia="es-ES"/>
        </w:rPr>
        <w:t xml:space="preserve"> </w:t>
      </w:r>
      <w:r w:rsidRPr="0002549D">
        <w:rPr>
          <w:rFonts w:ascii="Times New Roman" w:eastAsia="Times New Roman" w:hAnsi="Times New Roman" w:cs="Times New Roman"/>
          <w:bCs/>
          <w:sz w:val="24"/>
          <w:szCs w:val="24"/>
          <w:lang w:eastAsia="es-ES"/>
        </w:rPr>
        <w:t>15,00</w:t>
      </w:r>
      <w:r w:rsidR="00BA3E8E">
        <w:rPr>
          <w:rFonts w:ascii="Times New Roman" w:eastAsia="Times New Roman" w:hAnsi="Times New Roman" w:cs="Times New Roman"/>
          <w:bCs/>
          <w:sz w:val="24"/>
          <w:szCs w:val="24"/>
          <w:lang w:eastAsia="es-ES"/>
        </w:rPr>
        <w:t>0</w:t>
      </w:r>
      <w:r w:rsidRPr="0002549D">
        <w:rPr>
          <w:rFonts w:ascii="Times New Roman" w:eastAsia="Times New Roman" w:hAnsi="Times New Roman" w:cs="Times New Roman"/>
          <w:bCs/>
          <w:sz w:val="24"/>
          <w:szCs w:val="24"/>
          <w:lang w:eastAsia="es-ES"/>
        </w:rPr>
        <w:t>.00 que logró conseguir en senador de ese entonces Machacho Gonzales. También otra forma de adquirir los recursos era por unidad productiva (construcción de muebles, herrería, plomería y electricidad), de ahí se daba un 10% al politécnico. Ahora los recursos llegan por cantidad de estudiantes, a través de una subvención</w:t>
      </w:r>
      <w:r w:rsidR="001A757F">
        <w:rPr>
          <w:rFonts w:ascii="Times New Roman" w:eastAsia="Times New Roman" w:hAnsi="Times New Roman" w:cs="Times New Roman"/>
          <w:bCs/>
          <w:sz w:val="24"/>
          <w:szCs w:val="24"/>
          <w:lang w:eastAsia="es-ES"/>
        </w:rPr>
        <w:t xml:space="preserve"> por donde el E</w:t>
      </w:r>
      <w:r w:rsidR="00BA3E8E">
        <w:rPr>
          <w:rFonts w:ascii="Times New Roman" w:eastAsia="Times New Roman" w:hAnsi="Times New Roman" w:cs="Times New Roman"/>
          <w:bCs/>
          <w:sz w:val="24"/>
          <w:szCs w:val="24"/>
          <w:lang w:eastAsia="es-ES"/>
        </w:rPr>
        <w:t>stado invierte RD</w:t>
      </w:r>
      <w:r w:rsidR="00BA3E8E" w:rsidRPr="0002549D">
        <w:rPr>
          <w:rFonts w:ascii="Times New Roman" w:eastAsia="Times New Roman" w:hAnsi="Times New Roman" w:cs="Times New Roman"/>
          <w:bCs/>
          <w:sz w:val="24"/>
          <w:szCs w:val="24"/>
          <w:lang w:eastAsia="es-ES"/>
        </w:rPr>
        <w:t>$</w:t>
      </w:r>
      <w:r w:rsidR="00BA3E8E">
        <w:rPr>
          <w:rFonts w:ascii="Times New Roman" w:eastAsia="Times New Roman" w:hAnsi="Times New Roman" w:cs="Times New Roman"/>
          <w:bCs/>
          <w:sz w:val="24"/>
          <w:szCs w:val="24"/>
          <w:lang w:eastAsia="es-ES"/>
        </w:rPr>
        <w:t xml:space="preserve"> 5,768.00 pesos por alumno anualmente. </w:t>
      </w:r>
      <w:r w:rsidR="005924DB" w:rsidRPr="00017B6D">
        <w:rPr>
          <w:rFonts w:ascii="Times New Roman" w:eastAsia="Times New Roman" w:hAnsi="Times New Roman" w:cs="Times New Roman"/>
          <w:sz w:val="24"/>
          <w:szCs w:val="24"/>
          <w:lang w:eastAsia="es-ES"/>
        </w:rPr>
        <w:t xml:space="preserve"> </w:t>
      </w:r>
    </w:p>
    <w:p w14:paraId="62D58C8D" w14:textId="2B46A7F4" w:rsidR="00357040" w:rsidRPr="00017B6D" w:rsidRDefault="00357040" w:rsidP="001A757F">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Ya cuando comienzan a llegar los fondos de descentralización al centro a partir de</w:t>
      </w:r>
      <w:r w:rsidR="003B7E4E">
        <w:rPr>
          <w:rFonts w:ascii="Times New Roman" w:eastAsia="Times New Roman" w:hAnsi="Times New Roman" w:cs="Times New Roman"/>
          <w:sz w:val="24"/>
          <w:szCs w:val="24"/>
          <w:lang w:eastAsia="es-ES"/>
        </w:rPr>
        <w:t>l 2001,</w:t>
      </w:r>
      <w:r w:rsidRPr="00017B6D">
        <w:rPr>
          <w:rFonts w:ascii="Times New Roman" w:eastAsia="Times New Roman" w:hAnsi="Times New Roman" w:cs="Times New Roman"/>
          <w:sz w:val="24"/>
          <w:szCs w:val="24"/>
          <w:lang w:eastAsia="es-ES"/>
        </w:rPr>
        <w:t xml:space="preserve"> las necesidades</w:t>
      </w:r>
      <w:r w:rsidR="003B7E4E">
        <w:rPr>
          <w:rFonts w:ascii="Times New Roman" w:eastAsia="Times New Roman" w:hAnsi="Times New Roman" w:cs="Times New Roman"/>
          <w:sz w:val="24"/>
          <w:szCs w:val="24"/>
          <w:lang w:eastAsia="es-ES"/>
        </w:rPr>
        <w:t xml:space="preserve"> básicas</w:t>
      </w:r>
      <w:r w:rsidRPr="00017B6D">
        <w:rPr>
          <w:rFonts w:ascii="Times New Roman" w:eastAsia="Times New Roman" w:hAnsi="Times New Roman" w:cs="Times New Roman"/>
          <w:sz w:val="24"/>
          <w:szCs w:val="24"/>
          <w:lang w:eastAsia="es-ES"/>
        </w:rPr>
        <w:t xml:space="preserve"> de ámbitos pedagógicos</w:t>
      </w:r>
      <w:r w:rsidR="002C02A1" w:rsidRPr="00017B6D">
        <w:rPr>
          <w:rFonts w:ascii="Times New Roman" w:eastAsia="Times New Roman" w:hAnsi="Times New Roman" w:cs="Times New Roman"/>
          <w:sz w:val="24"/>
          <w:szCs w:val="24"/>
          <w:lang w:eastAsia="es-ES"/>
        </w:rPr>
        <w:t xml:space="preserve"> y administrativos para</w:t>
      </w:r>
      <w:r w:rsidRPr="00017B6D">
        <w:rPr>
          <w:rFonts w:ascii="Times New Roman" w:eastAsia="Times New Roman" w:hAnsi="Times New Roman" w:cs="Times New Roman"/>
          <w:sz w:val="24"/>
          <w:szCs w:val="24"/>
          <w:lang w:eastAsia="es-ES"/>
        </w:rPr>
        <w:t xml:space="preserve"> el </w:t>
      </w:r>
      <w:r w:rsidR="002C02A1" w:rsidRPr="00017B6D">
        <w:rPr>
          <w:rFonts w:ascii="Times New Roman" w:eastAsia="Times New Roman" w:hAnsi="Times New Roman" w:cs="Times New Roman"/>
          <w:sz w:val="24"/>
          <w:szCs w:val="24"/>
          <w:lang w:eastAsia="es-ES"/>
        </w:rPr>
        <w:t xml:space="preserve">desenvolvimiento efectivo </w:t>
      </w:r>
      <w:r w:rsidRPr="00017B6D">
        <w:rPr>
          <w:rFonts w:ascii="Times New Roman" w:eastAsia="Times New Roman" w:hAnsi="Times New Roman" w:cs="Times New Roman"/>
          <w:sz w:val="24"/>
          <w:szCs w:val="24"/>
          <w:lang w:eastAsia="es-ES"/>
        </w:rPr>
        <w:t xml:space="preserve">del centro </w:t>
      </w:r>
      <w:r w:rsidR="002C02A1" w:rsidRPr="00017B6D">
        <w:rPr>
          <w:rFonts w:ascii="Times New Roman" w:eastAsia="Times New Roman" w:hAnsi="Times New Roman" w:cs="Times New Roman"/>
          <w:sz w:val="24"/>
          <w:szCs w:val="24"/>
          <w:lang w:eastAsia="es-ES"/>
        </w:rPr>
        <w:t xml:space="preserve">mejoraron. Los discentes desarrollaban todas sus prácticas de los diferentes módulos formativos a tiempo y con los materiales y equipo necesarios. Las necesidades básicas para el área administrativa, en sus mayorías estaban cubiertas por estos recursos de descentralización. Hay que resaltar que </w:t>
      </w:r>
      <w:r w:rsidR="00051BDE" w:rsidRPr="00017B6D">
        <w:rPr>
          <w:rFonts w:ascii="Times New Roman" w:eastAsia="Times New Roman" w:hAnsi="Times New Roman" w:cs="Times New Roman"/>
          <w:sz w:val="24"/>
          <w:szCs w:val="24"/>
          <w:lang w:eastAsia="es-ES"/>
        </w:rPr>
        <w:t>según se</w:t>
      </w:r>
      <w:r w:rsidR="002C02A1" w:rsidRPr="00017B6D">
        <w:rPr>
          <w:rFonts w:ascii="Times New Roman" w:eastAsia="Times New Roman" w:hAnsi="Times New Roman" w:cs="Times New Roman"/>
          <w:sz w:val="24"/>
          <w:szCs w:val="24"/>
          <w:lang w:eastAsia="es-ES"/>
        </w:rPr>
        <w:t xml:space="preserve"> fueron aumento la</w:t>
      </w:r>
      <w:r w:rsidR="00897F81" w:rsidRPr="00017B6D">
        <w:rPr>
          <w:rFonts w:ascii="Times New Roman" w:eastAsia="Times New Roman" w:hAnsi="Times New Roman" w:cs="Times New Roman"/>
          <w:sz w:val="24"/>
          <w:szCs w:val="24"/>
          <w:lang w:eastAsia="es-ES"/>
        </w:rPr>
        <w:t>s</w:t>
      </w:r>
      <w:r w:rsidR="002C02A1" w:rsidRPr="00017B6D">
        <w:rPr>
          <w:rFonts w:ascii="Times New Roman" w:eastAsia="Times New Roman" w:hAnsi="Times New Roman" w:cs="Times New Roman"/>
          <w:sz w:val="24"/>
          <w:szCs w:val="24"/>
          <w:lang w:eastAsia="es-ES"/>
        </w:rPr>
        <w:t xml:space="preserve"> </w:t>
      </w:r>
      <w:r w:rsidR="00051BDE" w:rsidRPr="00017B6D">
        <w:rPr>
          <w:rFonts w:ascii="Times New Roman" w:eastAsia="Times New Roman" w:hAnsi="Times New Roman" w:cs="Times New Roman"/>
          <w:sz w:val="24"/>
          <w:szCs w:val="24"/>
          <w:lang w:eastAsia="es-ES"/>
        </w:rPr>
        <w:t>partidas per</w:t>
      </w:r>
      <w:r w:rsidR="002C02A1" w:rsidRPr="00017B6D">
        <w:rPr>
          <w:rFonts w:ascii="Times New Roman" w:eastAsia="Times New Roman" w:hAnsi="Times New Roman" w:cs="Times New Roman"/>
          <w:sz w:val="24"/>
          <w:szCs w:val="24"/>
          <w:lang w:eastAsia="es-ES"/>
        </w:rPr>
        <w:t xml:space="preserve"> </w:t>
      </w:r>
      <w:r w:rsidR="00897F81" w:rsidRPr="00017B6D">
        <w:rPr>
          <w:rFonts w:ascii="Times New Roman" w:eastAsia="Times New Roman" w:hAnsi="Times New Roman" w:cs="Times New Roman"/>
          <w:sz w:val="24"/>
          <w:szCs w:val="24"/>
          <w:lang w:eastAsia="es-ES"/>
        </w:rPr>
        <w:t>cápita</w:t>
      </w:r>
      <w:r w:rsidR="002C02A1" w:rsidRPr="00017B6D">
        <w:rPr>
          <w:rFonts w:ascii="Times New Roman" w:eastAsia="Times New Roman" w:hAnsi="Times New Roman" w:cs="Times New Roman"/>
          <w:sz w:val="24"/>
          <w:szCs w:val="24"/>
          <w:lang w:eastAsia="es-ES"/>
        </w:rPr>
        <w:t xml:space="preserve"> por cada estudiante, mejoraron </w:t>
      </w:r>
      <w:r w:rsidR="00897F81" w:rsidRPr="00017B6D">
        <w:rPr>
          <w:rFonts w:ascii="Times New Roman" w:eastAsia="Times New Roman" w:hAnsi="Times New Roman" w:cs="Times New Roman"/>
          <w:sz w:val="24"/>
          <w:szCs w:val="24"/>
          <w:lang w:eastAsia="es-ES"/>
        </w:rPr>
        <w:t xml:space="preserve">los aprendizajes de los alumnos y funcionamiento del centro. </w:t>
      </w:r>
      <w:r w:rsidR="002C02A1" w:rsidRPr="00017B6D">
        <w:rPr>
          <w:rFonts w:ascii="Times New Roman" w:eastAsia="Times New Roman" w:hAnsi="Times New Roman" w:cs="Times New Roman"/>
          <w:sz w:val="24"/>
          <w:szCs w:val="24"/>
          <w:lang w:eastAsia="es-ES"/>
        </w:rPr>
        <w:t xml:space="preserve"> </w:t>
      </w:r>
      <w:r w:rsidRPr="00017B6D">
        <w:rPr>
          <w:rFonts w:ascii="Times New Roman" w:eastAsia="Times New Roman" w:hAnsi="Times New Roman" w:cs="Times New Roman"/>
          <w:sz w:val="24"/>
          <w:szCs w:val="24"/>
          <w:lang w:eastAsia="es-ES"/>
        </w:rPr>
        <w:t xml:space="preserve"> </w:t>
      </w:r>
    </w:p>
    <w:p w14:paraId="0EF67C40" w14:textId="21096723" w:rsidR="00051BDE" w:rsidRPr="00017B6D" w:rsidRDefault="00051BDE" w:rsidP="001A757F">
      <w:pPr>
        <w:spacing w:after="0" w:line="480" w:lineRule="auto"/>
        <w:jc w:val="both"/>
        <w:rPr>
          <w:rFonts w:ascii="Times New Roman" w:eastAsia="Times New Roman" w:hAnsi="Times New Roman" w:cs="Times New Roman"/>
          <w:sz w:val="24"/>
          <w:szCs w:val="24"/>
          <w:lang w:eastAsia="es-ES"/>
        </w:rPr>
      </w:pPr>
    </w:p>
    <w:p w14:paraId="23D91DBF" w14:textId="5B56EEE5" w:rsidR="00BA3E8E" w:rsidRDefault="00051BDE" w:rsidP="001A757F">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Con relación a los docentes que laboran en los centros educativos podemos decir lo siguiente. Antes de existir la descentralización y asignación de fondos al politécnico Vicente Aquilino Santos, antes</w:t>
      </w:r>
      <w:r w:rsidR="00A050A6">
        <w:rPr>
          <w:rFonts w:ascii="Times New Roman" w:eastAsia="Times New Roman" w:hAnsi="Times New Roman" w:cs="Times New Roman"/>
          <w:sz w:val="24"/>
          <w:szCs w:val="24"/>
          <w:lang w:eastAsia="es-ES"/>
        </w:rPr>
        <w:t xml:space="preserve"> los docentes no tenían espacio asignado para planificar y revisar prácticas, trabajos, proyectos, entro otros, ni recibían recursos para trabajar en sus diferentes áreas del saber. Hoy en día h</w:t>
      </w:r>
      <w:r w:rsidR="00A050A6" w:rsidRPr="00A050A6">
        <w:rPr>
          <w:rFonts w:ascii="Times New Roman" w:eastAsia="Times New Roman" w:hAnsi="Times New Roman" w:cs="Times New Roman"/>
          <w:bCs/>
          <w:sz w:val="24"/>
          <w:szCs w:val="24"/>
          <w:lang w:eastAsia="es-ES"/>
        </w:rPr>
        <w:t xml:space="preserve">a </w:t>
      </w:r>
      <w:r w:rsidR="00A050A6" w:rsidRPr="00A050A6">
        <w:rPr>
          <w:rFonts w:ascii="Times New Roman" w:eastAsia="Times New Roman" w:hAnsi="Times New Roman" w:cs="Times New Roman"/>
          <w:bCs/>
          <w:sz w:val="24"/>
          <w:szCs w:val="24"/>
          <w:lang w:eastAsia="es-ES"/>
        </w:rPr>
        <w:lastRenderedPageBreak/>
        <w:t>impactado de manera significativa debido a los importantes cambios, tales como el uso de la tecnología, adecuación y construcción de nuevas edificaciones, la preparación de maestros, la experiencia y buenas estrategias de nuestras directrices o directores</w:t>
      </w:r>
      <w:r w:rsidR="00A050A6">
        <w:rPr>
          <w:rFonts w:ascii="Times New Roman" w:eastAsia="Times New Roman" w:hAnsi="Times New Roman" w:cs="Times New Roman"/>
          <w:sz w:val="24"/>
          <w:szCs w:val="24"/>
          <w:lang w:eastAsia="es-ES"/>
        </w:rPr>
        <w:t xml:space="preserve">. </w:t>
      </w:r>
      <w:r w:rsidRPr="00017B6D">
        <w:rPr>
          <w:rFonts w:ascii="Times New Roman" w:eastAsia="Times New Roman" w:hAnsi="Times New Roman" w:cs="Times New Roman"/>
          <w:sz w:val="24"/>
          <w:szCs w:val="24"/>
          <w:lang w:eastAsia="es-ES"/>
        </w:rPr>
        <w:t xml:space="preserve"> </w:t>
      </w:r>
      <w:r w:rsidR="0002549D">
        <w:rPr>
          <w:rFonts w:ascii="Times New Roman" w:eastAsia="Times New Roman" w:hAnsi="Times New Roman" w:cs="Times New Roman"/>
          <w:sz w:val="24"/>
          <w:szCs w:val="24"/>
          <w:lang w:eastAsia="es-ES"/>
        </w:rPr>
        <w:t>De igual manera,</w:t>
      </w:r>
      <w:r w:rsidRPr="00017B6D">
        <w:rPr>
          <w:rFonts w:ascii="Times New Roman" w:eastAsia="Times New Roman" w:hAnsi="Times New Roman" w:cs="Times New Roman"/>
          <w:sz w:val="24"/>
          <w:szCs w:val="24"/>
          <w:lang w:eastAsia="es-ES"/>
        </w:rPr>
        <w:t xml:space="preserve"> los docentes </w:t>
      </w:r>
      <w:r w:rsidR="00EB6F1B" w:rsidRPr="00017B6D">
        <w:rPr>
          <w:rFonts w:ascii="Times New Roman" w:eastAsia="Times New Roman" w:hAnsi="Times New Roman" w:cs="Times New Roman"/>
          <w:sz w:val="24"/>
          <w:szCs w:val="24"/>
          <w:lang w:eastAsia="es-ES"/>
        </w:rPr>
        <w:t xml:space="preserve">reciben los materiales y recursos que solicitan con los objetivos construir aprendizajes significativos en sus alumnos. También los espacios donde los docentes planifican y preparan sus clases son más cómodos y equipados con tecnología de vanguardia, acceso a internet, computadoras, laptops, pantallas interactivas, fotocopiadoras, entre otros.  De igual manera, estos fondos permiten adquirir libros </w:t>
      </w:r>
      <w:r w:rsidR="00851103" w:rsidRPr="00017B6D">
        <w:rPr>
          <w:rFonts w:ascii="Times New Roman" w:eastAsia="Times New Roman" w:hAnsi="Times New Roman" w:cs="Times New Roman"/>
          <w:sz w:val="24"/>
          <w:szCs w:val="24"/>
          <w:lang w:eastAsia="es-ES"/>
        </w:rPr>
        <w:t>de textos especializados</w:t>
      </w:r>
      <w:r w:rsidR="00BA3E8E">
        <w:rPr>
          <w:rFonts w:ascii="Times New Roman" w:eastAsia="Times New Roman" w:hAnsi="Times New Roman" w:cs="Times New Roman"/>
          <w:sz w:val="24"/>
          <w:szCs w:val="24"/>
          <w:lang w:eastAsia="es-ES"/>
        </w:rPr>
        <w:t>.</w:t>
      </w:r>
    </w:p>
    <w:p w14:paraId="18C879A1" w14:textId="77777777" w:rsidR="001A757F" w:rsidRDefault="001A757F" w:rsidP="001A757F">
      <w:pPr>
        <w:spacing w:after="0" w:line="480" w:lineRule="auto"/>
        <w:jc w:val="both"/>
        <w:rPr>
          <w:rFonts w:ascii="Times New Roman" w:eastAsia="Times New Roman" w:hAnsi="Times New Roman" w:cs="Times New Roman"/>
          <w:sz w:val="24"/>
          <w:szCs w:val="24"/>
          <w:lang w:eastAsia="es-ES"/>
        </w:rPr>
      </w:pPr>
    </w:p>
    <w:p w14:paraId="5DEEDDA5" w14:textId="77777777" w:rsidR="001A757F" w:rsidRDefault="001A757F" w:rsidP="001A757F">
      <w:pPr>
        <w:spacing w:after="0" w:line="480" w:lineRule="auto"/>
        <w:jc w:val="both"/>
        <w:rPr>
          <w:rFonts w:ascii="Times New Roman" w:eastAsia="Times New Roman" w:hAnsi="Times New Roman" w:cs="Times New Roman"/>
          <w:sz w:val="24"/>
          <w:szCs w:val="24"/>
          <w:lang w:eastAsia="es-ES"/>
        </w:rPr>
      </w:pPr>
    </w:p>
    <w:p w14:paraId="2FB9D9B6" w14:textId="77777777" w:rsidR="001A757F" w:rsidRPr="00017B6D" w:rsidRDefault="001A757F" w:rsidP="001A757F">
      <w:pPr>
        <w:spacing w:after="0" w:line="480" w:lineRule="auto"/>
        <w:jc w:val="both"/>
        <w:rPr>
          <w:rFonts w:ascii="Times New Roman" w:eastAsia="Times New Roman" w:hAnsi="Times New Roman" w:cs="Times New Roman"/>
          <w:sz w:val="24"/>
          <w:szCs w:val="24"/>
          <w:lang w:eastAsia="es-ES"/>
        </w:rPr>
      </w:pPr>
    </w:p>
    <w:p w14:paraId="2A2E8CCE" w14:textId="56DC7DAC" w:rsidR="00AA6CCF" w:rsidRDefault="00AA6CCF" w:rsidP="00E866D9">
      <w:pPr>
        <w:spacing w:after="0" w:line="240" w:lineRule="auto"/>
        <w:rPr>
          <w:rFonts w:eastAsia="Times New Roman" w:cstheme="minorHAnsi"/>
          <w:sz w:val="28"/>
          <w:szCs w:val="28"/>
          <w:lang w:eastAsia="es-ES"/>
        </w:rPr>
      </w:pPr>
    </w:p>
    <w:p w14:paraId="2C654282" w14:textId="77777777" w:rsidR="00E916E5" w:rsidRDefault="00E916E5" w:rsidP="00E866D9">
      <w:pPr>
        <w:spacing w:after="0" w:line="240" w:lineRule="auto"/>
        <w:rPr>
          <w:rFonts w:eastAsia="Times New Roman" w:cstheme="minorHAnsi"/>
          <w:sz w:val="28"/>
          <w:szCs w:val="28"/>
          <w:lang w:eastAsia="es-ES"/>
        </w:rPr>
      </w:pPr>
    </w:p>
    <w:p w14:paraId="1CCF7A8D" w14:textId="77777777" w:rsidR="00E916E5" w:rsidRDefault="00E916E5" w:rsidP="00E866D9">
      <w:pPr>
        <w:spacing w:after="0" w:line="240" w:lineRule="auto"/>
        <w:rPr>
          <w:rFonts w:eastAsia="Times New Roman" w:cstheme="minorHAnsi"/>
          <w:sz w:val="28"/>
          <w:szCs w:val="28"/>
          <w:lang w:eastAsia="es-ES"/>
        </w:rPr>
      </w:pPr>
    </w:p>
    <w:p w14:paraId="0ADF09C3" w14:textId="77777777" w:rsidR="00E916E5" w:rsidRDefault="00E916E5" w:rsidP="00E866D9">
      <w:pPr>
        <w:spacing w:after="0" w:line="240" w:lineRule="auto"/>
        <w:rPr>
          <w:rFonts w:eastAsia="Times New Roman" w:cstheme="minorHAnsi"/>
          <w:sz w:val="28"/>
          <w:szCs w:val="28"/>
          <w:lang w:eastAsia="es-ES"/>
        </w:rPr>
      </w:pPr>
    </w:p>
    <w:p w14:paraId="61FA7086" w14:textId="77777777" w:rsidR="00E916E5" w:rsidRDefault="00E916E5" w:rsidP="00E866D9">
      <w:pPr>
        <w:spacing w:after="0" w:line="240" w:lineRule="auto"/>
        <w:rPr>
          <w:rFonts w:eastAsia="Times New Roman" w:cstheme="minorHAnsi"/>
          <w:sz w:val="28"/>
          <w:szCs w:val="28"/>
          <w:lang w:eastAsia="es-ES"/>
        </w:rPr>
      </w:pPr>
    </w:p>
    <w:p w14:paraId="61133F71" w14:textId="77777777" w:rsidR="00E916E5" w:rsidRDefault="00E916E5" w:rsidP="00E866D9">
      <w:pPr>
        <w:spacing w:after="0" w:line="240" w:lineRule="auto"/>
        <w:rPr>
          <w:rFonts w:eastAsia="Times New Roman" w:cstheme="minorHAnsi"/>
          <w:sz w:val="28"/>
          <w:szCs w:val="28"/>
          <w:lang w:eastAsia="es-ES"/>
        </w:rPr>
      </w:pPr>
    </w:p>
    <w:p w14:paraId="5ABA0816" w14:textId="77777777" w:rsidR="00E916E5" w:rsidRDefault="00E916E5" w:rsidP="00E866D9">
      <w:pPr>
        <w:spacing w:after="0" w:line="240" w:lineRule="auto"/>
        <w:rPr>
          <w:rFonts w:eastAsia="Times New Roman" w:cstheme="minorHAnsi"/>
          <w:sz w:val="28"/>
          <w:szCs w:val="28"/>
          <w:lang w:eastAsia="es-ES"/>
        </w:rPr>
      </w:pPr>
    </w:p>
    <w:p w14:paraId="0CC760A7" w14:textId="77777777" w:rsidR="00E916E5" w:rsidRDefault="00E916E5" w:rsidP="00E866D9">
      <w:pPr>
        <w:spacing w:after="0" w:line="240" w:lineRule="auto"/>
        <w:rPr>
          <w:rFonts w:eastAsia="Times New Roman" w:cstheme="minorHAnsi"/>
          <w:sz w:val="28"/>
          <w:szCs w:val="28"/>
          <w:lang w:eastAsia="es-ES"/>
        </w:rPr>
      </w:pPr>
    </w:p>
    <w:p w14:paraId="28BC0608" w14:textId="77777777" w:rsidR="00E916E5" w:rsidRDefault="00E916E5" w:rsidP="00E866D9">
      <w:pPr>
        <w:spacing w:after="0" w:line="240" w:lineRule="auto"/>
        <w:rPr>
          <w:rFonts w:eastAsia="Times New Roman" w:cstheme="minorHAnsi"/>
          <w:sz w:val="28"/>
          <w:szCs w:val="28"/>
          <w:lang w:eastAsia="es-ES"/>
        </w:rPr>
      </w:pPr>
    </w:p>
    <w:p w14:paraId="21D7C505" w14:textId="77777777" w:rsidR="00E916E5" w:rsidRDefault="00E916E5" w:rsidP="00E866D9">
      <w:pPr>
        <w:spacing w:after="0" w:line="240" w:lineRule="auto"/>
        <w:rPr>
          <w:rFonts w:eastAsia="Times New Roman" w:cstheme="minorHAnsi"/>
          <w:sz w:val="28"/>
          <w:szCs w:val="28"/>
          <w:lang w:eastAsia="es-ES"/>
        </w:rPr>
      </w:pPr>
    </w:p>
    <w:p w14:paraId="1209A9EB" w14:textId="77777777" w:rsidR="00E916E5" w:rsidRDefault="00E916E5" w:rsidP="00E866D9">
      <w:pPr>
        <w:spacing w:after="0" w:line="240" w:lineRule="auto"/>
        <w:rPr>
          <w:rFonts w:eastAsia="Times New Roman" w:cstheme="minorHAnsi"/>
          <w:sz w:val="28"/>
          <w:szCs w:val="28"/>
          <w:lang w:eastAsia="es-ES"/>
        </w:rPr>
      </w:pPr>
    </w:p>
    <w:p w14:paraId="34F51A2D" w14:textId="77777777" w:rsidR="00E916E5" w:rsidRDefault="00E916E5" w:rsidP="00E866D9">
      <w:pPr>
        <w:spacing w:after="0" w:line="240" w:lineRule="auto"/>
        <w:rPr>
          <w:rFonts w:eastAsia="Times New Roman" w:cstheme="minorHAnsi"/>
          <w:sz w:val="28"/>
          <w:szCs w:val="28"/>
          <w:lang w:eastAsia="es-ES"/>
        </w:rPr>
      </w:pPr>
    </w:p>
    <w:p w14:paraId="0CAB1FF6" w14:textId="77777777" w:rsidR="00E916E5" w:rsidRDefault="00E916E5" w:rsidP="00E866D9">
      <w:pPr>
        <w:spacing w:after="0" w:line="240" w:lineRule="auto"/>
        <w:rPr>
          <w:rFonts w:eastAsia="Times New Roman" w:cstheme="minorHAnsi"/>
          <w:sz w:val="28"/>
          <w:szCs w:val="28"/>
          <w:lang w:eastAsia="es-ES"/>
        </w:rPr>
      </w:pPr>
    </w:p>
    <w:p w14:paraId="4AAE18F3" w14:textId="77777777" w:rsidR="00E916E5" w:rsidRDefault="00E916E5" w:rsidP="00E866D9">
      <w:pPr>
        <w:spacing w:after="0" w:line="240" w:lineRule="auto"/>
        <w:rPr>
          <w:rFonts w:eastAsia="Times New Roman" w:cstheme="minorHAnsi"/>
          <w:sz w:val="28"/>
          <w:szCs w:val="28"/>
          <w:lang w:eastAsia="es-ES"/>
        </w:rPr>
      </w:pPr>
    </w:p>
    <w:p w14:paraId="7E680995" w14:textId="77777777" w:rsidR="00E916E5" w:rsidRDefault="00E916E5" w:rsidP="00E866D9">
      <w:pPr>
        <w:spacing w:after="0" w:line="240" w:lineRule="auto"/>
        <w:rPr>
          <w:rFonts w:eastAsia="Times New Roman" w:cstheme="minorHAnsi"/>
          <w:sz w:val="28"/>
          <w:szCs w:val="28"/>
          <w:lang w:eastAsia="es-ES"/>
        </w:rPr>
      </w:pPr>
    </w:p>
    <w:p w14:paraId="2B9DC53E" w14:textId="77777777" w:rsidR="00E916E5" w:rsidRDefault="00E916E5" w:rsidP="00E866D9">
      <w:pPr>
        <w:spacing w:after="0" w:line="240" w:lineRule="auto"/>
        <w:rPr>
          <w:rFonts w:eastAsia="Times New Roman" w:cstheme="minorHAnsi"/>
          <w:sz w:val="28"/>
          <w:szCs w:val="28"/>
          <w:lang w:eastAsia="es-ES"/>
        </w:rPr>
      </w:pPr>
    </w:p>
    <w:p w14:paraId="50159946" w14:textId="77777777" w:rsidR="00E916E5" w:rsidRDefault="00E916E5" w:rsidP="00E866D9">
      <w:pPr>
        <w:spacing w:after="0" w:line="240" w:lineRule="auto"/>
        <w:rPr>
          <w:rFonts w:eastAsia="Times New Roman" w:cstheme="minorHAnsi"/>
          <w:sz w:val="28"/>
          <w:szCs w:val="28"/>
          <w:lang w:eastAsia="es-ES"/>
        </w:rPr>
      </w:pPr>
    </w:p>
    <w:p w14:paraId="691150C1" w14:textId="4CAD0C41" w:rsidR="00E866D9" w:rsidRPr="00B401A4" w:rsidRDefault="00E866D9" w:rsidP="00486641">
      <w:pPr>
        <w:pStyle w:val="Ttulo1"/>
        <w:rPr>
          <w:rFonts w:eastAsia="Times New Roman"/>
        </w:rPr>
      </w:pPr>
      <w:bookmarkStart w:id="7" w:name="_Toc116890261"/>
      <w:r w:rsidRPr="00B401A4">
        <w:rPr>
          <w:rFonts w:eastAsia="Times New Roman"/>
        </w:rPr>
        <w:lastRenderedPageBreak/>
        <w:t>LECCIONES APRENDIDAS</w:t>
      </w:r>
      <w:bookmarkEnd w:id="7"/>
    </w:p>
    <w:p w14:paraId="26DC8835" w14:textId="529EBAC8" w:rsidR="00E866D9" w:rsidRDefault="00E866D9" w:rsidP="00E866D9">
      <w:pPr>
        <w:spacing w:after="0" w:line="240" w:lineRule="auto"/>
        <w:rPr>
          <w:rFonts w:eastAsia="Times New Roman" w:cstheme="minorHAnsi"/>
          <w:b/>
          <w:bCs/>
          <w:sz w:val="28"/>
          <w:szCs w:val="28"/>
          <w:lang w:eastAsia="es-ES"/>
        </w:rPr>
      </w:pPr>
    </w:p>
    <w:p w14:paraId="2E706984" w14:textId="298CC525" w:rsidR="00C62172" w:rsidRPr="00017B6D" w:rsidRDefault="00C62172" w:rsidP="00E866D9">
      <w:pPr>
        <w:spacing w:after="0" w:line="240" w:lineRule="auto"/>
        <w:rPr>
          <w:rFonts w:ascii="Times New Roman" w:eastAsia="Times New Roman" w:hAnsi="Times New Roman" w:cs="Times New Roman"/>
          <w:b/>
          <w:bCs/>
          <w:sz w:val="24"/>
          <w:szCs w:val="24"/>
          <w:lang w:eastAsia="es-ES"/>
        </w:rPr>
      </w:pPr>
    </w:p>
    <w:p w14:paraId="30C74226" w14:textId="45B8B676" w:rsidR="004A4C7D" w:rsidRDefault="00922AC7" w:rsidP="004A6C3C">
      <w:pPr>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Como todos los procesos tienen aspectos a mejorar y optimizar procedimientos, de igual manera, los </w:t>
      </w:r>
      <w:r w:rsidR="006423F8">
        <w:rPr>
          <w:rFonts w:ascii="Times New Roman" w:eastAsia="Times New Roman" w:hAnsi="Times New Roman" w:cs="Times New Roman"/>
          <w:sz w:val="24"/>
          <w:szCs w:val="24"/>
          <w:lang w:eastAsia="es-ES"/>
        </w:rPr>
        <w:t>métodos</w:t>
      </w:r>
      <w:r>
        <w:rPr>
          <w:rFonts w:ascii="Times New Roman" w:eastAsia="Times New Roman" w:hAnsi="Times New Roman" w:cs="Times New Roman"/>
          <w:sz w:val="24"/>
          <w:szCs w:val="24"/>
          <w:lang w:eastAsia="es-ES"/>
        </w:rPr>
        <w:t xml:space="preserve"> administrativos de descentralización pueden mejorar con el tiempo y aprender de los </w:t>
      </w:r>
      <w:r w:rsidR="006423F8">
        <w:rPr>
          <w:rFonts w:ascii="Times New Roman" w:eastAsia="Times New Roman" w:hAnsi="Times New Roman" w:cs="Times New Roman"/>
          <w:sz w:val="24"/>
          <w:szCs w:val="24"/>
          <w:lang w:eastAsia="es-ES"/>
        </w:rPr>
        <w:t xml:space="preserve">de errores cometidos. Véase a continuación algunos puntos sobre esta temática. </w:t>
      </w:r>
    </w:p>
    <w:p w14:paraId="52523D03" w14:textId="1ADA1640" w:rsidR="005924DB" w:rsidRPr="00017B6D" w:rsidRDefault="00C62172" w:rsidP="004A6C3C">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 xml:space="preserve">Hay que colocar un contador en cada centro educativo con la finalidad de llevar un control </w:t>
      </w:r>
      <w:r w:rsidR="00A20EA2" w:rsidRPr="00017B6D">
        <w:rPr>
          <w:rFonts w:ascii="Times New Roman" w:eastAsia="Times New Roman" w:hAnsi="Times New Roman" w:cs="Times New Roman"/>
          <w:sz w:val="24"/>
          <w:szCs w:val="24"/>
          <w:lang w:eastAsia="es-ES"/>
        </w:rPr>
        <w:t>más</w:t>
      </w:r>
      <w:r w:rsidRPr="00017B6D">
        <w:rPr>
          <w:rFonts w:ascii="Times New Roman" w:eastAsia="Times New Roman" w:hAnsi="Times New Roman" w:cs="Times New Roman"/>
          <w:sz w:val="24"/>
          <w:szCs w:val="24"/>
          <w:lang w:eastAsia="es-ES"/>
        </w:rPr>
        <w:t xml:space="preserve"> riguroso de entrada y salida da de los procesos relacionados con los fondos de descentralización. </w:t>
      </w:r>
    </w:p>
    <w:p w14:paraId="2E5CEB39" w14:textId="3B9446A1" w:rsidR="00EE233F" w:rsidRPr="004A6C3C" w:rsidRDefault="00A20EA2" w:rsidP="004A6C3C">
      <w:pPr>
        <w:spacing w:after="0" w:line="48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Nuestro </w:t>
      </w:r>
      <w:r w:rsidR="005924DB" w:rsidRPr="00017B6D">
        <w:rPr>
          <w:rFonts w:ascii="Times New Roman" w:eastAsia="Times New Roman" w:hAnsi="Times New Roman" w:cs="Times New Roman"/>
          <w:sz w:val="24"/>
          <w:szCs w:val="24"/>
          <w:lang w:eastAsia="es-ES"/>
        </w:rPr>
        <w:t xml:space="preserve">centro educativo </w:t>
      </w:r>
      <w:r>
        <w:rPr>
          <w:rFonts w:ascii="Times New Roman" w:eastAsia="Times New Roman" w:hAnsi="Times New Roman" w:cs="Times New Roman"/>
          <w:sz w:val="24"/>
          <w:szCs w:val="24"/>
          <w:lang w:eastAsia="es-ES"/>
        </w:rPr>
        <w:t>como</w:t>
      </w:r>
      <w:r w:rsidR="005924DB" w:rsidRPr="00017B6D">
        <w:rPr>
          <w:rFonts w:ascii="Times New Roman" w:eastAsia="Times New Roman" w:hAnsi="Times New Roman" w:cs="Times New Roman"/>
          <w:sz w:val="24"/>
          <w:szCs w:val="24"/>
          <w:lang w:eastAsia="es-ES"/>
        </w:rPr>
        <w:t xml:space="preserve"> pertenece a al subsistema de la educacion técnico profesional</w:t>
      </w:r>
      <w:r>
        <w:rPr>
          <w:rFonts w:ascii="Times New Roman" w:eastAsia="Times New Roman" w:hAnsi="Times New Roman" w:cs="Times New Roman"/>
          <w:sz w:val="24"/>
          <w:szCs w:val="24"/>
          <w:lang w:eastAsia="es-ES"/>
        </w:rPr>
        <w:t>,</w:t>
      </w:r>
      <w:r w:rsidR="005924DB" w:rsidRPr="00017B6D">
        <w:rPr>
          <w:rFonts w:ascii="Times New Roman" w:eastAsia="Times New Roman" w:hAnsi="Times New Roman" w:cs="Times New Roman"/>
          <w:sz w:val="24"/>
          <w:szCs w:val="24"/>
          <w:lang w:eastAsia="es-ES"/>
        </w:rPr>
        <w:t xml:space="preserve"> nos hemos dado cuenta de que los centros que reciben los fondos a través de subvenciones tienen </w:t>
      </w:r>
      <w:r w:rsidRPr="00017B6D">
        <w:rPr>
          <w:rFonts w:ascii="Times New Roman" w:eastAsia="Times New Roman" w:hAnsi="Times New Roman" w:cs="Times New Roman"/>
          <w:sz w:val="24"/>
          <w:szCs w:val="24"/>
          <w:lang w:eastAsia="es-ES"/>
        </w:rPr>
        <w:t>más</w:t>
      </w:r>
      <w:r w:rsidR="005924DB" w:rsidRPr="00017B6D">
        <w:rPr>
          <w:rFonts w:ascii="Times New Roman" w:eastAsia="Times New Roman" w:hAnsi="Times New Roman" w:cs="Times New Roman"/>
          <w:sz w:val="24"/>
          <w:szCs w:val="24"/>
          <w:lang w:eastAsia="es-ES"/>
        </w:rPr>
        <w:t xml:space="preserve"> ventajas que los centros que reciben sus fondos a través de las juntas distritales. En primer lugar, se agilizan las compras y contrataciones de servicios.  Las necesidades del centro se resuelven en menor tiempo. </w:t>
      </w:r>
      <w:r w:rsidR="00EE233F" w:rsidRPr="00017B6D">
        <w:rPr>
          <w:rFonts w:ascii="Times New Roman" w:eastAsia="Times New Roman" w:hAnsi="Times New Roman" w:cs="Times New Roman"/>
          <w:sz w:val="24"/>
          <w:szCs w:val="24"/>
          <w:lang w:eastAsia="es-ES"/>
        </w:rPr>
        <w:t xml:space="preserve">Los pagos a suplidores se hacen </w:t>
      </w:r>
      <w:r w:rsidRPr="00017B6D">
        <w:rPr>
          <w:rFonts w:ascii="Times New Roman" w:eastAsia="Times New Roman" w:hAnsi="Times New Roman" w:cs="Times New Roman"/>
          <w:sz w:val="24"/>
          <w:szCs w:val="24"/>
          <w:lang w:eastAsia="es-ES"/>
        </w:rPr>
        <w:t>más</w:t>
      </w:r>
      <w:r w:rsidR="00EE233F" w:rsidRPr="00017B6D">
        <w:rPr>
          <w:rFonts w:ascii="Times New Roman" w:eastAsia="Times New Roman" w:hAnsi="Times New Roman" w:cs="Times New Roman"/>
          <w:sz w:val="24"/>
          <w:szCs w:val="24"/>
          <w:lang w:eastAsia="es-ES"/>
        </w:rPr>
        <w:t xml:space="preserve"> a tiempo. El centro acumula menos deudas con los suplidores. </w:t>
      </w:r>
    </w:p>
    <w:p w14:paraId="37F2E9BE" w14:textId="53B1615A" w:rsidR="00B401A4" w:rsidRDefault="00EE233F" w:rsidP="004A6C3C">
      <w:pPr>
        <w:spacing w:after="0" w:line="480" w:lineRule="auto"/>
        <w:jc w:val="both"/>
        <w:rPr>
          <w:rFonts w:ascii="Times New Roman" w:eastAsia="Times New Roman" w:hAnsi="Times New Roman" w:cs="Times New Roman"/>
          <w:bCs/>
          <w:sz w:val="24"/>
          <w:szCs w:val="24"/>
          <w:lang w:eastAsia="es-ES"/>
        </w:rPr>
      </w:pPr>
      <w:r w:rsidRPr="00017B6D">
        <w:rPr>
          <w:rFonts w:ascii="Times New Roman" w:eastAsia="Times New Roman" w:hAnsi="Times New Roman" w:cs="Times New Roman"/>
          <w:sz w:val="24"/>
          <w:szCs w:val="24"/>
          <w:lang w:eastAsia="es-ES"/>
        </w:rPr>
        <w:t xml:space="preserve">No obstante, estamos de acuerdo con </w:t>
      </w:r>
      <w:r w:rsidR="00AC40F2" w:rsidRPr="00017B6D">
        <w:rPr>
          <w:rFonts w:ascii="Times New Roman" w:eastAsia="Times New Roman" w:hAnsi="Times New Roman" w:cs="Times New Roman"/>
          <w:sz w:val="24"/>
          <w:szCs w:val="24"/>
          <w:lang w:eastAsia="es-ES"/>
        </w:rPr>
        <w:t>que</w:t>
      </w:r>
      <w:r w:rsidR="00AC40F2" w:rsidRPr="00017B6D">
        <w:rPr>
          <w:rFonts w:ascii="Times New Roman" w:eastAsia="Times New Roman" w:hAnsi="Times New Roman" w:cs="Times New Roman"/>
          <w:b/>
          <w:bCs/>
          <w:sz w:val="24"/>
          <w:szCs w:val="24"/>
          <w:lang w:eastAsia="es-ES"/>
        </w:rPr>
        <w:t xml:space="preserve"> </w:t>
      </w:r>
      <w:r w:rsidR="00AC40F2" w:rsidRPr="00017B6D">
        <w:rPr>
          <w:rFonts w:ascii="Times New Roman" w:eastAsia="Times New Roman" w:hAnsi="Times New Roman" w:cs="Times New Roman"/>
          <w:bCs/>
          <w:sz w:val="24"/>
          <w:szCs w:val="24"/>
          <w:lang w:eastAsia="es-ES"/>
        </w:rPr>
        <w:t>la</w:t>
      </w:r>
      <w:r w:rsidRPr="00017B6D">
        <w:rPr>
          <w:rFonts w:ascii="Times New Roman" w:eastAsia="Times New Roman" w:hAnsi="Times New Roman" w:cs="Times New Roman"/>
          <w:bCs/>
          <w:sz w:val="24"/>
          <w:szCs w:val="24"/>
          <w:lang w:eastAsia="es-ES"/>
        </w:rPr>
        <w:t xml:space="preserve"> administración de recursos públicos siempre debe de ser supervisadas y orientar y dar </w:t>
      </w:r>
      <w:r w:rsidR="00AC40F2" w:rsidRPr="00017B6D">
        <w:rPr>
          <w:rFonts w:ascii="Times New Roman" w:eastAsia="Times New Roman" w:hAnsi="Times New Roman" w:cs="Times New Roman"/>
          <w:bCs/>
          <w:sz w:val="24"/>
          <w:szCs w:val="24"/>
          <w:lang w:eastAsia="es-ES"/>
        </w:rPr>
        <w:t>seguimientos constantes</w:t>
      </w:r>
      <w:r w:rsidRPr="00017B6D">
        <w:rPr>
          <w:rFonts w:ascii="Times New Roman" w:eastAsia="Times New Roman" w:hAnsi="Times New Roman" w:cs="Times New Roman"/>
          <w:bCs/>
          <w:sz w:val="24"/>
          <w:szCs w:val="24"/>
          <w:lang w:eastAsia="es-ES"/>
        </w:rPr>
        <w:t xml:space="preserve"> para que se mantengan una trasparencia total de los usos de estos recursos. Para esto, se debe de nombrar un persona</w:t>
      </w:r>
      <w:r w:rsidR="00AC40F2" w:rsidRPr="00017B6D">
        <w:rPr>
          <w:rFonts w:ascii="Times New Roman" w:eastAsia="Times New Roman" w:hAnsi="Times New Roman" w:cs="Times New Roman"/>
          <w:bCs/>
          <w:sz w:val="24"/>
          <w:szCs w:val="24"/>
          <w:lang w:eastAsia="es-ES"/>
        </w:rPr>
        <w:t>l</w:t>
      </w:r>
      <w:r w:rsidRPr="00017B6D">
        <w:rPr>
          <w:rFonts w:ascii="Times New Roman" w:eastAsia="Times New Roman" w:hAnsi="Times New Roman" w:cs="Times New Roman"/>
          <w:bCs/>
          <w:sz w:val="24"/>
          <w:szCs w:val="24"/>
          <w:lang w:eastAsia="es-ES"/>
        </w:rPr>
        <w:t xml:space="preserve"> mínimo en todos los centros educativos que reciben fondos de descentralización para que </w:t>
      </w:r>
      <w:r w:rsidR="004D06E2" w:rsidRPr="00017B6D">
        <w:rPr>
          <w:rFonts w:ascii="Times New Roman" w:eastAsia="Times New Roman" w:hAnsi="Times New Roman" w:cs="Times New Roman"/>
          <w:bCs/>
          <w:sz w:val="24"/>
          <w:szCs w:val="24"/>
          <w:lang w:eastAsia="es-ES"/>
        </w:rPr>
        <w:t>ayuden</w:t>
      </w:r>
      <w:r w:rsidRPr="00017B6D">
        <w:rPr>
          <w:rFonts w:ascii="Times New Roman" w:eastAsia="Times New Roman" w:hAnsi="Times New Roman" w:cs="Times New Roman"/>
          <w:bCs/>
          <w:sz w:val="24"/>
          <w:szCs w:val="24"/>
          <w:lang w:eastAsia="es-ES"/>
        </w:rPr>
        <w:t xml:space="preserve"> al director/a del centro </w:t>
      </w:r>
      <w:r w:rsidR="004D06E2" w:rsidRPr="00017B6D">
        <w:rPr>
          <w:rFonts w:ascii="Times New Roman" w:eastAsia="Times New Roman" w:hAnsi="Times New Roman" w:cs="Times New Roman"/>
          <w:bCs/>
          <w:sz w:val="24"/>
          <w:szCs w:val="24"/>
          <w:lang w:eastAsia="es-ES"/>
        </w:rPr>
        <w:t>a</w:t>
      </w:r>
      <w:r w:rsidRPr="00017B6D">
        <w:rPr>
          <w:rFonts w:ascii="Times New Roman" w:eastAsia="Times New Roman" w:hAnsi="Times New Roman" w:cs="Times New Roman"/>
          <w:bCs/>
          <w:sz w:val="24"/>
          <w:szCs w:val="24"/>
          <w:lang w:eastAsia="es-ES"/>
        </w:rPr>
        <w:t xml:space="preserve"> manejar los </w:t>
      </w:r>
      <w:r w:rsidR="004D06E2" w:rsidRPr="00017B6D">
        <w:rPr>
          <w:rFonts w:ascii="Times New Roman" w:eastAsia="Times New Roman" w:hAnsi="Times New Roman" w:cs="Times New Roman"/>
          <w:bCs/>
          <w:sz w:val="24"/>
          <w:szCs w:val="24"/>
          <w:lang w:eastAsia="es-ES"/>
        </w:rPr>
        <w:t>mecanismos establecidos de compra</w:t>
      </w:r>
      <w:r w:rsidR="00AC40F2" w:rsidRPr="00017B6D">
        <w:rPr>
          <w:rFonts w:ascii="Times New Roman" w:eastAsia="Times New Roman" w:hAnsi="Times New Roman" w:cs="Times New Roman"/>
          <w:bCs/>
          <w:sz w:val="24"/>
          <w:szCs w:val="24"/>
          <w:lang w:eastAsia="es-ES"/>
        </w:rPr>
        <w:t>s</w:t>
      </w:r>
      <w:r w:rsidR="004D06E2" w:rsidRPr="00017B6D">
        <w:rPr>
          <w:rFonts w:ascii="Times New Roman" w:eastAsia="Times New Roman" w:hAnsi="Times New Roman" w:cs="Times New Roman"/>
          <w:bCs/>
          <w:sz w:val="24"/>
          <w:szCs w:val="24"/>
          <w:lang w:eastAsia="es-ES"/>
        </w:rPr>
        <w:t xml:space="preserve"> y </w:t>
      </w:r>
      <w:r w:rsidR="00AC40F2" w:rsidRPr="00017B6D">
        <w:rPr>
          <w:rFonts w:ascii="Times New Roman" w:eastAsia="Times New Roman" w:hAnsi="Times New Roman" w:cs="Times New Roman"/>
          <w:bCs/>
          <w:sz w:val="24"/>
          <w:szCs w:val="24"/>
          <w:lang w:eastAsia="es-ES"/>
        </w:rPr>
        <w:t>contracciones</w:t>
      </w:r>
      <w:r w:rsidR="004D06E2" w:rsidRPr="00017B6D">
        <w:rPr>
          <w:rFonts w:ascii="Times New Roman" w:eastAsia="Times New Roman" w:hAnsi="Times New Roman" w:cs="Times New Roman"/>
          <w:bCs/>
          <w:sz w:val="24"/>
          <w:szCs w:val="24"/>
          <w:lang w:eastAsia="es-ES"/>
        </w:rPr>
        <w:t xml:space="preserve"> para el uso de los recursos. </w:t>
      </w:r>
    </w:p>
    <w:p w14:paraId="3500F7A2" w14:textId="0128C91D" w:rsidR="00B401A4" w:rsidRPr="00017B6D" w:rsidRDefault="00B401A4" w:rsidP="00E866D9">
      <w:pPr>
        <w:spacing w:after="0" w:line="240" w:lineRule="auto"/>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p>
    <w:p w14:paraId="2891AF26" w14:textId="77777777" w:rsidR="00017B6D" w:rsidRDefault="00017B6D" w:rsidP="00E866D9">
      <w:pPr>
        <w:spacing w:after="0" w:line="240" w:lineRule="auto"/>
        <w:rPr>
          <w:rFonts w:eastAsia="Times New Roman" w:cstheme="minorHAnsi"/>
          <w:b/>
          <w:bCs/>
          <w:sz w:val="28"/>
          <w:szCs w:val="28"/>
          <w:lang w:eastAsia="es-ES"/>
        </w:rPr>
      </w:pPr>
    </w:p>
    <w:p w14:paraId="184EF638" w14:textId="77777777" w:rsidR="004A6C3C" w:rsidRDefault="004A6C3C" w:rsidP="00E866D9">
      <w:pPr>
        <w:spacing w:after="0" w:line="240" w:lineRule="auto"/>
        <w:rPr>
          <w:rFonts w:eastAsia="Times New Roman" w:cstheme="minorHAnsi"/>
          <w:b/>
          <w:bCs/>
          <w:sz w:val="28"/>
          <w:szCs w:val="28"/>
          <w:lang w:eastAsia="es-ES"/>
        </w:rPr>
      </w:pPr>
    </w:p>
    <w:p w14:paraId="28488FD2" w14:textId="77777777" w:rsidR="004A6C3C" w:rsidRDefault="004A6C3C" w:rsidP="00E866D9">
      <w:pPr>
        <w:spacing w:after="0" w:line="240" w:lineRule="auto"/>
        <w:rPr>
          <w:rFonts w:eastAsia="Times New Roman" w:cstheme="minorHAnsi"/>
          <w:b/>
          <w:bCs/>
          <w:sz w:val="28"/>
          <w:szCs w:val="28"/>
          <w:lang w:eastAsia="es-ES"/>
        </w:rPr>
      </w:pPr>
    </w:p>
    <w:p w14:paraId="42665CDD" w14:textId="77777777" w:rsidR="004A6C3C" w:rsidRDefault="004A6C3C" w:rsidP="00E866D9">
      <w:pPr>
        <w:spacing w:after="0" w:line="240" w:lineRule="auto"/>
        <w:rPr>
          <w:rFonts w:eastAsia="Times New Roman" w:cstheme="minorHAnsi"/>
          <w:b/>
          <w:bCs/>
          <w:sz w:val="28"/>
          <w:szCs w:val="28"/>
          <w:lang w:eastAsia="es-ES"/>
        </w:rPr>
      </w:pPr>
    </w:p>
    <w:p w14:paraId="6C0563F9" w14:textId="77777777" w:rsidR="004A6C3C" w:rsidRDefault="004A6C3C" w:rsidP="00E866D9">
      <w:pPr>
        <w:spacing w:after="0" w:line="240" w:lineRule="auto"/>
        <w:rPr>
          <w:rFonts w:eastAsia="Times New Roman" w:cstheme="minorHAnsi"/>
          <w:b/>
          <w:bCs/>
          <w:sz w:val="28"/>
          <w:szCs w:val="28"/>
          <w:lang w:eastAsia="es-ES"/>
        </w:rPr>
      </w:pPr>
    </w:p>
    <w:p w14:paraId="25D9318F" w14:textId="77777777" w:rsidR="004A6C3C" w:rsidRPr="00C747BF" w:rsidRDefault="004A6C3C" w:rsidP="00E866D9">
      <w:pPr>
        <w:spacing w:after="0" w:line="240" w:lineRule="auto"/>
        <w:rPr>
          <w:rFonts w:eastAsia="Times New Roman" w:cstheme="minorHAnsi"/>
          <w:b/>
          <w:bCs/>
          <w:sz w:val="28"/>
          <w:szCs w:val="28"/>
          <w:lang w:eastAsia="es-ES"/>
        </w:rPr>
      </w:pPr>
    </w:p>
    <w:p w14:paraId="75621318" w14:textId="77777777" w:rsidR="00E866D9" w:rsidRPr="00C747BF" w:rsidRDefault="00E866D9" w:rsidP="00486641">
      <w:pPr>
        <w:pStyle w:val="Ttulo1"/>
        <w:rPr>
          <w:rFonts w:eastAsia="Times New Roman"/>
        </w:rPr>
      </w:pPr>
      <w:bookmarkStart w:id="8" w:name="_Toc116890262"/>
      <w:r w:rsidRPr="00C747BF">
        <w:rPr>
          <w:rFonts w:eastAsia="Times New Roman"/>
        </w:rPr>
        <w:lastRenderedPageBreak/>
        <w:t>PROYECCIONES</w:t>
      </w:r>
      <w:bookmarkEnd w:id="8"/>
    </w:p>
    <w:p w14:paraId="070DDCA0" w14:textId="7B294A65" w:rsidR="00E866D9" w:rsidRDefault="00E866D9" w:rsidP="00E866D9">
      <w:pPr>
        <w:spacing w:after="0" w:line="240" w:lineRule="auto"/>
        <w:rPr>
          <w:rFonts w:eastAsia="Times New Roman" w:cstheme="minorHAnsi"/>
          <w:b/>
          <w:bCs/>
          <w:sz w:val="28"/>
          <w:szCs w:val="28"/>
          <w:lang w:eastAsia="es-ES"/>
        </w:rPr>
      </w:pPr>
    </w:p>
    <w:p w14:paraId="7A17F694" w14:textId="045B8F92" w:rsidR="00190EE9" w:rsidRDefault="00190EE9" w:rsidP="00E866D9">
      <w:pPr>
        <w:spacing w:after="0" w:line="240" w:lineRule="auto"/>
        <w:rPr>
          <w:rFonts w:eastAsia="Times New Roman" w:cstheme="minorHAnsi"/>
          <w:b/>
          <w:bCs/>
          <w:sz w:val="28"/>
          <w:szCs w:val="28"/>
          <w:lang w:eastAsia="es-ES"/>
        </w:rPr>
      </w:pPr>
    </w:p>
    <w:p w14:paraId="7B4E2B10" w14:textId="4097FE6B" w:rsidR="00190EE9" w:rsidRPr="00017B6D" w:rsidRDefault="00190EE9" w:rsidP="004A6C3C">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En esta parte de</w:t>
      </w:r>
      <w:r w:rsidR="006423F8">
        <w:rPr>
          <w:rFonts w:ascii="Times New Roman" w:eastAsia="Times New Roman" w:hAnsi="Times New Roman" w:cs="Times New Roman"/>
          <w:sz w:val="24"/>
          <w:szCs w:val="24"/>
          <w:lang w:eastAsia="es-ES"/>
        </w:rPr>
        <w:t xml:space="preserve"> este documento</w:t>
      </w:r>
      <w:r w:rsidRPr="00017B6D">
        <w:rPr>
          <w:rFonts w:ascii="Times New Roman" w:eastAsia="Times New Roman" w:hAnsi="Times New Roman" w:cs="Times New Roman"/>
          <w:sz w:val="24"/>
          <w:szCs w:val="24"/>
          <w:lang w:eastAsia="es-ES"/>
        </w:rPr>
        <w:t xml:space="preserve"> se expondrá sobre las proyecciones de la descentralización. </w:t>
      </w:r>
    </w:p>
    <w:p w14:paraId="0A10D7D9" w14:textId="02C23E17" w:rsidR="00920B1A" w:rsidRPr="00017B6D" w:rsidRDefault="00190EE9" w:rsidP="004A6C3C">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 xml:space="preserve">En primer lugar, hay que defender cada día más y mantener los procesos actuales de descentralización. Como se dijo anteriormente en capítulos anteriores, los fondos de descentralización deben llegar directamente a los centros educativos a través de una cuenta bancaria y nombrar personal competente para mantener y dar seguimientos oportunos al uso de estos fondos de maneta transparente y correcta. </w:t>
      </w:r>
    </w:p>
    <w:p w14:paraId="7E670866" w14:textId="371ABE0C" w:rsidR="00C7270C" w:rsidRPr="00017B6D" w:rsidRDefault="00920B1A" w:rsidP="004A6C3C">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 xml:space="preserve">El politécnico Vicente Aquilino Santos capacitara todos los </w:t>
      </w:r>
      <w:r w:rsidR="00C7270C" w:rsidRPr="00017B6D">
        <w:rPr>
          <w:rFonts w:ascii="Times New Roman" w:eastAsia="Times New Roman" w:hAnsi="Times New Roman" w:cs="Times New Roman"/>
          <w:sz w:val="24"/>
          <w:szCs w:val="24"/>
          <w:lang w:eastAsia="es-ES"/>
        </w:rPr>
        <w:t>años a</w:t>
      </w:r>
      <w:r w:rsidRPr="00017B6D">
        <w:rPr>
          <w:rFonts w:ascii="Times New Roman" w:eastAsia="Times New Roman" w:hAnsi="Times New Roman" w:cs="Times New Roman"/>
          <w:sz w:val="24"/>
          <w:szCs w:val="24"/>
          <w:lang w:eastAsia="es-ES"/>
        </w:rPr>
        <w:t xml:space="preserve"> su personal administrativo y encargados de contabilidad con fines de seguir en tu totalidad los procesos para la adquisición de bienes y servicios acorde con las leyes y normativas vigentes. De igual manera, seguirá trabajando con su junta de centro</w:t>
      </w:r>
      <w:r w:rsidR="00C7270C" w:rsidRPr="00017B6D">
        <w:rPr>
          <w:rFonts w:ascii="Times New Roman" w:eastAsia="Times New Roman" w:hAnsi="Times New Roman" w:cs="Times New Roman"/>
          <w:sz w:val="24"/>
          <w:szCs w:val="24"/>
          <w:lang w:eastAsia="es-ES"/>
        </w:rPr>
        <w:t>, asambleas de maestros, cons</w:t>
      </w:r>
      <w:r w:rsidR="007C5E4F">
        <w:rPr>
          <w:rFonts w:ascii="Times New Roman" w:eastAsia="Times New Roman" w:hAnsi="Times New Roman" w:cs="Times New Roman"/>
          <w:sz w:val="24"/>
          <w:szCs w:val="24"/>
          <w:lang w:eastAsia="es-ES"/>
        </w:rPr>
        <w:t>ejo estudiantil, Asociación de Padres, Madres, Tutores y Amigos de la E</w:t>
      </w:r>
      <w:r w:rsidR="00C7270C" w:rsidRPr="00017B6D">
        <w:rPr>
          <w:rFonts w:ascii="Times New Roman" w:eastAsia="Times New Roman" w:hAnsi="Times New Roman" w:cs="Times New Roman"/>
          <w:sz w:val="24"/>
          <w:szCs w:val="24"/>
          <w:lang w:eastAsia="es-ES"/>
        </w:rPr>
        <w:t>scuela (APMAE)</w:t>
      </w:r>
      <w:r w:rsidRPr="00017B6D">
        <w:rPr>
          <w:rFonts w:ascii="Times New Roman" w:eastAsia="Times New Roman" w:hAnsi="Times New Roman" w:cs="Times New Roman"/>
          <w:sz w:val="24"/>
          <w:szCs w:val="24"/>
          <w:lang w:eastAsia="es-ES"/>
        </w:rPr>
        <w:t xml:space="preserve"> para las aprobaciones del</w:t>
      </w:r>
      <w:r w:rsidR="007C5E4F">
        <w:rPr>
          <w:rFonts w:ascii="Times New Roman" w:eastAsia="Times New Roman" w:hAnsi="Times New Roman" w:cs="Times New Roman"/>
          <w:sz w:val="24"/>
          <w:szCs w:val="24"/>
          <w:lang w:eastAsia="es-ES"/>
        </w:rPr>
        <w:t xml:space="preserve">  Plan Operativo Anual</w:t>
      </w:r>
      <w:r w:rsidRPr="00017B6D">
        <w:rPr>
          <w:rFonts w:ascii="Times New Roman" w:eastAsia="Times New Roman" w:hAnsi="Times New Roman" w:cs="Times New Roman"/>
          <w:sz w:val="24"/>
          <w:szCs w:val="24"/>
          <w:lang w:eastAsia="es-ES"/>
        </w:rPr>
        <w:t xml:space="preserve"> </w:t>
      </w:r>
      <w:r w:rsidR="007C5E4F">
        <w:rPr>
          <w:rFonts w:ascii="Times New Roman" w:eastAsia="Times New Roman" w:hAnsi="Times New Roman" w:cs="Times New Roman"/>
          <w:sz w:val="24"/>
          <w:szCs w:val="24"/>
          <w:lang w:eastAsia="es-ES"/>
        </w:rPr>
        <w:t>(</w:t>
      </w:r>
      <w:r w:rsidRPr="00017B6D">
        <w:rPr>
          <w:rFonts w:ascii="Times New Roman" w:eastAsia="Times New Roman" w:hAnsi="Times New Roman" w:cs="Times New Roman"/>
          <w:sz w:val="24"/>
          <w:szCs w:val="24"/>
          <w:lang w:eastAsia="es-ES"/>
        </w:rPr>
        <w:t>POA</w:t>
      </w:r>
      <w:r w:rsidR="007C5E4F">
        <w:rPr>
          <w:rFonts w:ascii="Times New Roman" w:eastAsia="Times New Roman" w:hAnsi="Times New Roman" w:cs="Times New Roman"/>
          <w:sz w:val="24"/>
          <w:szCs w:val="24"/>
          <w:lang w:eastAsia="es-ES"/>
        </w:rPr>
        <w:t>)</w:t>
      </w:r>
      <w:r w:rsidRPr="00017B6D">
        <w:rPr>
          <w:rFonts w:ascii="Times New Roman" w:eastAsia="Times New Roman" w:hAnsi="Times New Roman" w:cs="Times New Roman"/>
          <w:sz w:val="24"/>
          <w:szCs w:val="24"/>
          <w:lang w:eastAsia="es-ES"/>
        </w:rPr>
        <w:t xml:space="preserve"> y todos los rublos financieros del centro. También se </w:t>
      </w:r>
      <w:r w:rsidR="00C7270C" w:rsidRPr="00017B6D">
        <w:rPr>
          <w:rFonts w:ascii="Times New Roman" w:eastAsia="Times New Roman" w:hAnsi="Times New Roman" w:cs="Times New Roman"/>
          <w:sz w:val="24"/>
          <w:szCs w:val="24"/>
          <w:lang w:eastAsia="es-ES"/>
        </w:rPr>
        <w:t>publicarán</w:t>
      </w:r>
      <w:r w:rsidRPr="00017B6D">
        <w:rPr>
          <w:rFonts w:ascii="Times New Roman" w:eastAsia="Times New Roman" w:hAnsi="Times New Roman" w:cs="Times New Roman"/>
          <w:sz w:val="24"/>
          <w:szCs w:val="24"/>
          <w:lang w:eastAsia="es-ES"/>
        </w:rPr>
        <w:t xml:space="preserve"> los informes trimestrales como </w:t>
      </w:r>
      <w:r w:rsidR="00C7270C" w:rsidRPr="00017B6D">
        <w:rPr>
          <w:rFonts w:ascii="Times New Roman" w:eastAsia="Times New Roman" w:hAnsi="Times New Roman" w:cs="Times New Roman"/>
          <w:sz w:val="24"/>
          <w:szCs w:val="24"/>
          <w:lang w:eastAsia="es-ES"/>
        </w:rPr>
        <w:t>rendición de</w:t>
      </w:r>
      <w:r w:rsidRPr="00017B6D">
        <w:rPr>
          <w:rFonts w:ascii="Times New Roman" w:eastAsia="Times New Roman" w:hAnsi="Times New Roman" w:cs="Times New Roman"/>
          <w:sz w:val="24"/>
          <w:szCs w:val="24"/>
          <w:lang w:eastAsia="es-ES"/>
        </w:rPr>
        <w:t xml:space="preserve"> cuenta en los diferentes medios digitales</w:t>
      </w:r>
      <w:r w:rsidR="00C7270C" w:rsidRPr="00017B6D">
        <w:rPr>
          <w:rFonts w:ascii="Times New Roman" w:eastAsia="Times New Roman" w:hAnsi="Times New Roman" w:cs="Times New Roman"/>
          <w:sz w:val="24"/>
          <w:szCs w:val="24"/>
          <w:lang w:eastAsia="es-ES"/>
        </w:rPr>
        <w:t xml:space="preserve">, redes sociales y centro dirigidos con copias al distrito educativo, junta de centro, APMAE, asamblea general del centro y sociedad civil. </w:t>
      </w:r>
    </w:p>
    <w:p w14:paraId="27EDF980" w14:textId="0E37C38D" w:rsidR="00BB425B" w:rsidRDefault="00C7270C" w:rsidP="004A6C3C">
      <w:pPr>
        <w:spacing w:after="0" w:line="480" w:lineRule="auto"/>
        <w:jc w:val="both"/>
        <w:rPr>
          <w:rFonts w:ascii="Times New Roman" w:eastAsia="Times New Roman" w:hAnsi="Times New Roman" w:cs="Times New Roman"/>
          <w:sz w:val="24"/>
          <w:szCs w:val="24"/>
          <w:lang w:eastAsia="es-ES"/>
        </w:rPr>
      </w:pPr>
      <w:r w:rsidRPr="00017B6D">
        <w:rPr>
          <w:rFonts w:ascii="Times New Roman" w:eastAsia="Times New Roman" w:hAnsi="Times New Roman" w:cs="Times New Roman"/>
          <w:sz w:val="24"/>
          <w:szCs w:val="24"/>
          <w:lang w:eastAsia="es-ES"/>
        </w:rPr>
        <w:t xml:space="preserve">También se considera que la descentralización debe encaminarse </w:t>
      </w:r>
      <w:r w:rsidR="00C82DFD" w:rsidRPr="00017B6D">
        <w:rPr>
          <w:rFonts w:ascii="Times New Roman" w:eastAsia="Times New Roman" w:hAnsi="Times New Roman" w:cs="Times New Roman"/>
          <w:sz w:val="24"/>
          <w:szCs w:val="24"/>
          <w:lang w:eastAsia="es-ES"/>
        </w:rPr>
        <w:t>en lo siguiente. Aquellas necesidades de gastos mayores que tengan los centros educativos que se reporten al</w:t>
      </w:r>
      <w:r w:rsidR="007C5E4F">
        <w:rPr>
          <w:rFonts w:ascii="Times New Roman" w:eastAsia="Times New Roman" w:hAnsi="Times New Roman" w:cs="Times New Roman"/>
          <w:sz w:val="24"/>
          <w:szCs w:val="24"/>
          <w:lang w:eastAsia="es-ES"/>
        </w:rPr>
        <w:t xml:space="preserve"> Ministerio de Educación de la República Dominicana </w:t>
      </w:r>
      <w:r w:rsidR="00C82DFD" w:rsidRPr="00017B6D">
        <w:rPr>
          <w:rFonts w:ascii="Times New Roman" w:eastAsia="Times New Roman" w:hAnsi="Times New Roman" w:cs="Times New Roman"/>
          <w:sz w:val="24"/>
          <w:szCs w:val="24"/>
          <w:lang w:eastAsia="es-ES"/>
        </w:rPr>
        <w:t xml:space="preserve"> </w:t>
      </w:r>
      <w:r w:rsidR="007C5E4F">
        <w:rPr>
          <w:rFonts w:ascii="Times New Roman" w:eastAsia="Times New Roman" w:hAnsi="Times New Roman" w:cs="Times New Roman"/>
          <w:sz w:val="24"/>
          <w:szCs w:val="24"/>
          <w:lang w:eastAsia="es-ES"/>
        </w:rPr>
        <w:t>(</w:t>
      </w:r>
      <w:r w:rsidR="00C82DFD" w:rsidRPr="00017B6D">
        <w:rPr>
          <w:rFonts w:ascii="Times New Roman" w:eastAsia="Times New Roman" w:hAnsi="Times New Roman" w:cs="Times New Roman"/>
          <w:sz w:val="24"/>
          <w:szCs w:val="24"/>
          <w:lang w:eastAsia="es-ES"/>
        </w:rPr>
        <w:t>MINERD</w:t>
      </w:r>
      <w:r w:rsidR="007C5E4F">
        <w:rPr>
          <w:rFonts w:ascii="Times New Roman" w:eastAsia="Times New Roman" w:hAnsi="Times New Roman" w:cs="Times New Roman"/>
          <w:sz w:val="24"/>
          <w:szCs w:val="24"/>
          <w:lang w:eastAsia="es-ES"/>
        </w:rPr>
        <w:t>)</w:t>
      </w:r>
      <w:r w:rsidR="00C82DFD" w:rsidRPr="00017B6D">
        <w:rPr>
          <w:rFonts w:ascii="Times New Roman" w:eastAsia="Times New Roman" w:hAnsi="Times New Roman" w:cs="Times New Roman"/>
          <w:sz w:val="24"/>
          <w:szCs w:val="24"/>
          <w:lang w:eastAsia="es-ES"/>
        </w:rPr>
        <w:t xml:space="preserve"> y esto a su vez actúen de manera oportuna y les den la autorización a las regionales y distrititos para que contraten empresas o compañías locales que ofrezcan los servicios de bienes y servicios</w:t>
      </w:r>
      <w:r w:rsidR="00017B6D" w:rsidRPr="00017B6D">
        <w:rPr>
          <w:rFonts w:ascii="Times New Roman" w:eastAsia="Times New Roman" w:hAnsi="Times New Roman" w:cs="Times New Roman"/>
          <w:sz w:val="24"/>
          <w:szCs w:val="24"/>
          <w:lang w:eastAsia="es-ES"/>
        </w:rPr>
        <w:t>. De esta manera que</w:t>
      </w:r>
      <w:r w:rsidR="00C82DFD" w:rsidRPr="00017B6D">
        <w:rPr>
          <w:rFonts w:ascii="Times New Roman" w:eastAsia="Times New Roman" w:hAnsi="Times New Roman" w:cs="Times New Roman"/>
          <w:sz w:val="24"/>
          <w:szCs w:val="24"/>
          <w:lang w:eastAsia="es-ES"/>
        </w:rPr>
        <w:t xml:space="preserve"> no haya que esperar al que el Ministerio desde su organismo central </w:t>
      </w:r>
      <w:r w:rsidR="00017B6D" w:rsidRPr="00017B6D">
        <w:rPr>
          <w:rFonts w:ascii="Times New Roman" w:eastAsia="Times New Roman" w:hAnsi="Times New Roman" w:cs="Times New Roman"/>
          <w:sz w:val="24"/>
          <w:szCs w:val="24"/>
          <w:lang w:eastAsia="es-ES"/>
        </w:rPr>
        <w:t>autorice</w:t>
      </w:r>
      <w:r w:rsidR="00C82DFD" w:rsidRPr="00017B6D">
        <w:rPr>
          <w:rFonts w:ascii="Times New Roman" w:eastAsia="Times New Roman" w:hAnsi="Times New Roman" w:cs="Times New Roman"/>
          <w:sz w:val="24"/>
          <w:szCs w:val="24"/>
          <w:lang w:eastAsia="es-ES"/>
        </w:rPr>
        <w:t xml:space="preserve"> y contrate servicios ya que esta burocracia </w:t>
      </w:r>
      <w:r w:rsidR="00017B6D" w:rsidRPr="00017B6D">
        <w:rPr>
          <w:rFonts w:ascii="Times New Roman" w:eastAsia="Times New Roman" w:hAnsi="Times New Roman" w:cs="Times New Roman"/>
          <w:sz w:val="24"/>
          <w:szCs w:val="24"/>
          <w:lang w:eastAsia="es-ES"/>
        </w:rPr>
        <w:t>atrasa</w:t>
      </w:r>
      <w:r w:rsidR="00C82DFD" w:rsidRPr="00017B6D">
        <w:rPr>
          <w:rFonts w:ascii="Times New Roman" w:eastAsia="Times New Roman" w:hAnsi="Times New Roman" w:cs="Times New Roman"/>
          <w:sz w:val="24"/>
          <w:szCs w:val="24"/>
          <w:lang w:eastAsia="es-ES"/>
        </w:rPr>
        <w:t xml:space="preserve"> los procesos existiendo los recursos para solucionar </w:t>
      </w:r>
      <w:r w:rsidR="00017B6D" w:rsidRPr="00017B6D">
        <w:rPr>
          <w:rFonts w:ascii="Times New Roman" w:eastAsia="Times New Roman" w:hAnsi="Times New Roman" w:cs="Times New Roman"/>
          <w:sz w:val="24"/>
          <w:szCs w:val="24"/>
          <w:lang w:eastAsia="es-ES"/>
        </w:rPr>
        <w:t>problemáticas</w:t>
      </w:r>
      <w:r w:rsidR="00C82DFD" w:rsidRPr="00017B6D">
        <w:rPr>
          <w:rFonts w:ascii="Times New Roman" w:eastAsia="Times New Roman" w:hAnsi="Times New Roman" w:cs="Times New Roman"/>
          <w:sz w:val="24"/>
          <w:szCs w:val="24"/>
          <w:lang w:eastAsia="es-ES"/>
        </w:rPr>
        <w:t xml:space="preserve"> en los centros educativos de </w:t>
      </w:r>
      <w:r w:rsidR="00017B6D" w:rsidRPr="00017B6D">
        <w:rPr>
          <w:rFonts w:ascii="Times New Roman" w:eastAsia="Times New Roman" w:hAnsi="Times New Roman" w:cs="Times New Roman"/>
          <w:sz w:val="24"/>
          <w:szCs w:val="24"/>
          <w:lang w:eastAsia="es-ES"/>
        </w:rPr>
        <w:t>carácter</w:t>
      </w:r>
      <w:r w:rsidR="004A6C3C">
        <w:rPr>
          <w:rFonts w:ascii="Times New Roman" w:eastAsia="Times New Roman" w:hAnsi="Times New Roman" w:cs="Times New Roman"/>
          <w:sz w:val="24"/>
          <w:szCs w:val="24"/>
          <w:lang w:eastAsia="es-ES"/>
        </w:rPr>
        <w:t xml:space="preserve"> de urgencia.</w:t>
      </w:r>
    </w:p>
    <w:p w14:paraId="39D59960" w14:textId="77777777" w:rsidR="007500AB" w:rsidRPr="00C747BF" w:rsidRDefault="007500AB" w:rsidP="00486641">
      <w:pPr>
        <w:pStyle w:val="Ttulo1"/>
        <w:rPr>
          <w:rFonts w:eastAsia="Times New Roman"/>
        </w:rPr>
      </w:pPr>
      <w:bookmarkStart w:id="9" w:name="_Toc116890263"/>
      <w:r w:rsidRPr="00C747BF">
        <w:rPr>
          <w:rFonts w:eastAsia="Times New Roman"/>
        </w:rPr>
        <w:lastRenderedPageBreak/>
        <w:t>CITAS Y REFERENCIAS BIBLIOGRÁFICAS</w:t>
      </w:r>
      <w:bookmarkEnd w:id="9"/>
    </w:p>
    <w:p w14:paraId="5269DB01" w14:textId="77777777" w:rsidR="007500AB" w:rsidRPr="00C747BF" w:rsidRDefault="007500AB" w:rsidP="007500AB">
      <w:pPr>
        <w:spacing w:after="0" w:line="240" w:lineRule="auto"/>
        <w:rPr>
          <w:rFonts w:eastAsia="Times New Roman" w:cstheme="minorHAnsi"/>
          <w:b/>
          <w:bCs/>
          <w:sz w:val="28"/>
          <w:szCs w:val="28"/>
          <w:lang w:eastAsia="es-ES"/>
        </w:rPr>
      </w:pPr>
    </w:p>
    <w:p w14:paraId="1B17EBEC" w14:textId="47892994" w:rsidR="00D754E9" w:rsidRDefault="00D754E9" w:rsidP="001D7B06">
      <w:pPr>
        <w:spacing w:after="0" w:line="360" w:lineRule="auto"/>
        <w:ind w:left="709" w:hanging="709"/>
        <w:rPr>
          <w:rFonts w:ascii="Times New Roman" w:eastAsia="Times New Roman" w:hAnsi="Times New Roman" w:cs="Times New Roman"/>
          <w:sz w:val="24"/>
          <w:szCs w:val="24"/>
          <w:lang w:eastAsia="es-ES"/>
        </w:rPr>
      </w:pPr>
      <w:r w:rsidRPr="001E0765">
        <w:rPr>
          <w:rFonts w:ascii="Times New Roman" w:eastAsia="Times New Roman" w:hAnsi="Times New Roman" w:cs="Times New Roman"/>
          <w:sz w:val="24"/>
          <w:szCs w:val="24"/>
          <w:lang w:eastAsia="es-ES"/>
        </w:rPr>
        <w:t xml:space="preserve">Constitución Política de República Dominicana </w:t>
      </w:r>
      <w:r w:rsidRPr="001E0765">
        <w:rPr>
          <w:rFonts w:ascii="Times New Roman" w:hAnsi="Times New Roman" w:cs="Times New Roman"/>
          <w:color w:val="333333"/>
          <w:sz w:val="24"/>
          <w:szCs w:val="24"/>
        </w:rPr>
        <w:t>[Const]. de 13 de julio de 2015</w:t>
      </w:r>
      <w:r w:rsidRPr="00257B73">
        <w:rPr>
          <w:rFonts w:ascii="Times New Roman" w:hAnsi="Times New Roman" w:cs="Times New Roman"/>
          <w:color w:val="333333"/>
          <w:sz w:val="24"/>
          <w:szCs w:val="24"/>
        </w:rPr>
        <w:t xml:space="preserve"> (</w:t>
      </w:r>
      <w:r w:rsidRPr="001E0765">
        <w:rPr>
          <w:rFonts w:ascii="Times New Roman" w:eastAsia="Times New Roman" w:hAnsi="Times New Roman" w:cs="Times New Roman"/>
          <w:sz w:val="24"/>
          <w:szCs w:val="24"/>
          <w:lang w:eastAsia="es-ES"/>
        </w:rPr>
        <w:t xml:space="preserve">República Dominicana). </w:t>
      </w:r>
    </w:p>
    <w:p w14:paraId="740CE615" w14:textId="77777777" w:rsidR="00D754E9" w:rsidRDefault="00D754E9" w:rsidP="001D7B06">
      <w:pPr>
        <w:spacing w:after="0" w:line="360" w:lineRule="auto"/>
        <w:ind w:left="709" w:hanging="709"/>
        <w:rPr>
          <w:rFonts w:ascii="Times New Roman" w:eastAsia="Times New Roman" w:hAnsi="Times New Roman" w:cs="Times New Roman"/>
          <w:sz w:val="24"/>
          <w:szCs w:val="24"/>
          <w:lang w:eastAsia="es-ES"/>
        </w:rPr>
      </w:pPr>
    </w:p>
    <w:p w14:paraId="7FC26C76" w14:textId="2DE3B33C" w:rsidR="00D754E9" w:rsidRDefault="00D754E9" w:rsidP="001D7B06">
      <w:pPr>
        <w:spacing w:after="0" w:line="360" w:lineRule="auto"/>
        <w:ind w:left="709" w:hanging="709"/>
        <w:rPr>
          <w:rFonts w:ascii="Times New Roman" w:eastAsia="Times New Roman" w:hAnsi="Times New Roman" w:cs="Times New Roman"/>
          <w:sz w:val="24"/>
          <w:szCs w:val="24"/>
          <w:lang w:eastAsia="es-ES"/>
        </w:rPr>
      </w:pPr>
      <w:r w:rsidRPr="001E0765">
        <w:rPr>
          <w:rFonts w:ascii="Times New Roman" w:eastAsia="Times New Roman" w:hAnsi="Times New Roman" w:cs="Times New Roman"/>
          <w:sz w:val="24"/>
          <w:szCs w:val="24"/>
          <w:lang w:eastAsia="es-ES"/>
        </w:rPr>
        <w:t>Ley General de Educación. Ley No. 66 de 1997. 09 de abril de 1997 (República Dominicana).</w:t>
      </w:r>
    </w:p>
    <w:p w14:paraId="135FC52A" w14:textId="77777777" w:rsidR="00D754E9" w:rsidRDefault="00D754E9" w:rsidP="001D7B06">
      <w:pPr>
        <w:spacing w:after="0" w:line="360" w:lineRule="auto"/>
        <w:ind w:left="709" w:hanging="709"/>
        <w:rPr>
          <w:rFonts w:ascii="Times New Roman" w:eastAsia="Times New Roman" w:hAnsi="Times New Roman" w:cs="Times New Roman"/>
          <w:sz w:val="24"/>
          <w:szCs w:val="24"/>
          <w:lang w:eastAsia="es-ES"/>
        </w:rPr>
      </w:pPr>
    </w:p>
    <w:p w14:paraId="60C7DFC1" w14:textId="5C1B90DB" w:rsidR="00D754E9" w:rsidRDefault="00D754E9" w:rsidP="001D7B06">
      <w:pPr>
        <w:autoSpaceDE w:val="0"/>
        <w:autoSpaceDN w:val="0"/>
        <w:adjustRightInd w:val="0"/>
        <w:spacing w:after="0" w:line="360" w:lineRule="auto"/>
        <w:ind w:left="709" w:hanging="709"/>
        <w:rPr>
          <w:rFonts w:ascii="Times New Roman" w:hAnsi="Times New Roman" w:cs="Times New Roman"/>
          <w:sz w:val="24"/>
          <w:szCs w:val="24"/>
          <w:shd w:val="clear" w:color="auto" w:fill="FFFFFF"/>
        </w:rPr>
      </w:pPr>
      <w:r w:rsidRPr="00D754E9">
        <w:rPr>
          <w:rFonts w:ascii="Times New Roman" w:hAnsi="Times New Roman" w:cs="Times New Roman"/>
          <w:sz w:val="24"/>
          <w:szCs w:val="24"/>
          <w:shd w:val="clear" w:color="auto" w:fill="FFFFFF"/>
        </w:rPr>
        <w:t>López Rupérez, Francisco (1994). La Gestión de Calidad en Educación. Madrid Editorial La Muralla</w:t>
      </w:r>
      <w:r>
        <w:rPr>
          <w:rFonts w:ascii="Times New Roman" w:hAnsi="Times New Roman" w:cs="Times New Roman"/>
          <w:sz w:val="24"/>
          <w:szCs w:val="24"/>
          <w:shd w:val="clear" w:color="auto" w:fill="FFFFFF"/>
        </w:rPr>
        <w:t>.</w:t>
      </w:r>
    </w:p>
    <w:p w14:paraId="28910F08" w14:textId="77777777" w:rsidR="00D754E9" w:rsidRPr="00D754E9" w:rsidRDefault="00D754E9" w:rsidP="001D7B06">
      <w:pPr>
        <w:autoSpaceDE w:val="0"/>
        <w:autoSpaceDN w:val="0"/>
        <w:adjustRightInd w:val="0"/>
        <w:spacing w:after="0" w:line="360" w:lineRule="auto"/>
        <w:ind w:left="709" w:hanging="709"/>
        <w:rPr>
          <w:rFonts w:ascii="Times New Roman" w:hAnsi="Times New Roman" w:cs="Times New Roman"/>
          <w:sz w:val="24"/>
          <w:szCs w:val="24"/>
          <w:lang w:val="es-DO"/>
        </w:rPr>
      </w:pPr>
    </w:p>
    <w:p w14:paraId="246E9D51" w14:textId="77777777" w:rsidR="00D754E9" w:rsidRDefault="00D754E9" w:rsidP="001D7B06">
      <w:pPr>
        <w:pStyle w:val="Default"/>
        <w:spacing w:line="360" w:lineRule="auto"/>
        <w:ind w:left="709" w:hanging="709"/>
        <w:rPr>
          <w:rFonts w:ascii="Times New Roman" w:eastAsia="Times New Roman" w:hAnsi="Times New Roman" w:cs="Times New Roman"/>
          <w:lang w:eastAsia="es-ES"/>
        </w:rPr>
      </w:pPr>
      <w:r w:rsidRPr="001E0765">
        <w:rPr>
          <w:rFonts w:ascii="Times New Roman" w:eastAsia="Times New Roman" w:hAnsi="Times New Roman" w:cs="Times New Roman"/>
          <w:lang w:eastAsia="es-ES"/>
        </w:rPr>
        <w:t xml:space="preserve">Ordenanza 02 de 2018 [Ministerio de Educación]. Por la cual se establece </w:t>
      </w:r>
      <w:r w:rsidRPr="001E0765">
        <w:rPr>
          <w:rFonts w:ascii="Times New Roman" w:hAnsi="Times New Roman" w:cs="Times New Roman"/>
        </w:rPr>
        <w:t xml:space="preserve">el reglamento de las juntas descentralizadas y modifica la </w:t>
      </w:r>
      <w:r>
        <w:rPr>
          <w:rFonts w:ascii="Times New Roman" w:hAnsi="Times New Roman" w:cs="Times New Roman"/>
        </w:rPr>
        <w:t>o</w:t>
      </w:r>
      <w:r w:rsidRPr="001E0765">
        <w:rPr>
          <w:rFonts w:ascii="Times New Roman" w:hAnsi="Times New Roman" w:cs="Times New Roman"/>
        </w:rPr>
        <w:t>rdenanza N</w:t>
      </w:r>
      <w:r>
        <w:rPr>
          <w:rFonts w:ascii="Times New Roman" w:hAnsi="Times New Roman" w:cs="Times New Roman"/>
        </w:rPr>
        <w:t>o</w:t>
      </w:r>
      <w:r w:rsidRPr="001E0765">
        <w:rPr>
          <w:rFonts w:ascii="Times New Roman" w:hAnsi="Times New Roman" w:cs="Times New Roman"/>
        </w:rPr>
        <w:t>. 2-2008</w:t>
      </w:r>
      <w:r w:rsidRPr="001E0765">
        <w:rPr>
          <w:rFonts w:ascii="Times New Roman" w:eastAsia="Times New Roman" w:hAnsi="Times New Roman" w:cs="Times New Roman"/>
          <w:lang w:eastAsia="es-ES"/>
        </w:rPr>
        <w:t xml:space="preserve">. De 12 de junio de 2018. </w:t>
      </w:r>
    </w:p>
    <w:p w14:paraId="6EDFD6BD" w14:textId="5FFA67D7" w:rsidR="00D754E9" w:rsidRDefault="00D754E9" w:rsidP="001D7B06">
      <w:pPr>
        <w:pStyle w:val="Default"/>
        <w:spacing w:line="360" w:lineRule="auto"/>
        <w:ind w:left="709" w:hanging="709"/>
        <w:rPr>
          <w:rFonts w:ascii="Times New Roman" w:eastAsia="Times New Roman" w:hAnsi="Times New Roman" w:cs="Times New Roman"/>
          <w:lang w:eastAsia="es-ES"/>
        </w:rPr>
      </w:pPr>
      <w:r w:rsidRPr="001E0765">
        <w:rPr>
          <w:rFonts w:ascii="Times New Roman" w:eastAsia="Times New Roman" w:hAnsi="Times New Roman" w:cs="Times New Roman"/>
          <w:lang w:eastAsia="es-ES"/>
        </w:rPr>
        <w:t xml:space="preserve"> </w:t>
      </w:r>
    </w:p>
    <w:p w14:paraId="1C3DF285" w14:textId="4295E9B8" w:rsidR="00D754E9" w:rsidRDefault="00D754E9" w:rsidP="001D7B06">
      <w:pPr>
        <w:spacing w:after="0" w:line="360" w:lineRule="auto"/>
        <w:ind w:left="709" w:hanging="709"/>
        <w:rPr>
          <w:rFonts w:ascii="Times New Roman" w:eastAsia="Times New Roman" w:hAnsi="Times New Roman" w:cs="Times New Roman"/>
          <w:sz w:val="24"/>
          <w:szCs w:val="24"/>
          <w:lang w:eastAsia="es-ES"/>
        </w:rPr>
      </w:pPr>
      <w:r w:rsidRPr="001E0765">
        <w:rPr>
          <w:rFonts w:ascii="Times New Roman" w:eastAsia="Times New Roman" w:hAnsi="Times New Roman" w:cs="Times New Roman"/>
          <w:sz w:val="24"/>
          <w:szCs w:val="24"/>
          <w:lang w:eastAsia="es-ES"/>
        </w:rPr>
        <w:t xml:space="preserve">Resolución 02 de 2019 [Ministerio de Educación]. Por la cual se establece el reglamento para el manejo de los fondos asignados para las juntas descentralizadas. De 12 de febrero de 2019.  </w:t>
      </w:r>
    </w:p>
    <w:p w14:paraId="0C3401A7" w14:textId="77777777" w:rsidR="00D754E9" w:rsidRDefault="00D754E9" w:rsidP="001D7B06">
      <w:pPr>
        <w:spacing w:after="0" w:line="360" w:lineRule="auto"/>
        <w:ind w:left="709" w:hanging="709"/>
        <w:rPr>
          <w:rFonts w:ascii="Times New Roman" w:eastAsia="Times New Roman" w:hAnsi="Times New Roman" w:cs="Times New Roman"/>
          <w:sz w:val="24"/>
          <w:szCs w:val="24"/>
          <w:lang w:eastAsia="es-ES"/>
        </w:rPr>
      </w:pPr>
    </w:p>
    <w:p w14:paraId="0F8D947D" w14:textId="423013EC" w:rsidR="00D754E9" w:rsidRDefault="00D754E9" w:rsidP="001D7B06">
      <w:pPr>
        <w:autoSpaceDE w:val="0"/>
        <w:autoSpaceDN w:val="0"/>
        <w:adjustRightInd w:val="0"/>
        <w:spacing w:after="0" w:line="360" w:lineRule="auto"/>
        <w:ind w:left="709" w:hanging="709"/>
        <w:rPr>
          <w:rFonts w:ascii="Times New Roman" w:hAnsi="Times New Roman" w:cs="Times New Roman"/>
          <w:sz w:val="24"/>
          <w:szCs w:val="24"/>
          <w:lang w:val="es-DO"/>
        </w:rPr>
      </w:pPr>
      <w:r w:rsidRPr="001E0765">
        <w:rPr>
          <w:rFonts w:ascii="Times New Roman" w:hAnsi="Times New Roman" w:cs="Times New Roman"/>
          <w:sz w:val="24"/>
          <w:szCs w:val="24"/>
          <w:lang w:val="es-DO"/>
        </w:rPr>
        <w:t>Santelises, A. (2003)</w:t>
      </w:r>
      <w:r>
        <w:rPr>
          <w:rFonts w:ascii="Times New Roman" w:hAnsi="Times New Roman" w:cs="Times New Roman"/>
          <w:sz w:val="24"/>
          <w:szCs w:val="24"/>
          <w:lang w:val="es-DO"/>
        </w:rPr>
        <w:t>.</w:t>
      </w:r>
      <w:r w:rsidRPr="001E0765">
        <w:rPr>
          <w:rFonts w:ascii="Times New Roman" w:hAnsi="Times New Roman" w:cs="Times New Roman"/>
          <w:sz w:val="24"/>
          <w:szCs w:val="24"/>
          <w:lang w:val="es-DO"/>
        </w:rPr>
        <w:t xml:space="preserve"> Descentralización educativa y autonomía escolar</w:t>
      </w:r>
      <w:r>
        <w:rPr>
          <w:rFonts w:ascii="Times New Roman" w:hAnsi="Times New Roman" w:cs="Times New Roman"/>
          <w:sz w:val="24"/>
          <w:szCs w:val="24"/>
          <w:lang w:val="es-DO"/>
        </w:rPr>
        <w:t xml:space="preserve"> </w:t>
      </w:r>
      <w:r w:rsidRPr="001E0765">
        <w:rPr>
          <w:rFonts w:ascii="Times New Roman" w:hAnsi="Times New Roman" w:cs="Times New Roman"/>
          <w:sz w:val="24"/>
          <w:szCs w:val="24"/>
          <w:lang w:val="es-DO"/>
        </w:rPr>
        <w:t>en la gestión educativa dominicana: ¿Desafío Posible? Secretaría de Estado de Educación –</w:t>
      </w:r>
      <w:r>
        <w:rPr>
          <w:rFonts w:ascii="Times New Roman" w:hAnsi="Times New Roman" w:cs="Times New Roman"/>
          <w:sz w:val="24"/>
          <w:szCs w:val="24"/>
          <w:lang w:val="es-DO"/>
        </w:rPr>
        <w:t xml:space="preserve"> </w:t>
      </w:r>
      <w:r w:rsidRPr="001E0765">
        <w:rPr>
          <w:rFonts w:ascii="Times New Roman" w:hAnsi="Times New Roman" w:cs="Times New Roman"/>
          <w:sz w:val="24"/>
          <w:szCs w:val="24"/>
          <w:lang w:val="es-DO"/>
        </w:rPr>
        <w:t xml:space="preserve">República </w:t>
      </w:r>
      <w:r>
        <w:rPr>
          <w:rFonts w:ascii="Times New Roman" w:hAnsi="Times New Roman" w:cs="Times New Roman"/>
          <w:sz w:val="24"/>
          <w:szCs w:val="24"/>
          <w:lang w:val="es-DO"/>
        </w:rPr>
        <w:t>D</w:t>
      </w:r>
      <w:r w:rsidRPr="001E0765">
        <w:rPr>
          <w:rFonts w:ascii="Times New Roman" w:hAnsi="Times New Roman" w:cs="Times New Roman"/>
          <w:sz w:val="24"/>
          <w:szCs w:val="24"/>
          <w:lang w:val="es-DO"/>
        </w:rPr>
        <w:t>ominicana / UNESCO oficina de Santo Domingo.</w:t>
      </w:r>
    </w:p>
    <w:p w14:paraId="49791DAD" w14:textId="77777777" w:rsidR="00D754E9" w:rsidRDefault="00D754E9" w:rsidP="001D7B06">
      <w:pPr>
        <w:autoSpaceDE w:val="0"/>
        <w:autoSpaceDN w:val="0"/>
        <w:adjustRightInd w:val="0"/>
        <w:spacing w:after="0" w:line="360" w:lineRule="auto"/>
        <w:ind w:left="709" w:hanging="709"/>
        <w:rPr>
          <w:rFonts w:ascii="Times New Roman" w:hAnsi="Times New Roman" w:cs="Times New Roman"/>
          <w:sz w:val="24"/>
          <w:szCs w:val="24"/>
          <w:lang w:val="es-DO"/>
        </w:rPr>
      </w:pPr>
    </w:p>
    <w:p w14:paraId="45862D6B" w14:textId="77777777" w:rsidR="00D754E9" w:rsidRPr="00827DA3" w:rsidRDefault="00D754E9" w:rsidP="00827DA3">
      <w:pPr>
        <w:shd w:val="clear" w:color="auto" w:fill="FFFFFF"/>
        <w:spacing w:line="480" w:lineRule="auto"/>
        <w:ind w:left="709" w:hanging="709"/>
        <w:rPr>
          <w:rFonts w:ascii="Times New Roman" w:eastAsia="Times New Roman" w:hAnsi="Times New Roman" w:cs="Times New Roman"/>
          <w:sz w:val="24"/>
          <w:szCs w:val="24"/>
          <w:lang w:val="es-DO" w:eastAsia="es-DO"/>
        </w:rPr>
      </w:pPr>
      <w:r w:rsidRPr="00827DA3">
        <w:rPr>
          <w:rFonts w:ascii="Times New Roman" w:eastAsia="Times New Roman" w:hAnsi="Times New Roman" w:cs="Times New Roman"/>
          <w:sz w:val="24"/>
          <w:szCs w:val="24"/>
          <w:lang w:val="es-DO" w:eastAsia="es-DO"/>
        </w:rPr>
        <w:t>Terigi, Flavia (1999)</w:t>
      </w:r>
      <w:r>
        <w:rPr>
          <w:rFonts w:ascii="Times New Roman" w:eastAsia="Times New Roman" w:hAnsi="Times New Roman" w:cs="Times New Roman"/>
          <w:sz w:val="24"/>
          <w:szCs w:val="24"/>
          <w:lang w:val="es-DO" w:eastAsia="es-DO"/>
        </w:rPr>
        <w:t>.</w:t>
      </w:r>
      <w:r w:rsidRPr="00827DA3">
        <w:rPr>
          <w:rFonts w:ascii="Times New Roman" w:eastAsia="Times New Roman" w:hAnsi="Times New Roman" w:cs="Times New Roman"/>
          <w:sz w:val="24"/>
          <w:szCs w:val="24"/>
          <w:lang w:val="es-DO" w:eastAsia="es-DO"/>
        </w:rPr>
        <w:t xml:space="preserve"> CurricuIum. Itinerarios para aprehender un territorio. Buenos Aires: U. Santihna. -Zaiter Josefina y otros, Blera, Cheila (coord.) (2001); ¿Cambia la Escuela? Prácticas educativas en la escuela dominicana. Santo Domingo: FLACSO. UNICEEPREAL. </w:t>
      </w:r>
    </w:p>
    <w:sectPr w:rsidR="00D754E9" w:rsidRPr="00827DA3" w:rsidSect="00612720">
      <w:pgSz w:w="12242" w:h="15842" w:code="1"/>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71A5" w14:textId="77777777" w:rsidR="00BE228E" w:rsidRDefault="00BE228E" w:rsidP="00E82FF5">
      <w:pPr>
        <w:spacing w:after="0" w:line="240" w:lineRule="auto"/>
      </w:pPr>
      <w:r>
        <w:separator/>
      </w:r>
    </w:p>
  </w:endnote>
  <w:endnote w:type="continuationSeparator" w:id="0">
    <w:p w14:paraId="438E4379" w14:textId="77777777" w:rsidR="00BE228E" w:rsidRDefault="00BE228E" w:rsidP="00E8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21B7" w14:textId="7B9D8052" w:rsidR="00DD6495" w:rsidRDefault="00DD6495">
    <w:pPr>
      <w:pStyle w:val="Piedepgina"/>
      <w:jc w:val="right"/>
    </w:pPr>
  </w:p>
  <w:p w14:paraId="519270A1" w14:textId="2E77BDBD" w:rsidR="00E82FF5" w:rsidRDefault="00E82F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2037"/>
      <w:docPartObj>
        <w:docPartGallery w:val="Page Numbers (Bottom of Page)"/>
        <w:docPartUnique/>
      </w:docPartObj>
    </w:sdtPr>
    <w:sdtContent>
      <w:p w14:paraId="295F2AC5" w14:textId="77777777" w:rsidR="00DD6495" w:rsidRDefault="00DD6495">
        <w:pPr>
          <w:pStyle w:val="Piedepgina"/>
          <w:jc w:val="right"/>
        </w:pPr>
        <w:r>
          <w:fldChar w:fldCharType="begin"/>
        </w:r>
        <w:r>
          <w:instrText>PAGE   \* MERGEFORMAT</w:instrText>
        </w:r>
        <w:r>
          <w:fldChar w:fldCharType="separate"/>
        </w:r>
        <w:r w:rsidR="00BB425B">
          <w:rPr>
            <w:noProof/>
          </w:rPr>
          <w:t>21</w:t>
        </w:r>
        <w:r>
          <w:fldChar w:fldCharType="end"/>
        </w:r>
      </w:p>
    </w:sdtContent>
  </w:sdt>
  <w:p w14:paraId="42F88B6A" w14:textId="77777777" w:rsidR="00DD6495" w:rsidRDefault="00DD64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AC2D" w14:textId="77777777" w:rsidR="00BE228E" w:rsidRDefault="00BE228E" w:rsidP="00E82FF5">
      <w:pPr>
        <w:spacing w:after="0" w:line="240" w:lineRule="auto"/>
      </w:pPr>
      <w:r>
        <w:separator/>
      </w:r>
    </w:p>
  </w:footnote>
  <w:footnote w:type="continuationSeparator" w:id="0">
    <w:p w14:paraId="7E5CBC3E" w14:textId="77777777" w:rsidR="00BE228E" w:rsidRDefault="00BE228E" w:rsidP="00E82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A39"/>
    <w:multiLevelType w:val="hybridMultilevel"/>
    <w:tmpl w:val="E482DD02"/>
    <w:lvl w:ilvl="0" w:tplc="0C0A000F">
      <w:start w:val="1"/>
      <w:numFmt w:val="decimal"/>
      <w:lvlText w:val="%1."/>
      <w:lvlJc w:val="left"/>
      <w:pPr>
        <w:ind w:left="568" w:hanging="360"/>
      </w:pPr>
      <w:rPr>
        <w:rFonts w:hint="default"/>
      </w:rPr>
    </w:lvl>
    <w:lvl w:ilvl="1" w:tplc="0C0A0019" w:tentative="1">
      <w:start w:val="1"/>
      <w:numFmt w:val="lowerLetter"/>
      <w:lvlText w:val="%2."/>
      <w:lvlJc w:val="left"/>
      <w:pPr>
        <w:ind w:left="1288" w:hanging="360"/>
      </w:pPr>
    </w:lvl>
    <w:lvl w:ilvl="2" w:tplc="0C0A001B" w:tentative="1">
      <w:start w:val="1"/>
      <w:numFmt w:val="lowerRoman"/>
      <w:lvlText w:val="%3."/>
      <w:lvlJc w:val="right"/>
      <w:pPr>
        <w:ind w:left="2008" w:hanging="180"/>
      </w:pPr>
    </w:lvl>
    <w:lvl w:ilvl="3" w:tplc="0C0A000F" w:tentative="1">
      <w:start w:val="1"/>
      <w:numFmt w:val="decimal"/>
      <w:lvlText w:val="%4."/>
      <w:lvlJc w:val="left"/>
      <w:pPr>
        <w:ind w:left="2728" w:hanging="360"/>
      </w:pPr>
    </w:lvl>
    <w:lvl w:ilvl="4" w:tplc="0C0A0019" w:tentative="1">
      <w:start w:val="1"/>
      <w:numFmt w:val="lowerLetter"/>
      <w:lvlText w:val="%5."/>
      <w:lvlJc w:val="left"/>
      <w:pPr>
        <w:ind w:left="3448" w:hanging="360"/>
      </w:pPr>
    </w:lvl>
    <w:lvl w:ilvl="5" w:tplc="0C0A001B" w:tentative="1">
      <w:start w:val="1"/>
      <w:numFmt w:val="lowerRoman"/>
      <w:lvlText w:val="%6."/>
      <w:lvlJc w:val="right"/>
      <w:pPr>
        <w:ind w:left="4168" w:hanging="180"/>
      </w:pPr>
    </w:lvl>
    <w:lvl w:ilvl="6" w:tplc="0C0A000F" w:tentative="1">
      <w:start w:val="1"/>
      <w:numFmt w:val="decimal"/>
      <w:lvlText w:val="%7."/>
      <w:lvlJc w:val="left"/>
      <w:pPr>
        <w:ind w:left="4888" w:hanging="360"/>
      </w:pPr>
    </w:lvl>
    <w:lvl w:ilvl="7" w:tplc="0C0A0019" w:tentative="1">
      <w:start w:val="1"/>
      <w:numFmt w:val="lowerLetter"/>
      <w:lvlText w:val="%8."/>
      <w:lvlJc w:val="left"/>
      <w:pPr>
        <w:ind w:left="5608" w:hanging="360"/>
      </w:pPr>
    </w:lvl>
    <w:lvl w:ilvl="8" w:tplc="0C0A001B" w:tentative="1">
      <w:start w:val="1"/>
      <w:numFmt w:val="lowerRoman"/>
      <w:lvlText w:val="%9."/>
      <w:lvlJc w:val="right"/>
      <w:pPr>
        <w:ind w:left="6328" w:hanging="180"/>
      </w:pPr>
    </w:lvl>
  </w:abstractNum>
  <w:abstractNum w:abstractNumId="1" w15:restartNumberingAfterBreak="0">
    <w:nsid w:val="0DCD1768"/>
    <w:multiLevelType w:val="hybridMultilevel"/>
    <w:tmpl w:val="489E3C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6D46E7A"/>
    <w:multiLevelType w:val="hybridMultilevel"/>
    <w:tmpl w:val="301AE2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8F21ECE"/>
    <w:multiLevelType w:val="hybridMultilevel"/>
    <w:tmpl w:val="0318E7C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FE43635"/>
    <w:multiLevelType w:val="hybridMultilevel"/>
    <w:tmpl w:val="1212B40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3F22746"/>
    <w:multiLevelType w:val="hybridMultilevel"/>
    <w:tmpl w:val="ADAE7734"/>
    <w:lvl w:ilvl="0" w:tplc="1DC0D088">
      <w:start w:val="1"/>
      <w:numFmt w:val="decimal"/>
      <w:pStyle w:val="Ttulo1"/>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B2B44D6"/>
    <w:multiLevelType w:val="multilevel"/>
    <w:tmpl w:val="2374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66DB4"/>
    <w:multiLevelType w:val="hybridMultilevel"/>
    <w:tmpl w:val="E482D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CD6A00"/>
    <w:multiLevelType w:val="hybridMultilevel"/>
    <w:tmpl w:val="8A60F6E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A480C44"/>
    <w:multiLevelType w:val="multilevel"/>
    <w:tmpl w:val="70FC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5A63DF"/>
    <w:multiLevelType w:val="hybridMultilevel"/>
    <w:tmpl w:val="417E09D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4326547D"/>
    <w:multiLevelType w:val="hybridMultilevel"/>
    <w:tmpl w:val="FEC8C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DE27CF"/>
    <w:multiLevelType w:val="multilevel"/>
    <w:tmpl w:val="BEDE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66552"/>
    <w:multiLevelType w:val="hybridMultilevel"/>
    <w:tmpl w:val="0A666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5E4B86"/>
    <w:multiLevelType w:val="multilevel"/>
    <w:tmpl w:val="1F2AFC58"/>
    <w:lvl w:ilvl="0">
      <w:start w:val="1"/>
      <w:numFmt w:val="decimal"/>
      <w:pStyle w:val="TITULO1"/>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FC0A54"/>
    <w:multiLevelType w:val="hybridMultilevel"/>
    <w:tmpl w:val="BDBEC1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69AE037B"/>
    <w:multiLevelType w:val="hybridMultilevel"/>
    <w:tmpl w:val="72D6D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0872498">
    <w:abstractNumId w:val="16"/>
  </w:num>
  <w:num w:numId="2" w16cid:durableId="148373726">
    <w:abstractNumId w:val="11"/>
  </w:num>
  <w:num w:numId="3" w16cid:durableId="1011953095">
    <w:abstractNumId w:val="13"/>
  </w:num>
  <w:num w:numId="4" w16cid:durableId="1549342752">
    <w:abstractNumId w:val="1"/>
  </w:num>
  <w:num w:numId="5" w16cid:durableId="460466525">
    <w:abstractNumId w:val="14"/>
  </w:num>
  <w:num w:numId="6" w16cid:durableId="1425955975">
    <w:abstractNumId w:val="14"/>
  </w:num>
  <w:num w:numId="7" w16cid:durableId="700790871">
    <w:abstractNumId w:val="14"/>
  </w:num>
  <w:num w:numId="8" w16cid:durableId="1288316116">
    <w:abstractNumId w:val="14"/>
  </w:num>
  <w:num w:numId="9" w16cid:durableId="120343648">
    <w:abstractNumId w:val="14"/>
  </w:num>
  <w:num w:numId="10" w16cid:durableId="811873249">
    <w:abstractNumId w:val="14"/>
  </w:num>
  <w:num w:numId="11" w16cid:durableId="135613196">
    <w:abstractNumId w:val="7"/>
  </w:num>
  <w:num w:numId="12" w16cid:durableId="1130897376">
    <w:abstractNumId w:val="0"/>
  </w:num>
  <w:num w:numId="13" w16cid:durableId="698242289">
    <w:abstractNumId w:val="9"/>
  </w:num>
  <w:num w:numId="14" w16cid:durableId="1820534092">
    <w:abstractNumId w:val="12"/>
  </w:num>
  <w:num w:numId="15" w16cid:durableId="896402061">
    <w:abstractNumId w:val="6"/>
  </w:num>
  <w:num w:numId="16" w16cid:durableId="1245997095">
    <w:abstractNumId w:val="8"/>
  </w:num>
  <w:num w:numId="17" w16cid:durableId="1222248821">
    <w:abstractNumId w:val="2"/>
  </w:num>
  <w:num w:numId="18" w16cid:durableId="1698266177">
    <w:abstractNumId w:val="15"/>
  </w:num>
  <w:num w:numId="19" w16cid:durableId="1772125102">
    <w:abstractNumId w:val="3"/>
  </w:num>
  <w:num w:numId="20" w16cid:durableId="1022898662">
    <w:abstractNumId w:val="10"/>
  </w:num>
  <w:num w:numId="21" w16cid:durableId="2088963406">
    <w:abstractNumId w:val="4"/>
  </w:num>
  <w:num w:numId="22" w16cid:durableId="1825462318">
    <w:abstractNumId w:val="5"/>
  </w:num>
  <w:num w:numId="23" w16cid:durableId="998772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17"/>
    <w:rsid w:val="000028DE"/>
    <w:rsid w:val="00004951"/>
    <w:rsid w:val="00017B6D"/>
    <w:rsid w:val="0002539B"/>
    <w:rsid w:val="0002549D"/>
    <w:rsid w:val="00046941"/>
    <w:rsid w:val="00051BDE"/>
    <w:rsid w:val="00062768"/>
    <w:rsid w:val="00066BED"/>
    <w:rsid w:val="00070BCF"/>
    <w:rsid w:val="0007182F"/>
    <w:rsid w:val="00076AE4"/>
    <w:rsid w:val="0008416F"/>
    <w:rsid w:val="000B05EC"/>
    <w:rsid w:val="000C28FD"/>
    <w:rsid w:val="00103979"/>
    <w:rsid w:val="00117FA1"/>
    <w:rsid w:val="001322A9"/>
    <w:rsid w:val="0014153B"/>
    <w:rsid w:val="00146482"/>
    <w:rsid w:val="0016566F"/>
    <w:rsid w:val="00184DE2"/>
    <w:rsid w:val="00190EE9"/>
    <w:rsid w:val="001A757F"/>
    <w:rsid w:val="001C2AF1"/>
    <w:rsid w:val="001D7B06"/>
    <w:rsid w:val="001E0765"/>
    <w:rsid w:val="001E261C"/>
    <w:rsid w:val="001F130F"/>
    <w:rsid w:val="001F6678"/>
    <w:rsid w:val="002006C6"/>
    <w:rsid w:val="002029EE"/>
    <w:rsid w:val="002076B8"/>
    <w:rsid w:val="002210E0"/>
    <w:rsid w:val="002333BB"/>
    <w:rsid w:val="00234F4F"/>
    <w:rsid w:val="002469E1"/>
    <w:rsid w:val="00251A53"/>
    <w:rsid w:val="00257B73"/>
    <w:rsid w:val="00292C6E"/>
    <w:rsid w:val="002B082A"/>
    <w:rsid w:val="002B359D"/>
    <w:rsid w:val="002B6A5A"/>
    <w:rsid w:val="002C02A1"/>
    <w:rsid w:val="002C797B"/>
    <w:rsid w:val="002E06FC"/>
    <w:rsid w:val="002F2B91"/>
    <w:rsid w:val="002F4F64"/>
    <w:rsid w:val="003513D4"/>
    <w:rsid w:val="00357040"/>
    <w:rsid w:val="00373308"/>
    <w:rsid w:val="00374FDF"/>
    <w:rsid w:val="00385E61"/>
    <w:rsid w:val="00386C4D"/>
    <w:rsid w:val="00397123"/>
    <w:rsid w:val="003A27BE"/>
    <w:rsid w:val="003B2E17"/>
    <w:rsid w:val="003B7E4E"/>
    <w:rsid w:val="003C3E13"/>
    <w:rsid w:val="003E1123"/>
    <w:rsid w:val="003E7C96"/>
    <w:rsid w:val="003F333D"/>
    <w:rsid w:val="003F6C96"/>
    <w:rsid w:val="00404DB1"/>
    <w:rsid w:val="00415498"/>
    <w:rsid w:val="004242E0"/>
    <w:rsid w:val="00435740"/>
    <w:rsid w:val="004368F6"/>
    <w:rsid w:val="00453F2B"/>
    <w:rsid w:val="00455E4E"/>
    <w:rsid w:val="00471351"/>
    <w:rsid w:val="004729FB"/>
    <w:rsid w:val="0047316F"/>
    <w:rsid w:val="00473F9F"/>
    <w:rsid w:val="00476FB3"/>
    <w:rsid w:val="00486641"/>
    <w:rsid w:val="00486798"/>
    <w:rsid w:val="004A1F9E"/>
    <w:rsid w:val="004A4C7D"/>
    <w:rsid w:val="004A6C3C"/>
    <w:rsid w:val="004B2122"/>
    <w:rsid w:val="004B7693"/>
    <w:rsid w:val="004C350B"/>
    <w:rsid w:val="004C3EF4"/>
    <w:rsid w:val="004C70C4"/>
    <w:rsid w:val="004D06E2"/>
    <w:rsid w:val="004D4B7E"/>
    <w:rsid w:val="004E5CDE"/>
    <w:rsid w:val="004F2A3F"/>
    <w:rsid w:val="004F6494"/>
    <w:rsid w:val="00522B57"/>
    <w:rsid w:val="00525EFB"/>
    <w:rsid w:val="00530DE3"/>
    <w:rsid w:val="00557FD0"/>
    <w:rsid w:val="00567474"/>
    <w:rsid w:val="00591CC3"/>
    <w:rsid w:val="00591ED6"/>
    <w:rsid w:val="005924DB"/>
    <w:rsid w:val="005A23A9"/>
    <w:rsid w:val="005A2D51"/>
    <w:rsid w:val="005C6695"/>
    <w:rsid w:val="00612720"/>
    <w:rsid w:val="00623CFC"/>
    <w:rsid w:val="00634147"/>
    <w:rsid w:val="00636317"/>
    <w:rsid w:val="006423F8"/>
    <w:rsid w:val="00654113"/>
    <w:rsid w:val="006544EE"/>
    <w:rsid w:val="00655735"/>
    <w:rsid w:val="0066514B"/>
    <w:rsid w:val="006671E5"/>
    <w:rsid w:val="00667459"/>
    <w:rsid w:val="00676EDC"/>
    <w:rsid w:val="006912D5"/>
    <w:rsid w:val="00694F0D"/>
    <w:rsid w:val="006A7349"/>
    <w:rsid w:val="006B21B9"/>
    <w:rsid w:val="006C7561"/>
    <w:rsid w:val="00715628"/>
    <w:rsid w:val="00732BCC"/>
    <w:rsid w:val="00735DF0"/>
    <w:rsid w:val="00747FF5"/>
    <w:rsid w:val="007500AB"/>
    <w:rsid w:val="00753452"/>
    <w:rsid w:val="00766F10"/>
    <w:rsid w:val="00773228"/>
    <w:rsid w:val="007737FE"/>
    <w:rsid w:val="00780A5C"/>
    <w:rsid w:val="0079185E"/>
    <w:rsid w:val="007B461C"/>
    <w:rsid w:val="007C2385"/>
    <w:rsid w:val="007C3D68"/>
    <w:rsid w:val="007C5E4F"/>
    <w:rsid w:val="007E79C5"/>
    <w:rsid w:val="0080782D"/>
    <w:rsid w:val="00815FBA"/>
    <w:rsid w:val="00816955"/>
    <w:rsid w:val="00827DA3"/>
    <w:rsid w:val="008304EC"/>
    <w:rsid w:val="008333E2"/>
    <w:rsid w:val="008336A9"/>
    <w:rsid w:val="00835812"/>
    <w:rsid w:val="008363CA"/>
    <w:rsid w:val="00851103"/>
    <w:rsid w:val="00861EA1"/>
    <w:rsid w:val="008778F8"/>
    <w:rsid w:val="00881A58"/>
    <w:rsid w:val="008976AB"/>
    <w:rsid w:val="00897F81"/>
    <w:rsid w:val="008A1059"/>
    <w:rsid w:val="008B755B"/>
    <w:rsid w:val="008C4CDE"/>
    <w:rsid w:val="008E0D5B"/>
    <w:rsid w:val="008E7737"/>
    <w:rsid w:val="008F2050"/>
    <w:rsid w:val="008F48D1"/>
    <w:rsid w:val="008F5734"/>
    <w:rsid w:val="00920B1A"/>
    <w:rsid w:val="009222FD"/>
    <w:rsid w:val="00922AC7"/>
    <w:rsid w:val="00926F11"/>
    <w:rsid w:val="00940D53"/>
    <w:rsid w:val="00942992"/>
    <w:rsid w:val="00952BAF"/>
    <w:rsid w:val="009563C1"/>
    <w:rsid w:val="00971870"/>
    <w:rsid w:val="0098123E"/>
    <w:rsid w:val="009979B5"/>
    <w:rsid w:val="009A0D70"/>
    <w:rsid w:val="009A1E8C"/>
    <w:rsid w:val="009A2E94"/>
    <w:rsid w:val="009B0ABB"/>
    <w:rsid w:val="009B271B"/>
    <w:rsid w:val="009B6788"/>
    <w:rsid w:val="009D60FF"/>
    <w:rsid w:val="009F005F"/>
    <w:rsid w:val="00A050A6"/>
    <w:rsid w:val="00A06E30"/>
    <w:rsid w:val="00A20EA2"/>
    <w:rsid w:val="00A25F9F"/>
    <w:rsid w:val="00A30ACA"/>
    <w:rsid w:val="00A4446E"/>
    <w:rsid w:val="00A46DCE"/>
    <w:rsid w:val="00A50868"/>
    <w:rsid w:val="00A85DA3"/>
    <w:rsid w:val="00A91C07"/>
    <w:rsid w:val="00A92682"/>
    <w:rsid w:val="00AA6CCF"/>
    <w:rsid w:val="00AC40F2"/>
    <w:rsid w:val="00AD190B"/>
    <w:rsid w:val="00AD3ADF"/>
    <w:rsid w:val="00B01CBD"/>
    <w:rsid w:val="00B11FB9"/>
    <w:rsid w:val="00B401A4"/>
    <w:rsid w:val="00B7506A"/>
    <w:rsid w:val="00BA3E8E"/>
    <w:rsid w:val="00BB425B"/>
    <w:rsid w:val="00BD3624"/>
    <w:rsid w:val="00BE228E"/>
    <w:rsid w:val="00BF53A6"/>
    <w:rsid w:val="00BF69D0"/>
    <w:rsid w:val="00C01C98"/>
    <w:rsid w:val="00C10B50"/>
    <w:rsid w:val="00C14290"/>
    <w:rsid w:val="00C2623D"/>
    <w:rsid w:val="00C43E05"/>
    <w:rsid w:val="00C62172"/>
    <w:rsid w:val="00C6304E"/>
    <w:rsid w:val="00C67F46"/>
    <w:rsid w:val="00C70822"/>
    <w:rsid w:val="00C7270C"/>
    <w:rsid w:val="00C747BF"/>
    <w:rsid w:val="00C82DFD"/>
    <w:rsid w:val="00C84B72"/>
    <w:rsid w:val="00CA50B6"/>
    <w:rsid w:val="00CC0FB9"/>
    <w:rsid w:val="00CF7D6E"/>
    <w:rsid w:val="00D17174"/>
    <w:rsid w:val="00D200C7"/>
    <w:rsid w:val="00D754E9"/>
    <w:rsid w:val="00D83D76"/>
    <w:rsid w:val="00D93EE4"/>
    <w:rsid w:val="00DA0761"/>
    <w:rsid w:val="00DB09DD"/>
    <w:rsid w:val="00DC0E4E"/>
    <w:rsid w:val="00DD6495"/>
    <w:rsid w:val="00DF0340"/>
    <w:rsid w:val="00DF4A80"/>
    <w:rsid w:val="00E3165F"/>
    <w:rsid w:val="00E34F08"/>
    <w:rsid w:val="00E574BB"/>
    <w:rsid w:val="00E64B92"/>
    <w:rsid w:val="00E82FF5"/>
    <w:rsid w:val="00E866D9"/>
    <w:rsid w:val="00E916E5"/>
    <w:rsid w:val="00E93466"/>
    <w:rsid w:val="00E96A93"/>
    <w:rsid w:val="00EA4ADE"/>
    <w:rsid w:val="00EB2A71"/>
    <w:rsid w:val="00EB6F1B"/>
    <w:rsid w:val="00EC1F9E"/>
    <w:rsid w:val="00EC3DCA"/>
    <w:rsid w:val="00ED3D0A"/>
    <w:rsid w:val="00ED4229"/>
    <w:rsid w:val="00ED674B"/>
    <w:rsid w:val="00EE233F"/>
    <w:rsid w:val="00EE27DB"/>
    <w:rsid w:val="00EE47A9"/>
    <w:rsid w:val="00F02FD7"/>
    <w:rsid w:val="00F05580"/>
    <w:rsid w:val="00F222A4"/>
    <w:rsid w:val="00F40AC0"/>
    <w:rsid w:val="00F56BE0"/>
    <w:rsid w:val="00F614CB"/>
    <w:rsid w:val="00F747A4"/>
    <w:rsid w:val="00F94AE3"/>
    <w:rsid w:val="00FB2C9E"/>
    <w:rsid w:val="00FC3E44"/>
    <w:rsid w:val="00FD1D26"/>
    <w:rsid w:val="00FD4149"/>
    <w:rsid w:val="00FF3FF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FD823"/>
  <w15:docId w15:val="{9609FD3D-36E5-4158-8D36-001B96AE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486641"/>
    <w:pPr>
      <w:keepNext/>
      <w:keepLines/>
      <w:numPr>
        <w:numId w:val="22"/>
      </w:numPr>
      <w:spacing w:before="480" w:after="0"/>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semiHidden/>
    <w:unhideWhenUsed/>
    <w:qFormat/>
    <w:rsid w:val="003F3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F3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34F4F"/>
    <w:pPr>
      <w:ind w:left="720"/>
      <w:contextualSpacing/>
    </w:pPr>
  </w:style>
  <w:style w:type="character" w:styleId="Hipervnculo">
    <w:name w:val="Hyperlink"/>
    <w:basedOn w:val="Fuentedeprrafopredeter"/>
    <w:uiPriority w:val="99"/>
    <w:unhideWhenUsed/>
    <w:rsid w:val="006671E5"/>
    <w:rPr>
      <w:color w:val="0000FF" w:themeColor="hyperlink"/>
      <w:u w:val="single"/>
    </w:rPr>
  </w:style>
  <w:style w:type="table" w:styleId="Tablaconcuadrcula">
    <w:name w:val="Table Grid"/>
    <w:basedOn w:val="Tablanormal"/>
    <w:uiPriority w:val="59"/>
    <w:rsid w:val="0047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C2AF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C2AF1"/>
    <w:rPr>
      <w:rFonts w:ascii="Calibri" w:eastAsia="Calibri" w:hAnsi="Calibri" w:cs="Times New Roman"/>
    </w:rPr>
  </w:style>
  <w:style w:type="paragraph" w:styleId="Encabezado">
    <w:name w:val="header"/>
    <w:basedOn w:val="Normal"/>
    <w:link w:val="EncabezadoCar"/>
    <w:uiPriority w:val="99"/>
    <w:unhideWhenUsed/>
    <w:rsid w:val="00E82F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FF5"/>
    <w:rPr>
      <w:lang w:val="es-ES"/>
    </w:rPr>
  </w:style>
  <w:style w:type="paragraph" w:styleId="Piedepgina">
    <w:name w:val="footer"/>
    <w:basedOn w:val="Normal"/>
    <w:link w:val="PiedepginaCar"/>
    <w:uiPriority w:val="99"/>
    <w:unhideWhenUsed/>
    <w:rsid w:val="00E82F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FF5"/>
    <w:rPr>
      <w:lang w:val="es-ES"/>
    </w:rPr>
  </w:style>
  <w:style w:type="paragraph" w:customStyle="1" w:styleId="TITULO1">
    <w:name w:val="TITULO1"/>
    <w:basedOn w:val="Prrafodelista"/>
    <w:link w:val="TITULO1Car"/>
    <w:qFormat/>
    <w:rsid w:val="004C350B"/>
    <w:pPr>
      <w:numPr>
        <w:numId w:val="5"/>
      </w:numPr>
      <w:spacing w:after="0" w:line="360" w:lineRule="auto"/>
    </w:pPr>
    <w:rPr>
      <w:rFonts w:ascii="Arial" w:eastAsia="Times New Roman" w:hAnsi="Arial" w:cstheme="minorHAnsi"/>
      <w:b/>
      <w:bCs/>
      <w:sz w:val="24"/>
      <w:szCs w:val="28"/>
      <w:lang w:eastAsia="es-ES"/>
    </w:rPr>
  </w:style>
  <w:style w:type="character" w:customStyle="1" w:styleId="Ttulo1Car">
    <w:name w:val="Título 1 Car"/>
    <w:basedOn w:val="Fuentedeprrafopredeter"/>
    <w:link w:val="Ttulo1"/>
    <w:uiPriority w:val="9"/>
    <w:rsid w:val="00486641"/>
    <w:rPr>
      <w:rFonts w:ascii="Arial" w:eastAsiaTheme="majorEastAsia" w:hAnsi="Arial" w:cstheme="majorBidi"/>
      <w:b/>
      <w:bCs/>
      <w:sz w:val="24"/>
      <w:szCs w:val="28"/>
      <w:lang w:val="es-ES"/>
    </w:rPr>
  </w:style>
  <w:style w:type="character" w:customStyle="1" w:styleId="PrrafodelistaCar">
    <w:name w:val="Párrafo de lista Car"/>
    <w:basedOn w:val="Fuentedeprrafopredeter"/>
    <w:link w:val="Prrafodelista"/>
    <w:uiPriority w:val="34"/>
    <w:rsid w:val="003F333D"/>
    <w:rPr>
      <w:lang w:val="es-ES"/>
    </w:rPr>
  </w:style>
  <w:style w:type="character" w:customStyle="1" w:styleId="TITULO1Car">
    <w:name w:val="TITULO1 Car"/>
    <w:basedOn w:val="PrrafodelistaCar"/>
    <w:link w:val="TITULO1"/>
    <w:rsid w:val="004C350B"/>
    <w:rPr>
      <w:rFonts w:ascii="Arial" w:eastAsia="Times New Roman" w:hAnsi="Arial" w:cstheme="minorHAnsi"/>
      <w:b/>
      <w:bCs/>
      <w:sz w:val="24"/>
      <w:szCs w:val="28"/>
      <w:lang w:val="es-ES" w:eastAsia="es-ES"/>
    </w:rPr>
  </w:style>
  <w:style w:type="character" w:customStyle="1" w:styleId="Ttulo2Car">
    <w:name w:val="Título 2 Car"/>
    <w:basedOn w:val="Fuentedeprrafopredeter"/>
    <w:link w:val="Ttulo2"/>
    <w:uiPriority w:val="9"/>
    <w:semiHidden/>
    <w:rsid w:val="003F333D"/>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3F333D"/>
    <w:rPr>
      <w:rFonts w:asciiTheme="majorHAnsi" w:eastAsiaTheme="majorEastAsia" w:hAnsiTheme="majorHAnsi" w:cstheme="majorBidi"/>
      <w:b/>
      <w:bCs/>
      <w:color w:val="4F81BD" w:themeColor="accent1"/>
      <w:lang w:val="es-ES"/>
    </w:rPr>
  </w:style>
  <w:style w:type="paragraph" w:styleId="TDC1">
    <w:name w:val="toc 1"/>
    <w:basedOn w:val="Normal"/>
    <w:next w:val="Normal"/>
    <w:autoRedefine/>
    <w:uiPriority w:val="39"/>
    <w:unhideWhenUsed/>
    <w:rsid w:val="003F333D"/>
    <w:pPr>
      <w:spacing w:after="100"/>
    </w:pPr>
  </w:style>
  <w:style w:type="paragraph" w:styleId="Textodeglobo">
    <w:name w:val="Balloon Text"/>
    <w:basedOn w:val="Normal"/>
    <w:link w:val="TextodegloboCar"/>
    <w:uiPriority w:val="99"/>
    <w:semiHidden/>
    <w:unhideWhenUsed/>
    <w:rsid w:val="003E7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C96"/>
    <w:rPr>
      <w:rFonts w:ascii="Tahoma" w:hAnsi="Tahoma" w:cs="Tahoma"/>
      <w:sz w:val="16"/>
      <w:szCs w:val="16"/>
      <w:lang w:val="es-ES"/>
    </w:rPr>
  </w:style>
  <w:style w:type="character" w:styleId="Textoennegrita">
    <w:name w:val="Strong"/>
    <w:basedOn w:val="Fuentedeprrafopredeter"/>
    <w:uiPriority w:val="22"/>
    <w:qFormat/>
    <w:rsid w:val="009B6788"/>
    <w:rPr>
      <w:b/>
      <w:bCs/>
    </w:rPr>
  </w:style>
  <w:style w:type="paragraph" w:customStyle="1" w:styleId="Default">
    <w:name w:val="Default"/>
    <w:rsid w:val="00A85DA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544EE"/>
    <w:rPr>
      <w:sz w:val="16"/>
      <w:szCs w:val="16"/>
    </w:rPr>
  </w:style>
  <w:style w:type="paragraph" w:styleId="Textocomentario">
    <w:name w:val="annotation text"/>
    <w:basedOn w:val="Normal"/>
    <w:link w:val="TextocomentarioCar"/>
    <w:uiPriority w:val="99"/>
    <w:semiHidden/>
    <w:unhideWhenUsed/>
    <w:rsid w:val="00654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4E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44EE"/>
    <w:rPr>
      <w:b/>
      <w:bCs/>
    </w:rPr>
  </w:style>
  <w:style w:type="character" w:customStyle="1" w:styleId="AsuntodelcomentarioCar">
    <w:name w:val="Asunto del comentario Car"/>
    <w:basedOn w:val="TextocomentarioCar"/>
    <w:link w:val="Asuntodelcomentario"/>
    <w:uiPriority w:val="99"/>
    <w:semiHidden/>
    <w:rsid w:val="006544EE"/>
    <w:rPr>
      <w:b/>
      <w:bCs/>
      <w:sz w:val="20"/>
      <w:szCs w:val="20"/>
      <w:lang w:val="es-ES"/>
    </w:rPr>
  </w:style>
  <w:style w:type="paragraph" w:styleId="TtuloTDC">
    <w:name w:val="TOC Heading"/>
    <w:basedOn w:val="Ttulo1"/>
    <w:next w:val="Normal"/>
    <w:uiPriority w:val="39"/>
    <w:unhideWhenUsed/>
    <w:qFormat/>
    <w:rsid w:val="00486641"/>
    <w:pPr>
      <w:spacing w:before="240" w:line="259" w:lineRule="auto"/>
      <w:outlineLvl w:val="9"/>
    </w:pPr>
    <w:rPr>
      <w:b w:val="0"/>
      <w:bCs w:val="0"/>
      <w:sz w:val="32"/>
      <w:szCs w:val="32"/>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2828">
      <w:bodyDiv w:val="1"/>
      <w:marLeft w:val="0"/>
      <w:marRight w:val="0"/>
      <w:marTop w:val="0"/>
      <w:marBottom w:val="0"/>
      <w:divBdr>
        <w:top w:val="none" w:sz="0" w:space="0" w:color="auto"/>
        <w:left w:val="none" w:sz="0" w:space="0" w:color="auto"/>
        <w:bottom w:val="none" w:sz="0" w:space="0" w:color="auto"/>
        <w:right w:val="none" w:sz="0" w:space="0" w:color="auto"/>
      </w:divBdr>
      <w:divsChild>
        <w:div w:id="1753698500">
          <w:marLeft w:val="0"/>
          <w:marRight w:val="0"/>
          <w:marTop w:val="15"/>
          <w:marBottom w:val="0"/>
          <w:divBdr>
            <w:top w:val="single" w:sz="48" w:space="0" w:color="auto"/>
            <w:left w:val="single" w:sz="48" w:space="0" w:color="auto"/>
            <w:bottom w:val="single" w:sz="48" w:space="0" w:color="auto"/>
            <w:right w:val="single" w:sz="48" w:space="0" w:color="auto"/>
          </w:divBdr>
          <w:divsChild>
            <w:div w:id="18428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6516">
      <w:bodyDiv w:val="1"/>
      <w:marLeft w:val="0"/>
      <w:marRight w:val="0"/>
      <w:marTop w:val="0"/>
      <w:marBottom w:val="0"/>
      <w:divBdr>
        <w:top w:val="none" w:sz="0" w:space="0" w:color="auto"/>
        <w:left w:val="none" w:sz="0" w:space="0" w:color="auto"/>
        <w:bottom w:val="none" w:sz="0" w:space="0" w:color="auto"/>
        <w:right w:val="none" w:sz="0" w:space="0" w:color="auto"/>
      </w:divBdr>
    </w:div>
    <w:div w:id="820081693">
      <w:bodyDiv w:val="1"/>
      <w:marLeft w:val="0"/>
      <w:marRight w:val="0"/>
      <w:marTop w:val="0"/>
      <w:marBottom w:val="0"/>
      <w:divBdr>
        <w:top w:val="none" w:sz="0" w:space="0" w:color="auto"/>
        <w:left w:val="none" w:sz="0" w:space="0" w:color="auto"/>
        <w:bottom w:val="none" w:sz="0" w:space="0" w:color="auto"/>
        <w:right w:val="none" w:sz="0" w:space="0" w:color="auto"/>
      </w:divBdr>
    </w:div>
    <w:div w:id="1005017303">
      <w:bodyDiv w:val="1"/>
      <w:marLeft w:val="0"/>
      <w:marRight w:val="0"/>
      <w:marTop w:val="0"/>
      <w:marBottom w:val="0"/>
      <w:divBdr>
        <w:top w:val="none" w:sz="0" w:space="0" w:color="auto"/>
        <w:left w:val="none" w:sz="0" w:space="0" w:color="auto"/>
        <w:bottom w:val="none" w:sz="0" w:space="0" w:color="auto"/>
        <w:right w:val="none" w:sz="0" w:space="0" w:color="auto"/>
      </w:divBdr>
      <w:divsChild>
        <w:div w:id="662810">
          <w:marLeft w:val="0"/>
          <w:marRight w:val="0"/>
          <w:marTop w:val="0"/>
          <w:marBottom w:val="198"/>
          <w:divBdr>
            <w:top w:val="none" w:sz="0" w:space="0" w:color="auto"/>
            <w:left w:val="none" w:sz="0" w:space="0" w:color="auto"/>
            <w:bottom w:val="none" w:sz="0" w:space="0" w:color="auto"/>
            <w:right w:val="none" w:sz="0" w:space="0" w:color="auto"/>
          </w:divBdr>
        </w:div>
        <w:div w:id="1864784544">
          <w:marLeft w:val="0"/>
          <w:marRight w:val="0"/>
          <w:marTop w:val="0"/>
          <w:marBottom w:val="198"/>
          <w:divBdr>
            <w:top w:val="none" w:sz="0" w:space="0" w:color="auto"/>
            <w:left w:val="none" w:sz="0" w:space="0" w:color="auto"/>
            <w:bottom w:val="none" w:sz="0" w:space="0" w:color="auto"/>
            <w:right w:val="none" w:sz="0" w:space="0" w:color="auto"/>
          </w:divBdr>
        </w:div>
        <w:div w:id="1265187475">
          <w:marLeft w:val="0"/>
          <w:marRight w:val="0"/>
          <w:marTop w:val="0"/>
          <w:marBottom w:val="198"/>
          <w:divBdr>
            <w:top w:val="none" w:sz="0" w:space="0" w:color="auto"/>
            <w:left w:val="none" w:sz="0" w:space="0" w:color="auto"/>
            <w:bottom w:val="none" w:sz="0" w:space="0" w:color="auto"/>
            <w:right w:val="none" w:sz="0" w:space="0" w:color="auto"/>
          </w:divBdr>
        </w:div>
        <w:div w:id="878204732">
          <w:marLeft w:val="0"/>
          <w:marRight w:val="0"/>
          <w:marTop w:val="0"/>
          <w:marBottom w:val="198"/>
          <w:divBdr>
            <w:top w:val="none" w:sz="0" w:space="0" w:color="auto"/>
            <w:left w:val="none" w:sz="0" w:space="0" w:color="auto"/>
            <w:bottom w:val="none" w:sz="0" w:space="0" w:color="auto"/>
            <w:right w:val="none" w:sz="0" w:space="0" w:color="auto"/>
          </w:divBdr>
        </w:div>
        <w:div w:id="793524924">
          <w:marLeft w:val="0"/>
          <w:marRight w:val="0"/>
          <w:marTop w:val="0"/>
          <w:marBottom w:val="198"/>
          <w:divBdr>
            <w:top w:val="none" w:sz="0" w:space="0" w:color="auto"/>
            <w:left w:val="none" w:sz="0" w:space="0" w:color="auto"/>
            <w:bottom w:val="none" w:sz="0" w:space="0" w:color="auto"/>
            <w:right w:val="none" w:sz="0" w:space="0" w:color="auto"/>
          </w:divBdr>
        </w:div>
        <w:div w:id="1530794936">
          <w:marLeft w:val="0"/>
          <w:marRight w:val="0"/>
          <w:marTop w:val="0"/>
          <w:marBottom w:val="198"/>
          <w:divBdr>
            <w:top w:val="none" w:sz="0" w:space="0" w:color="auto"/>
            <w:left w:val="none" w:sz="0" w:space="0" w:color="auto"/>
            <w:bottom w:val="none" w:sz="0" w:space="0" w:color="auto"/>
            <w:right w:val="none" w:sz="0" w:space="0" w:color="auto"/>
          </w:divBdr>
        </w:div>
        <w:div w:id="2082212064">
          <w:marLeft w:val="0"/>
          <w:marRight w:val="0"/>
          <w:marTop w:val="0"/>
          <w:marBottom w:val="198"/>
          <w:divBdr>
            <w:top w:val="none" w:sz="0" w:space="0" w:color="auto"/>
            <w:left w:val="none" w:sz="0" w:space="0" w:color="auto"/>
            <w:bottom w:val="none" w:sz="0" w:space="0" w:color="auto"/>
            <w:right w:val="none" w:sz="0" w:space="0" w:color="auto"/>
          </w:divBdr>
        </w:div>
        <w:div w:id="284241441">
          <w:marLeft w:val="0"/>
          <w:marRight w:val="0"/>
          <w:marTop w:val="0"/>
          <w:marBottom w:val="198"/>
          <w:divBdr>
            <w:top w:val="none" w:sz="0" w:space="0" w:color="auto"/>
            <w:left w:val="none" w:sz="0" w:space="0" w:color="auto"/>
            <w:bottom w:val="none" w:sz="0" w:space="0" w:color="auto"/>
            <w:right w:val="none" w:sz="0" w:space="0" w:color="auto"/>
          </w:divBdr>
        </w:div>
        <w:div w:id="1132598962">
          <w:marLeft w:val="0"/>
          <w:marRight w:val="0"/>
          <w:marTop w:val="0"/>
          <w:marBottom w:val="198"/>
          <w:divBdr>
            <w:top w:val="none" w:sz="0" w:space="0" w:color="auto"/>
            <w:left w:val="none" w:sz="0" w:space="0" w:color="auto"/>
            <w:bottom w:val="none" w:sz="0" w:space="0" w:color="auto"/>
            <w:right w:val="none" w:sz="0" w:space="0" w:color="auto"/>
          </w:divBdr>
        </w:div>
        <w:div w:id="1092357966">
          <w:marLeft w:val="0"/>
          <w:marRight w:val="0"/>
          <w:marTop w:val="0"/>
          <w:marBottom w:val="198"/>
          <w:divBdr>
            <w:top w:val="none" w:sz="0" w:space="0" w:color="auto"/>
            <w:left w:val="none" w:sz="0" w:space="0" w:color="auto"/>
            <w:bottom w:val="none" w:sz="0" w:space="0" w:color="auto"/>
            <w:right w:val="none" w:sz="0" w:space="0" w:color="auto"/>
          </w:divBdr>
        </w:div>
        <w:div w:id="84690898">
          <w:marLeft w:val="0"/>
          <w:marRight w:val="0"/>
          <w:marTop w:val="0"/>
          <w:marBottom w:val="198"/>
          <w:divBdr>
            <w:top w:val="none" w:sz="0" w:space="0" w:color="auto"/>
            <w:left w:val="none" w:sz="0" w:space="0" w:color="auto"/>
            <w:bottom w:val="none" w:sz="0" w:space="0" w:color="auto"/>
            <w:right w:val="none" w:sz="0" w:space="0" w:color="auto"/>
          </w:divBdr>
        </w:div>
        <w:div w:id="1552036594">
          <w:marLeft w:val="0"/>
          <w:marRight w:val="0"/>
          <w:marTop w:val="0"/>
          <w:marBottom w:val="198"/>
          <w:divBdr>
            <w:top w:val="none" w:sz="0" w:space="0" w:color="auto"/>
            <w:left w:val="none" w:sz="0" w:space="0" w:color="auto"/>
            <w:bottom w:val="none" w:sz="0" w:space="0" w:color="auto"/>
            <w:right w:val="none" w:sz="0" w:space="0" w:color="auto"/>
          </w:divBdr>
        </w:div>
        <w:div w:id="2082288875">
          <w:marLeft w:val="0"/>
          <w:marRight w:val="0"/>
          <w:marTop w:val="0"/>
          <w:marBottom w:val="198"/>
          <w:divBdr>
            <w:top w:val="none" w:sz="0" w:space="0" w:color="auto"/>
            <w:left w:val="none" w:sz="0" w:space="0" w:color="auto"/>
            <w:bottom w:val="none" w:sz="0" w:space="0" w:color="auto"/>
            <w:right w:val="none" w:sz="0" w:space="0" w:color="auto"/>
          </w:divBdr>
        </w:div>
        <w:div w:id="1066150735">
          <w:marLeft w:val="0"/>
          <w:marRight w:val="0"/>
          <w:marTop w:val="0"/>
          <w:marBottom w:val="198"/>
          <w:divBdr>
            <w:top w:val="none" w:sz="0" w:space="0" w:color="auto"/>
            <w:left w:val="none" w:sz="0" w:space="0" w:color="auto"/>
            <w:bottom w:val="none" w:sz="0" w:space="0" w:color="auto"/>
            <w:right w:val="none" w:sz="0" w:space="0" w:color="auto"/>
          </w:divBdr>
        </w:div>
        <w:div w:id="2055423523">
          <w:marLeft w:val="0"/>
          <w:marRight w:val="0"/>
          <w:marTop w:val="0"/>
          <w:marBottom w:val="198"/>
          <w:divBdr>
            <w:top w:val="none" w:sz="0" w:space="0" w:color="auto"/>
            <w:left w:val="none" w:sz="0" w:space="0" w:color="auto"/>
            <w:bottom w:val="none" w:sz="0" w:space="0" w:color="auto"/>
            <w:right w:val="none" w:sz="0" w:space="0" w:color="auto"/>
          </w:divBdr>
        </w:div>
        <w:div w:id="1176574846">
          <w:marLeft w:val="0"/>
          <w:marRight w:val="0"/>
          <w:marTop w:val="0"/>
          <w:marBottom w:val="198"/>
          <w:divBdr>
            <w:top w:val="none" w:sz="0" w:space="0" w:color="auto"/>
            <w:left w:val="none" w:sz="0" w:space="0" w:color="auto"/>
            <w:bottom w:val="none" w:sz="0" w:space="0" w:color="auto"/>
            <w:right w:val="none" w:sz="0" w:space="0" w:color="auto"/>
          </w:divBdr>
        </w:div>
        <w:div w:id="158859805">
          <w:marLeft w:val="0"/>
          <w:marRight w:val="0"/>
          <w:marTop w:val="0"/>
          <w:marBottom w:val="198"/>
          <w:divBdr>
            <w:top w:val="none" w:sz="0" w:space="0" w:color="auto"/>
            <w:left w:val="none" w:sz="0" w:space="0" w:color="auto"/>
            <w:bottom w:val="none" w:sz="0" w:space="0" w:color="auto"/>
            <w:right w:val="none" w:sz="0" w:space="0" w:color="auto"/>
          </w:divBdr>
        </w:div>
        <w:div w:id="614555499">
          <w:marLeft w:val="0"/>
          <w:marRight w:val="0"/>
          <w:marTop w:val="0"/>
          <w:marBottom w:val="198"/>
          <w:divBdr>
            <w:top w:val="none" w:sz="0" w:space="0" w:color="auto"/>
            <w:left w:val="none" w:sz="0" w:space="0" w:color="auto"/>
            <w:bottom w:val="none" w:sz="0" w:space="0" w:color="auto"/>
            <w:right w:val="none" w:sz="0" w:space="0" w:color="auto"/>
          </w:divBdr>
        </w:div>
        <w:div w:id="801461636">
          <w:marLeft w:val="0"/>
          <w:marRight w:val="0"/>
          <w:marTop w:val="0"/>
          <w:marBottom w:val="198"/>
          <w:divBdr>
            <w:top w:val="none" w:sz="0" w:space="0" w:color="auto"/>
            <w:left w:val="none" w:sz="0" w:space="0" w:color="auto"/>
            <w:bottom w:val="none" w:sz="0" w:space="0" w:color="auto"/>
            <w:right w:val="none" w:sz="0" w:space="0" w:color="auto"/>
          </w:divBdr>
        </w:div>
        <w:div w:id="953244216">
          <w:marLeft w:val="0"/>
          <w:marRight w:val="0"/>
          <w:marTop w:val="0"/>
          <w:marBottom w:val="198"/>
          <w:divBdr>
            <w:top w:val="none" w:sz="0" w:space="0" w:color="auto"/>
            <w:left w:val="none" w:sz="0" w:space="0" w:color="auto"/>
            <w:bottom w:val="none" w:sz="0" w:space="0" w:color="auto"/>
            <w:right w:val="none" w:sz="0" w:space="0" w:color="auto"/>
          </w:divBdr>
        </w:div>
        <w:div w:id="1251963639">
          <w:marLeft w:val="0"/>
          <w:marRight w:val="0"/>
          <w:marTop w:val="0"/>
          <w:marBottom w:val="198"/>
          <w:divBdr>
            <w:top w:val="none" w:sz="0" w:space="0" w:color="auto"/>
            <w:left w:val="none" w:sz="0" w:space="0" w:color="auto"/>
            <w:bottom w:val="none" w:sz="0" w:space="0" w:color="auto"/>
            <w:right w:val="none" w:sz="0" w:space="0" w:color="auto"/>
          </w:divBdr>
        </w:div>
        <w:div w:id="210768558">
          <w:marLeft w:val="0"/>
          <w:marRight w:val="0"/>
          <w:marTop w:val="0"/>
          <w:marBottom w:val="198"/>
          <w:divBdr>
            <w:top w:val="none" w:sz="0" w:space="0" w:color="auto"/>
            <w:left w:val="none" w:sz="0" w:space="0" w:color="auto"/>
            <w:bottom w:val="none" w:sz="0" w:space="0" w:color="auto"/>
            <w:right w:val="none" w:sz="0" w:space="0" w:color="auto"/>
          </w:divBdr>
        </w:div>
        <w:div w:id="796220352">
          <w:marLeft w:val="0"/>
          <w:marRight w:val="0"/>
          <w:marTop w:val="0"/>
          <w:marBottom w:val="198"/>
          <w:divBdr>
            <w:top w:val="none" w:sz="0" w:space="0" w:color="auto"/>
            <w:left w:val="none" w:sz="0" w:space="0" w:color="auto"/>
            <w:bottom w:val="none" w:sz="0" w:space="0" w:color="auto"/>
            <w:right w:val="none" w:sz="0" w:space="0" w:color="auto"/>
          </w:divBdr>
        </w:div>
        <w:div w:id="183716942">
          <w:marLeft w:val="0"/>
          <w:marRight w:val="0"/>
          <w:marTop w:val="0"/>
          <w:marBottom w:val="198"/>
          <w:divBdr>
            <w:top w:val="none" w:sz="0" w:space="0" w:color="auto"/>
            <w:left w:val="none" w:sz="0" w:space="0" w:color="auto"/>
            <w:bottom w:val="none" w:sz="0" w:space="0" w:color="auto"/>
            <w:right w:val="none" w:sz="0" w:space="0" w:color="auto"/>
          </w:divBdr>
        </w:div>
        <w:div w:id="1996227859">
          <w:marLeft w:val="0"/>
          <w:marRight w:val="0"/>
          <w:marTop w:val="0"/>
          <w:marBottom w:val="198"/>
          <w:divBdr>
            <w:top w:val="none" w:sz="0" w:space="0" w:color="auto"/>
            <w:left w:val="none" w:sz="0" w:space="0" w:color="auto"/>
            <w:bottom w:val="none" w:sz="0" w:space="0" w:color="auto"/>
            <w:right w:val="none" w:sz="0" w:space="0" w:color="auto"/>
          </w:divBdr>
        </w:div>
        <w:div w:id="511720775">
          <w:marLeft w:val="0"/>
          <w:marRight w:val="0"/>
          <w:marTop w:val="0"/>
          <w:marBottom w:val="198"/>
          <w:divBdr>
            <w:top w:val="none" w:sz="0" w:space="0" w:color="auto"/>
            <w:left w:val="none" w:sz="0" w:space="0" w:color="auto"/>
            <w:bottom w:val="none" w:sz="0" w:space="0" w:color="auto"/>
            <w:right w:val="none" w:sz="0" w:space="0" w:color="auto"/>
          </w:divBdr>
        </w:div>
        <w:div w:id="1557161442">
          <w:marLeft w:val="0"/>
          <w:marRight w:val="0"/>
          <w:marTop w:val="0"/>
          <w:marBottom w:val="198"/>
          <w:divBdr>
            <w:top w:val="none" w:sz="0" w:space="0" w:color="auto"/>
            <w:left w:val="none" w:sz="0" w:space="0" w:color="auto"/>
            <w:bottom w:val="none" w:sz="0" w:space="0" w:color="auto"/>
            <w:right w:val="none" w:sz="0" w:space="0" w:color="auto"/>
          </w:divBdr>
        </w:div>
        <w:div w:id="718093480">
          <w:marLeft w:val="0"/>
          <w:marRight w:val="0"/>
          <w:marTop w:val="0"/>
          <w:marBottom w:val="198"/>
          <w:divBdr>
            <w:top w:val="none" w:sz="0" w:space="0" w:color="auto"/>
            <w:left w:val="none" w:sz="0" w:space="0" w:color="auto"/>
            <w:bottom w:val="none" w:sz="0" w:space="0" w:color="auto"/>
            <w:right w:val="none" w:sz="0" w:space="0" w:color="auto"/>
          </w:divBdr>
        </w:div>
        <w:div w:id="71196789">
          <w:marLeft w:val="0"/>
          <w:marRight w:val="0"/>
          <w:marTop w:val="0"/>
          <w:marBottom w:val="198"/>
          <w:divBdr>
            <w:top w:val="none" w:sz="0" w:space="0" w:color="auto"/>
            <w:left w:val="none" w:sz="0" w:space="0" w:color="auto"/>
            <w:bottom w:val="none" w:sz="0" w:space="0" w:color="auto"/>
            <w:right w:val="none" w:sz="0" w:space="0" w:color="auto"/>
          </w:divBdr>
        </w:div>
        <w:div w:id="197474588">
          <w:marLeft w:val="0"/>
          <w:marRight w:val="0"/>
          <w:marTop w:val="0"/>
          <w:marBottom w:val="198"/>
          <w:divBdr>
            <w:top w:val="none" w:sz="0" w:space="0" w:color="auto"/>
            <w:left w:val="none" w:sz="0" w:space="0" w:color="auto"/>
            <w:bottom w:val="none" w:sz="0" w:space="0" w:color="auto"/>
            <w:right w:val="none" w:sz="0" w:space="0" w:color="auto"/>
          </w:divBdr>
        </w:div>
        <w:div w:id="1829395892">
          <w:marLeft w:val="0"/>
          <w:marRight w:val="0"/>
          <w:marTop w:val="0"/>
          <w:marBottom w:val="198"/>
          <w:divBdr>
            <w:top w:val="none" w:sz="0" w:space="0" w:color="auto"/>
            <w:left w:val="none" w:sz="0" w:space="0" w:color="auto"/>
            <w:bottom w:val="none" w:sz="0" w:space="0" w:color="auto"/>
            <w:right w:val="none" w:sz="0" w:space="0" w:color="auto"/>
          </w:divBdr>
        </w:div>
        <w:div w:id="1757440495">
          <w:marLeft w:val="0"/>
          <w:marRight w:val="0"/>
          <w:marTop w:val="0"/>
          <w:marBottom w:val="198"/>
          <w:divBdr>
            <w:top w:val="none" w:sz="0" w:space="0" w:color="auto"/>
            <w:left w:val="none" w:sz="0" w:space="0" w:color="auto"/>
            <w:bottom w:val="none" w:sz="0" w:space="0" w:color="auto"/>
            <w:right w:val="none" w:sz="0" w:space="0" w:color="auto"/>
          </w:divBdr>
        </w:div>
      </w:divsChild>
    </w:div>
    <w:div w:id="1168638393">
      <w:bodyDiv w:val="1"/>
      <w:marLeft w:val="0"/>
      <w:marRight w:val="0"/>
      <w:marTop w:val="0"/>
      <w:marBottom w:val="0"/>
      <w:divBdr>
        <w:top w:val="none" w:sz="0" w:space="0" w:color="auto"/>
        <w:left w:val="none" w:sz="0" w:space="0" w:color="auto"/>
        <w:bottom w:val="none" w:sz="0" w:space="0" w:color="auto"/>
        <w:right w:val="none" w:sz="0" w:space="0" w:color="auto"/>
      </w:divBdr>
    </w:div>
    <w:div w:id="14961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7A4C-27D6-4398-A86E-57E6316E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6173</Words>
  <Characters>33952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A21A85476 EDUCACION</cp:lastModifiedBy>
  <cp:revision>4</cp:revision>
  <cp:lastPrinted>2023-05-25T13:49:00Z</cp:lastPrinted>
  <dcterms:created xsi:type="dcterms:W3CDTF">2023-05-25T13:48:00Z</dcterms:created>
  <dcterms:modified xsi:type="dcterms:W3CDTF">2023-06-13T19:07:00Z</dcterms:modified>
</cp:coreProperties>
</file>